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B4C" w:rsidRDefault="000B2B4C" w:rsidP="000B2B4C">
      <w:pPr>
        <w:widowControl/>
        <w:ind w:right="560"/>
        <w:jc w:val="left"/>
        <w:rPr>
          <w:rFonts w:eastAsia="黑体" w:hint="eastAsia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eastAsia="黑体" w:hint="eastAsia"/>
          <w:kern w:val="0"/>
          <w:sz w:val="32"/>
          <w:szCs w:val="32"/>
        </w:rPr>
        <w:t>1</w:t>
      </w:r>
    </w:p>
    <w:p w:rsidR="000B2B4C" w:rsidRDefault="000B2B4C" w:rsidP="000B2B4C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示范基地申请表</w:t>
      </w:r>
    </w:p>
    <w:p w:rsidR="000B2B4C" w:rsidRDefault="000B2B4C" w:rsidP="000B2B4C">
      <w:pPr>
        <w:snapToGrid w:val="0"/>
        <w:spacing w:line="600" w:lineRule="exact"/>
        <w:jc w:val="center"/>
        <w:rPr>
          <w:rFonts w:eastAsia="华文中宋"/>
          <w:kern w:val="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5"/>
        <w:gridCol w:w="2124"/>
        <w:gridCol w:w="1844"/>
        <w:gridCol w:w="3079"/>
      </w:tblGrid>
      <w:tr w:rsidR="000B2B4C" w:rsidTr="008E58E0">
        <w:trPr>
          <w:trHeight w:val="20"/>
        </w:trPr>
        <w:tc>
          <w:tcPr>
            <w:tcW w:w="9142" w:type="dxa"/>
            <w:gridSpan w:val="4"/>
            <w:vAlign w:val="center"/>
          </w:tcPr>
          <w:p w:rsidR="000B2B4C" w:rsidRDefault="000B2B4C" w:rsidP="008E58E0">
            <w:pPr>
              <w:widowControl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>一、</w:t>
            </w:r>
            <w:r>
              <w:rPr>
                <w:rFonts w:eastAsia="黑体" w:hint="eastAsia"/>
                <w:kern w:val="0"/>
                <w:sz w:val="30"/>
                <w:szCs w:val="30"/>
              </w:rPr>
              <w:t>基本</w:t>
            </w:r>
            <w:r>
              <w:rPr>
                <w:rFonts w:eastAsia="黑体"/>
                <w:kern w:val="0"/>
                <w:sz w:val="30"/>
                <w:szCs w:val="30"/>
              </w:rPr>
              <w:t>情况</w:t>
            </w:r>
          </w:p>
        </w:tc>
      </w:tr>
      <w:tr w:rsidR="000B2B4C" w:rsidTr="008E58E0">
        <w:trPr>
          <w:trHeight w:val="20"/>
        </w:trPr>
        <w:tc>
          <w:tcPr>
            <w:tcW w:w="2095" w:type="dxa"/>
            <w:vAlign w:val="center"/>
          </w:tcPr>
          <w:p w:rsidR="000B2B4C" w:rsidRDefault="000B2B4C" w:rsidP="008E58E0">
            <w:pPr>
              <w:widowControl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牵头</w:t>
            </w:r>
            <w:r>
              <w:rPr>
                <w:rFonts w:eastAsia="仿宋_GB2312"/>
                <w:sz w:val="28"/>
                <w:szCs w:val="28"/>
              </w:rPr>
              <w:t>单位</w:t>
            </w:r>
          </w:p>
        </w:tc>
        <w:tc>
          <w:tcPr>
            <w:tcW w:w="7047" w:type="dxa"/>
            <w:gridSpan w:val="3"/>
            <w:vAlign w:val="center"/>
          </w:tcPr>
          <w:p w:rsidR="000B2B4C" w:rsidRDefault="000B2B4C" w:rsidP="008E58E0">
            <w:pPr>
              <w:widowControl/>
              <w:rPr>
                <w:rFonts w:eastAsia="等线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sz w:val="28"/>
                <w:szCs w:val="28"/>
              </w:rPr>
              <w:t>（盖章）</w:t>
            </w:r>
          </w:p>
        </w:tc>
      </w:tr>
      <w:tr w:rsidR="000B2B4C" w:rsidTr="008E58E0">
        <w:trPr>
          <w:trHeight w:val="20"/>
        </w:trPr>
        <w:tc>
          <w:tcPr>
            <w:tcW w:w="2095" w:type="dxa"/>
            <w:vAlign w:val="center"/>
          </w:tcPr>
          <w:p w:rsidR="000B2B4C" w:rsidRDefault="000B2B4C" w:rsidP="008E58E0">
            <w:pPr>
              <w:widowControl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124" w:type="dxa"/>
            <w:vAlign w:val="center"/>
          </w:tcPr>
          <w:p w:rsidR="000B2B4C" w:rsidRDefault="000B2B4C" w:rsidP="008E58E0">
            <w:pPr>
              <w:widowControl/>
              <w:rPr>
                <w:rFonts w:eastAsia="等线"/>
                <w:kern w:val="0"/>
                <w:sz w:val="28"/>
                <w:szCs w:val="28"/>
              </w:rPr>
            </w:pPr>
            <w:r>
              <w:rPr>
                <w:rFonts w:eastAsia="等线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4" w:type="dxa"/>
            <w:vAlign w:val="center"/>
          </w:tcPr>
          <w:p w:rsidR="000B2B4C" w:rsidRDefault="000B2B4C" w:rsidP="008E58E0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79" w:type="dxa"/>
            <w:vAlign w:val="center"/>
          </w:tcPr>
          <w:p w:rsidR="000B2B4C" w:rsidRDefault="000B2B4C" w:rsidP="008E58E0">
            <w:pPr>
              <w:widowControl/>
              <w:rPr>
                <w:rFonts w:eastAsia="等线"/>
                <w:kern w:val="0"/>
                <w:sz w:val="30"/>
                <w:szCs w:val="30"/>
              </w:rPr>
            </w:pPr>
            <w:r>
              <w:rPr>
                <w:rFonts w:eastAsia="等线"/>
                <w:kern w:val="0"/>
                <w:sz w:val="30"/>
                <w:szCs w:val="30"/>
              </w:rPr>
              <w:t xml:space="preserve">　</w:t>
            </w:r>
          </w:p>
        </w:tc>
      </w:tr>
      <w:tr w:rsidR="000B2B4C" w:rsidTr="008E58E0">
        <w:trPr>
          <w:trHeight w:val="20"/>
        </w:trPr>
        <w:tc>
          <w:tcPr>
            <w:tcW w:w="9142" w:type="dxa"/>
            <w:gridSpan w:val="4"/>
            <w:vAlign w:val="center"/>
          </w:tcPr>
          <w:p w:rsidR="000B2B4C" w:rsidRDefault="000B2B4C" w:rsidP="008E58E0">
            <w:pPr>
              <w:widowControl/>
              <w:rPr>
                <w:rFonts w:eastAsia="等线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>二、基地概况（</w:t>
            </w:r>
            <w:r>
              <w:rPr>
                <w:rFonts w:eastAsia="黑体"/>
                <w:kern w:val="0"/>
                <w:sz w:val="30"/>
                <w:szCs w:val="30"/>
              </w:rPr>
              <w:t>300</w:t>
            </w:r>
            <w:r>
              <w:rPr>
                <w:rFonts w:eastAsia="黑体"/>
                <w:kern w:val="0"/>
                <w:sz w:val="30"/>
                <w:szCs w:val="30"/>
              </w:rPr>
              <w:t>字）</w:t>
            </w:r>
          </w:p>
        </w:tc>
      </w:tr>
      <w:tr w:rsidR="000B2B4C" w:rsidTr="008E58E0">
        <w:trPr>
          <w:trHeight w:val="4301"/>
        </w:trPr>
        <w:tc>
          <w:tcPr>
            <w:tcW w:w="9142" w:type="dxa"/>
            <w:gridSpan w:val="4"/>
            <w:vAlign w:val="center"/>
          </w:tcPr>
          <w:p w:rsidR="000B2B4C" w:rsidRDefault="000B2B4C" w:rsidP="008E58E0"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简要介绍基地主导产业、</w:t>
            </w:r>
            <w:r>
              <w:rPr>
                <w:rFonts w:eastAsia="仿宋_GB2312" w:hint="eastAsia"/>
                <w:sz w:val="24"/>
              </w:rPr>
              <w:t>生产</w:t>
            </w:r>
            <w:r>
              <w:rPr>
                <w:rFonts w:eastAsia="仿宋_GB2312"/>
                <w:sz w:val="24"/>
              </w:rPr>
              <w:t>规模、质量水平、产品认证</w:t>
            </w:r>
            <w:r>
              <w:rPr>
                <w:rFonts w:eastAsia="仿宋_GB2312" w:hint="eastAsia"/>
                <w:sz w:val="24"/>
              </w:rPr>
              <w:t>、科技支撑</w:t>
            </w:r>
            <w:r>
              <w:rPr>
                <w:rFonts w:eastAsia="仿宋_GB2312"/>
                <w:sz w:val="24"/>
              </w:rPr>
              <w:t>等基本情况，以及基地标准化生产有关工作基础。</w:t>
            </w:r>
          </w:p>
          <w:p w:rsidR="000B2B4C" w:rsidRDefault="000B2B4C" w:rsidP="008E58E0">
            <w:pPr>
              <w:snapToGrid w:val="0"/>
              <w:rPr>
                <w:kern w:val="0"/>
                <w:sz w:val="30"/>
                <w:szCs w:val="30"/>
              </w:rPr>
            </w:pPr>
          </w:p>
          <w:p w:rsidR="000B2B4C" w:rsidRDefault="000B2B4C" w:rsidP="008E58E0">
            <w:pPr>
              <w:snapToGrid w:val="0"/>
              <w:rPr>
                <w:kern w:val="0"/>
                <w:sz w:val="30"/>
                <w:szCs w:val="30"/>
              </w:rPr>
            </w:pPr>
          </w:p>
          <w:p w:rsidR="000B2B4C" w:rsidRDefault="000B2B4C" w:rsidP="008E58E0">
            <w:pPr>
              <w:snapToGrid w:val="0"/>
              <w:rPr>
                <w:kern w:val="0"/>
                <w:sz w:val="30"/>
                <w:szCs w:val="30"/>
              </w:rPr>
            </w:pPr>
          </w:p>
          <w:p w:rsidR="000B2B4C" w:rsidRDefault="000B2B4C" w:rsidP="008E58E0">
            <w:pPr>
              <w:snapToGrid w:val="0"/>
              <w:rPr>
                <w:kern w:val="0"/>
                <w:sz w:val="30"/>
                <w:szCs w:val="30"/>
              </w:rPr>
            </w:pPr>
          </w:p>
          <w:p w:rsidR="000B2B4C" w:rsidRDefault="000B2B4C" w:rsidP="008E58E0">
            <w:pPr>
              <w:snapToGrid w:val="0"/>
              <w:rPr>
                <w:kern w:val="0"/>
                <w:sz w:val="30"/>
                <w:szCs w:val="30"/>
              </w:rPr>
            </w:pPr>
          </w:p>
          <w:p w:rsidR="000B2B4C" w:rsidRDefault="000B2B4C" w:rsidP="008E58E0">
            <w:pPr>
              <w:snapToGrid w:val="0"/>
              <w:rPr>
                <w:kern w:val="0"/>
                <w:sz w:val="30"/>
                <w:szCs w:val="30"/>
              </w:rPr>
            </w:pPr>
          </w:p>
          <w:p w:rsidR="000B2B4C" w:rsidRDefault="000B2B4C" w:rsidP="008E58E0">
            <w:pPr>
              <w:snapToGrid w:val="0"/>
              <w:rPr>
                <w:kern w:val="0"/>
                <w:sz w:val="30"/>
                <w:szCs w:val="30"/>
              </w:rPr>
            </w:pPr>
          </w:p>
          <w:p w:rsidR="000B2B4C" w:rsidRDefault="000B2B4C" w:rsidP="008E58E0">
            <w:pPr>
              <w:snapToGrid w:val="0"/>
              <w:rPr>
                <w:kern w:val="0"/>
                <w:sz w:val="30"/>
                <w:szCs w:val="30"/>
              </w:rPr>
            </w:pPr>
          </w:p>
          <w:p w:rsidR="000B2B4C" w:rsidRDefault="000B2B4C" w:rsidP="008E58E0">
            <w:pPr>
              <w:snapToGrid w:val="0"/>
              <w:rPr>
                <w:kern w:val="0"/>
                <w:sz w:val="30"/>
                <w:szCs w:val="30"/>
              </w:rPr>
            </w:pPr>
          </w:p>
          <w:p w:rsidR="000B2B4C" w:rsidRDefault="000B2B4C" w:rsidP="008E58E0">
            <w:pPr>
              <w:snapToGrid w:val="0"/>
              <w:rPr>
                <w:kern w:val="0"/>
                <w:sz w:val="30"/>
                <w:szCs w:val="30"/>
              </w:rPr>
            </w:pPr>
          </w:p>
          <w:p w:rsidR="000B2B4C" w:rsidRDefault="000B2B4C" w:rsidP="008E58E0">
            <w:pPr>
              <w:snapToGrid w:val="0"/>
              <w:rPr>
                <w:kern w:val="0"/>
                <w:sz w:val="30"/>
                <w:szCs w:val="30"/>
              </w:rPr>
            </w:pPr>
          </w:p>
          <w:p w:rsidR="000B2B4C" w:rsidRDefault="000B2B4C" w:rsidP="008E58E0">
            <w:pPr>
              <w:snapToGrid w:val="0"/>
              <w:rPr>
                <w:kern w:val="0"/>
                <w:sz w:val="30"/>
                <w:szCs w:val="30"/>
              </w:rPr>
            </w:pPr>
          </w:p>
          <w:p w:rsidR="000B2B4C" w:rsidRDefault="000B2B4C" w:rsidP="008E58E0">
            <w:pPr>
              <w:snapToGrid w:val="0"/>
              <w:rPr>
                <w:kern w:val="0"/>
                <w:sz w:val="30"/>
                <w:szCs w:val="30"/>
              </w:rPr>
            </w:pPr>
          </w:p>
          <w:p w:rsidR="000B2B4C" w:rsidRDefault="000B2B4C" w:rsidP="008E58E0">
            <w:pPr>
              <w:snapToGrid w:val="0"/>
              <w:rPr>
                <w:kern w:val="0"/>
                <w:sz w:val="30"/>
                <w:szCs w:val="30"/>
              </w:rPr>
            </w:pPr>
          </w:p>
          <w:p w:rsidR="000B2B4C" w:rsidRDefault="000B2B4C" w:rsidP="008E58E0">
            <w:pPr>
              <w:snapToGrid w:val="0"/>
              <w:rPr>
                <w:kern w:val="0"/>
                <w:sz w:val="30"/>
                <w:szCs w:val="30"/>
              </w:rPr>
            </w:pPr>
          </w:p>
          <w:p w:rsidR="000B2B4C" w:rsidRDefault="000B2B4C" w:rsidP="008E58E0">
            <w:pPr>
              <w:snapToGrid w:val="0"/>
              <w:rPr>
                <w:kern w:val="0"/>
                <w:sz w:val="30"/>
                <w:szCs w:val="30"/>
              </w:rPr>
            </w:pPr>
          </w:p>
          <w:p w:rsidR="000B2B4C" w:rsidRDefault="000B2B4C" w:rsidP="008E58E0">
            <w:pPr>
              <w:snapToGrid w:val="0"/>
              <w:rPr>
                <w:kern w:val="0"/>
                <w:sz w:val="30"/>
                <w:szCs w:val="30"/>
              </w:rPr>
            </w:pPr>
          </w:p>
          <w:p w:rsidR="000B2B4C" w:rsidRDefault="000B2B4C" w:rsidP="008E58E0">
            <w:pPr>
              <w:snapToGrid w:val="0"/>
              <w:rPr>
                <w:kern w:val="0"/>
                <w:sz w:val="30"/>
                <w:szCs w:val="30"/>
              </w:rPr>
            </w:pPr>
          </w:p>
          <w:p w:rsidR="000B2B4C" w:rsidRDefault="000B2B4C" w:rsidP="008E58E0">
            <w:pPr>
              <w:snapToGrid w:val="0"/>
              <w:rPr>
                <w:kern w:val="0"/>
                <w:sz w:val="30"/>
                <w:szCs w:val="30"/>
              </w:rPr>
            </w:pPr>
          </w:p>
          <w:p w:rsidR="000B2B4C" w:rsidRDefault="000B2B4C" w:rsidP="008E58E0">
            <w:pPr>
              <w:snapToGrid w:val="0"/>
              <w:rPr>
                <w:rFonts w:hint="eastAsia"/>
                <w:kern w:val="0"/>
                <w:sz w:val="30"/>
                <w:szCs w:val="30"/>
              </w:rPr>
            </w:pPr>
          </w:p>
          <w:p w:rsidR="000B2B4C" w:rsidRDefault="000B2B4C" w:rsidP="008E58E0">
            <w:pPr>
              <w:snapToGrid w:val="0"/>
              <w:rPr>
                <w:kern w:val="0"/>
                <w:sz w:val="30"/>
                <w:szCs w:val="30"/>
              </w:rPr>
            </w:pPr>
          </w:p>
          <w:p w:rsidR="000B2B4C" w:rsidRDefault="000B2B4C" w:rsidP="008E58E0">
            <w:pPr>
              <w:snapToGrid w:val="0"/>
              <w:rPr>
                <w:kern w:val="0"/>
                <w:sz w:val="30"/>
                <w:szCs w:val="30"/>
              </w:rPr>
            </w:pPr>
          </w:p>
          <w:p w:rsidR="000B2B4C" w:rsidRDefault="000B2B4C" w:rsidP="008E58E0">
            <w:pPr>
              <w:snapToGrid w:val="0"/>
              <w:rPr>
                <w:kern w:val="0"/>
                <w:sz w:val="30"/>
                <w:szCs w:val="30"/>
              </w:rPr>
            </w:pPr>
          </w:p>
          <w:p w:rsidR="000B2B4C" w:rsidRDefault="000B2B4C" w:rsidP="008E58E0">
            <w:pPr>
              <w:snapToGrid w:val="0"/>
              <w:rPr>
                <w:rFonts w:hint="eastAsia"/>
                <w:kern w:val="0"/>
                <w:sz w:val="30"/>
                <w:szCs w:val="30"/>
              </w:rPr>
            </w:pPr>
          </w:p>
          <w:p w:rsidR="000B2B4C" w:rsidRDefault="000B2B4C" w:rsidP="008E58E0">
            <w:pPr>
              <w:snapToGrid w:val="0"/>
              <w:rPr>
                <w:kern w:val="0"/>
                <w:sz w:val="30"/>
                <w:szCs w:val="30"/>
              </w:rPr>
            </w:pPr>
          </w:p>
        </w:tc>
      </w:tr>
      <w:tr w:rsidR="000B2B4C" w:rsidTr="008E58E0">
        <w:trPr>
          <w:trHeight w:val="20"/>
        </w:trPr>
        <w:tc>
          <w:tcPr>
            <w:tcW w:w="9142" w:type="dxa"/>
            <w:gridSpan w:val="4"/>
            <w:vAlign w:val="center"/>
          </w:tcPr>
          <w:p w:rsidR="000B2B4C" w:rsidRDefault="000B2B4C" w:rsidP="008E58E0">
            <w:pPr>
              <w:spacing w:line="560" w:lineRule="exact"/>
              <w:jc w:val="left"/>
              <w:rPr>
                <w:rFonts w:eastAsia="黑体"/>
                <w:sz w:val="30"/>
                <w:szCs w:val="30"/>
              </w:rPr>
            </w:pPr>
            <w:r>
              <w:rPr>
                <w:rFonts w:eastAsia="黑体" w:hint="eastAsia"/>
                <w:sz w:val="30"/>
                <w:szCs w:val="30"/>
              </w:rPr>
              <w:lastRenderedPageBreak/>
              <w:t>三</w:t>
            </w:r>
            <w:r>
              <w:rPr>
                <w:rFonts w:eastAsia="黑体"/>
                <w:sz w:val="30"/>
                <w:szCs w:val="30"/>
              </w:rPr>
              <w:t>、</w:t>
            </w:r>
            <w:r>
              <w:rPr>
                <w:rFonts w:eastAsia="黑体" w:hint="eastAsia"/>
                <w:sz w:val="30"/>
                <w:szCs w:val="30"/>
              </w:rPr>
              <w:t>县级农业农村部门</w:t>
            </w:r>
            <w:r>
              <w:rPr>
                <w:rFonts w:eastAsia="黑体"/>
                <w:sz w:val="30"/>
                <w:szCs w:val="30"/>
              </w:rPr>
              <w:t>审核意见</w:t>
            </w:r>
          </w:p>
          <w:p w:rsidR="000B2B4C" w:rsidRDefault="000B2B4C" w:rsidP="008E58E0">
            <w:pPr>
              <w:spacing w:line="560" w:lineRule="exact"/>
              <w:jc w:val="left"/>
              <w:rPr>
                <w:rFonts w:eastAsia="黑体" w:hint="eastAsia"/>
                <w:sz w:val="30"/>
                <w:szCs w:val="30"/>
              </w:rPr>
            </w:pPr>
          </w:p>
          <w:p w:rsidR="000B2B4C" w:rsidRDefault="000B2B4C" w:rsidP="008E58E0">
            <w:pPr>
              <w:spacing w:line="560" w:lineRule="exact"/>
              <w:jc w:val="left"/>
              <w:rPr>
                <w:rFonts w:eastAsia="黑体" w:hint="eastAsia"/>
                <w:sz w:val="30"/>
                <w:szCs w:val="30"/>
              </w:rPr>
            </w:pPr>
          </w:p>
          <w:p w:rsidR="000B2B4C" w:rsidRDefault="000B2B4C" w:rsidP="008E58E0">
            <w:pPr>
              <w:spacing w:line="560" w:lineRule="exact"/>
              <w:jc w:val="left"/>
              <w:rPr>
                <w:rFonts w:eastAsia="黑体" w:hint="eastAsia"/>
                <w:sz w:val="30"/>
                <w:szCs w:val="30"/>
              </w:rPr>
            </w:pPr>
          </w:p>
          <w:p w:rsidR="000B2B4C" w:rsidRDefault="000B2B4C" w:rsidP="008E58E0">
            <w:pPr>
              <w:spacing w:line="560" w:lineRule="exact"/>
              <w:jc w:val="left"/>
              <w:rPr>
                <w:rFonts w:eastAsia="黑体" w:hint="eastAsia"/>
                <w:sz w:val="30"/>
                <w:szCs w:val="30"/>
              </w:rPr>
            </w:pPr>
          </w:p>
          <w:p w:rsidR="000B2B4C" w:rsidRDefault="000B2B4C" w:rsidP="008E58E0">
            <w:pPr>
              <w:spacing w:line="560" w:lineRule="exact"/>
              <w:jc w:val="left"/>
              <w:rPr>
                <w:rFonts w:eastAsia="黑体"/>
                <w:sz w:val="30"/>
                <w:szCs w:val="30"/>
              </w:rPr>
            </w:pPr>
          </w:p>
          <w:p w:rsidR="000B2B4C" w:rsidRDefault="000B2B4C" w:rsidP="008E58E0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</w:t>
            </w: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 w:rsidR="000B2B4C" w:rsidRDefault="000B2B4C" w:rsidP="008E58E0">
            <w:pPr>
              <w:spacing w:line="560" w:lineRule="exact"/>
              <w:jc w:val="left"/>
              <w:rPr>
                <w:rFonts w:eastAsia="黑体"/>
                <w:sz w:val="30"/>
                <w:szCs w:val="30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0B2B4C" w:rsidTr="008E58E0">
        <w:trPr>
          <w:trHeight w:val="20"/>
        </w:trPr>
        <w:tc>
          <w:tcPr>
            <w:tcW w:w="9142" w:type="dxa"/>
            <w:gridSpan w:val="4"/>
            <w:vAlign w:val="center"/>
          </w:tcPr>
          <w:p w:rsidR="000B2B4C" w:rsidRDefault="000B2B4C" w:rsidP="008E58E0">
            <w:pPr>
              <w:spacing w:line="560" w:lineRule="exact"/>
              <w:jc w:val="left"/>
              <w:rPr>
                <w:rFonts w:eastAsia="黑体"/>
                <w:sz w:val="30"/>
                <w:szCs w:val="30"/>
              </w:rPr>
            </w:pPr>
            <w:r>
              <w:rPr>
                <w:rFonts w:eastAsia="黑体" w:hint="eastAsia"/>
                <w:sz w:val="30"/>
                <w:szCs w:val="30"/>
              </w:rPr>
              <w:t>四</w:t>
            </w:r>
            <w:r>
              <w:rPr>
                <w:rFonts w:eastAsia="黑体"/>
                <w:sz w:val="30"/>
                <w:szCs w:val="30"/>
              </w:rPr>
              <w:t>、省级农业农村部门推荐意见</w:t>
            </w:r>
          </w:p>
          <w:p w:rsidR="000B2B4C" w:rsidRDefault="000B2B4C" w:rsidP="008E58E0">
            <w:pPr>
              <w:spacing w:line="560" w:lineRule="exact"/>
              <w:jc w:val="left"/>
              <w:rPr>
                <w:rFonts w:eastAsia="黑体" w:hint="eastAsia"/>
                <w:sz w:val="30"/>
                <w:szCs w:val="30"/>
              </w:rPr>
            </w:pPr>
          </w:p>
          <w:p w:rsidR="000B2B4C" w:rsidRDefault="000B2B4C" w:rsidP="008E58E0">
            <w:pPr>
              <w:spacing w:line="560" w:lineRule="exact"/>
              <w:jc w:val="left"/>
              <w:rPr>
                <w:rFonts w:eastAsia="黑体" w:hint="eastAsia"/>
                <w:sz w:val="30"/>
                <w:szCs w:val="30"/>
              </w:rPr>
            </w:pPr>
          </w:p>
          <w:p w:rsidR="000B2B4C" w:rsidRDefault="000B2B4C" w:rsidP="008E58E0">
            <w:pPr>
              <w:spacing w:line="560" w:lineRule="exact"/>
              <w:jc w:val="left"/>
              <w:rPr>
                <w:rFonts w:eastAsia="黑体" w:hint="eastAsia"/>
                <w:sz w:val="30"/>
                <w:szCs w:val="30"/>
              </w:rPr>
            </w:pPr>
          </w:p>
          <w:p w:rsidR="000B2B4C" w:rsidRDefault="000B2B4C" w:rsidP="008E58E0">
            <w:pPr>
              <w:spacing w:line="560" w:lineRule="exact"/>
              <w:jc w:val="left"/>
              <w:rPr>
                <w:rFonts w:eastAsia="黑体" w:hint="eastAsia"/>
                <w:sz w:val="30"/>
                <w:szCs w:val="30"/>
              </w:rPr>
            </w:pPr>
          </w:p>
          <w:p w:rsidR="000B2B4C" w:rsidRDefault="000B2B4C" w:rsidP="008E58E0">
            <w:pPr>
              <w:spacing w:line="560" w:lineRule="exact"/>
              <w:jc w:val="left"/>
              <w:rPr>
                <w:rFonts w:eastAsia="黑体"/>
                <w:sz w:val="30"/>
                <w:szCs w:val="30"/>
              </w:rPr>
            </w:pPr>
          </w:p>
          <w:p w:rsidR="000B2B4C" w:rsidRDefault="000B2B4C" w:rsidP="008E58E0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</w:t>
            </w: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 w:rsidR="000B2B4C" w:rsidRDefault="000B2B4C" w:rsidP="008E58E0">
            <w:pPr>
              <w:spacing w:line="560" w:lineRule="exact"/>
              <w:jc w:val="left"/>
              <w:rPr>
                <w:rFonts w:eastAsia="黑体"/>
                <w:sz w:val="30"/>
                <w:szCs w:val="30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     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0B2B4C" w:rsidRDefault="000B2B4C" w:rsidP="000B2B4C">
      <w:pPr>
        <w:widowControl/>
        <w:ind w:right="560"/>
        <w:jc w:val="left"/>
        <w:sectPr w:rsidR="000B2B4C">
          <w:footerReference w:type="even" r:id="rId4"/>
          <w:footerReference w:type="default" r:id="rId5"/>
          <w:pgSz w:w="11906" w:h="16838"/>
          <w:pgMar w:top="1843" w:right="1219" w:bottom="1559" w:left="1599" w:header="851" w:footer="992" w:gutter="0"/>
          <w:pgNumType w:fmt="numberInDash"/>
          <w:cols w:space="720"/>
          <w:docGrid w:type="lines" w:linePitch="312"/>
        </w:sectPr>
      </w:pPr>
    </w:p>
    <w:p w:rsidR="000B2B4C" w:rsidRDefault="000B2B4C" w:rsidP="000B2B4C">
      <w:pPr>
        <w:snapToGrid w:val="0"/>
        <w:spacing w:line="600" w:lineRule="exact"/>
        <w:jc w:val="left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 xml:space="preserve">附件2 </w:t>
      </w:r>
    </w:p>
    <w:p w:rsidR="000B2B4C" w:rsidRDefault="000B2B4C" w:rsidP="000B2B4C">
      <w:pPr>
        <w:snapToGrid w:val="0"/>
        <w:spacing w:line="600" w:lineRule="exact"/>
        <w:jc w:val="left"/>
        <w:rPr>
          <w:rFonts w:ascii="黑体" w:eastAsia="黑体" w:hAnsi="黑体" w:cs="黑体" w:hint="eastAsia"/>
          <w:kern w:val="0"/>
          <w:sz w:val="32"/>
          <w:szCs w:val="32"/>
        </w:rPr>
      </w:pPr>
    </w:p>
    <w:p w:rsidR="000B2B4C" w:rsidRDefault="000B2B4C" w:rsidP="000B2B4C">
      <w:pPr>
        <w:spacing w:line="70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  <w:u w:val="single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海南省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u w:val="single"/>
        </w:rPr>
        <w:t xml:space="preserve">      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县（市/区）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u w:val="single"/>
        </w:rPr>
        <w:t xml:space="preserve">      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产品</w:t>
      </w:r>
    </w:p>
    <w:p w:rsidR="000B2B4C" w:rsidRDefault="000B2B4C" w:rsidP="000B2B4C">
      <w:pPr>
        <w:spacing w:line="70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国家（或省级）现代农业全产业链标准化示范基地</w:t>
      </w:r>
    </w:p>
    <w:p w:rsidR="000B2B4C" w:rsidRDefault="000B2B4C" w:rsidP="000B2B4C">
      <w:pPr>
        <w:spacing w:line="70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创建方案（参考模板）</w:t>
      </w:r>
    </w:p>
    <w:p w:rsidR="000B2B4C" w:rsidRDefault="000B2B4C" w:rsidP="000B2B4C">
      <w:pPr>
        <w:spacing w:line="600" w:lineRule="exact"/>
        <w:jc w:val="center"/>
        <w:rPr>
          <w:rFonts w:eastAsia="华文中宋" w:hint="eastAsia"/>
          <w:sz w:val="48"/>
          <w:szCs w:val="48"/>
        </w:rPr>
      </w:pPr>
    </w:p>
    <w:p w:rsidR="000B2B4C" w:rsidRDefault="000B2B4C" w:rsidP="000B2B4C">
      <w:pPr>
        <w:spacing w:line="600" w:lineRule="exact"/>
        <w:jc w:val="center"/>
        <w:rPr>
          <w:rFonts w:eastAsia="华文中宋"/>
          <w:sz w:val="48"/>
          <w:szCs w:val="48"/>
        </w:rPr>
      </w:pPr>
    </w:p>
    <w:p w:rsidR="000B2B4C" w:rsidRDefault="000B2B4C" w:rsidP="000B2B4C">
      <w:pPr>
        <w:spacing w:line="600" w:lineRule="exact"/>
        <w:jc w:val="center"/>
        <w:rPr>
          <w:rFonts w:eastAsia="华文中宋"/>
          <w:sz w:val="48"/>
          <w:szCs w:val="48"/>
        </w:rPr>
      </w:pPr>
    </w:p>
    <w:p w:rsidR="000B2B4C" w:rsidRDefault="000B2B4C" w:rsidP="000B2B4C">
      <w:pPr>
        <w:spacing w:line="600" w:lineRule="exac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6146"/>
      </w:tblGrid>
      <w:tr w:rsidR="000B2B4C" w:rsidTr="008E58E0">
        <w:tc>
          <w:tcPr>
            <w:tcW w:w="2376" w:type="dxa"/>
          </w:tcPr>
          <w:p w:rsidR="000B2B4C" w:rsidRDefault="000B2B4C" w:rsidP="008E58E0">
            <w:pPr>
              <w:spacing w:line="600" w:lineRule="exact"/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基地单位：</w:t>
            </w:r>
          </w:p>
        </w:tc>
        <w:tc>
          <w:tcPr>
            <w:tcW w:w="6146" w:type="dxa"/>
            <w:tcBorders>
              <w:bottom w:val="single" w:sz="4" w:space="0" w:color="auto"/>
            </w:tcBorders>
          </w:tcPr>
          <w:p w:rsidR="000B2B4C" w:rsidRDefault="000B2B4C" w:rsidP="008E58E0">
            <w:pPr>
              <w:spacing w:line="60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</w:tr>
      <w:tr w:rsidR="000B2B4C" w:rsidTr="008E58E0">
        <w:tc>
          <w:tcPr>
            <w:tcW w:w="2376" w:type="dxa"/>
          </w:tcPr>
          <w:p w:rsidR="000B2B4C" w:rsidRDefault="000B2B4C" w:rsidP="008E58E0">
            <w:pPr>
              <w:spacing w:line="600" w:lineRule="exact"/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技术单位：</w:t>
            </w:r>
          </w:p>
        </w:tc>
        <w:tc>
          <w:tcPr>
            <w:tcW w:w="6146" w:type="dxa"/>
            <w:tcBorders>
              <w:top w:val="single" w:sz="4" w:space="0" w:color="auto"/>
              <w:bottom w:val="single" w:sz="4" w:space="0" w:color="auto"/>
            </w:tcBorders>
          </w:tcPr>
          <w:p w:rsidR="000B2B4C" w:rsidRDefault="000B2B4C" w:rsidP="008E58E0">
            <w:pPr>
              <w:spacing w:line="60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</w:tr>
      <w:tr w:rsidR="000B2B4C" w:rsidTr="008E58E0">
        <w:tc>
          <w:tcPr>
            <w:tcW w:w="2376" w:type="dxa"/>
          </w:tcPr>
          <w:p w:rsidR="000B2B4C" w:rsidRDefault="000B2B4C" w:rsidP="008E58E0">
            <w:pPr>
              <w:spacing w:line="600" w:lineRule="exact"/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主管单位：</w:t>
            </w:r>
          </w:p>
        </w:tc>
        <w:tc>
          <w:tcPr>
            <w:tcW w:w="6146" w:type="dxa"/>
            <w:tcBorders>
              <w:top w:val="single" w:sz="4" w:space="0" w:color="auto"/>
              <w:bottom w:val="single" w:sz="4" w:space="0" w:color="auto"/>
            </w:tcBorders>
          </w:tcPr>
          <w:p w:rsidR="000B2B4C" w:rsidRDefault="000B2B4C" w:rsidP="008E58E0">
            <w:pPr>
              <w:spacing w:line="60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</w:tr>
    </w:tbl>
    <w:p w:rsidR="000B2B4C" w:rsidRDefault="000B2B4C" w:rsidP="000B2B4C">
      <w:pPr>
        <w:spacing w:line="600" w:lineRule="exact"/>
        <w:jc w:val="center"/>
        <w:rPr>
          <w:rFonts w:eastAsia="华文中宋"/>
          <w:sz w:val="36"/>
          <w:szCs w:val="36"/>
        </w:rPr>
      </w:pPr>
    </w:p>
    <w:p w:rsidR="000B2B4C" w:rsidRDefault="000B2B4C" w:rsidP="000B2B4C">
      <w:pPr>
        <w:spacing w:line="600" w:lineRule="exact"/>
        <w:jc w:val="center"/>
        <w:rPr>
          <w:rFonts w:eastAsia="华文中宋" w:hint="eastAsia"/>
          <w:sz w:val="36"/>
          <w:szCs w:val="36"/>
        </w:rPr>
      </w:pPr>
    </w:p>
    <w:p w:rsidR="000B2B4C" w:rsidRDefault="000B2B4C" w:rsidP="000B2B4C">
      <w:pPr>
        <w:spacing w:line="600" w:lineRule="exact"/>
        <w:jc w:val="center"/>
        <w:rPr>
          <w:rFonts w:eastAsia="华文中宋" w:hint="eastAsia"/>
          <w:sz w:val="36"/>
          <w:szCs w:val="36"/>
        </w:rPr>
      </w:pPr>
    </w:p>
    <w:p w:rsidR="000B2B4C" w:rsidRDefault="000B2B4C" w:rsidP="000B2B4C">
      <w:pPr>
        <w:spacing w:line="600" w:lineRule="exact"/>
        <w:jc w:val="center"/>
        <w:rPr>
          <w:rFonts w:eastAsia="华文中宋" w:hint="eastAsia"/>
          <w:sz w:val="36"/>
          <w:szCs w:val="36"/>
        </w:rPr>
      </w:pPr>
    </w:p>
    <w:p w:rsidR="000B2B4C" w:rsidRDefault="000B2B4C" w:rsidP="000B2B4C">
      <w:pPr>
        <w:spacing w:line="600" w:lineRule="exact"/>
        <w:rPr>
          <w:rFonts w:eastAsia="华文中宋"/>
          <w:sz w:val="36"/>
          <w:szCs w:val="36"/>
        </w:rPr>
      </w:pPr>
    </w:p>
    <w:p w:rsidR="000B2B4C" w:rsidRDefault="000B2B4C" w:rsidP="000B2B4C">
      <w:pPr>
        <w:spacing w:line="600" w:lineRule="exact"/>
        <w:jc w:val="center"/>
        <w:rPr>
          <w:rFonts w:eastAsia="华文中宋"/>
          <w:sz w:val="44"/>
          <w:szCs w:val="44"/>
        </w:rPr>
      </w:pPr>
    </w:p>
    <w:p w:rsidR="000B2B4C" w:rsidRDefault="000B2B4C" w:rsidP="000B2B4C">
      <w:pPr>
        <w:spacing w:line="600" w:lineRule="exact"/>
        <w:ind w:firstLineChars="500" w:firstLine="1600"/>
        <w:rPr>
          <w:rFonts w:eastAsia="楷体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申报牵头单位</w:t>
      </w:r>
      <w:r>
        <w:rPr>
          <w:rFonts w:eastAsia="楷体_GB2312"/>
          <w:sz w:val="32"/>
          <w:szCs w:val="32"/>
        </w:rPr>
        <w:t>：</w:t>
      </w:r>
      <w:r>
        <w:rPr>
          <w:rFonts w:eastAsia="楷体_GB2312"/>
          <w:sz w:val="32"/>
          <w:szCs w:val="32"/>
          <w:u w:val="single"/>
        </w:rPr>
        <w:t xml:space="preserve">                   </w:t>
      </w:r>
      <w:r>
        <w:rPr>
          <w:rFonts w:eastAsia="楷体_GB2312"/>
          <w:sz w:val="32"/>
          <w:szCs w:val="32"/>
        </w:rPr>
        <w:t>（盖章）</w:t>
      </w:r>
    </w:p>
    <w:p w:rsidR="000B2B4C" w:rsidRDefault="000B2B4C" w:rsidP="000B2B4C">
      <w:pPr>
        <w:spacing w:line="600" w:lineRule="exact"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2022</w:t>
      </w:r>
      <w:r>
        <w:rPr>
          <w:rFonts w:eastAsia="楷体_GB2312"/>
          <w:sz w:val="32"/>
          <w:szCs w:val="32"/>
        </w:rPr>
        <w:t>年</w:t>
      </w:r>
      <w:r>
        <w:rPr>
          <w:rFonts w:eastAsia="楷体_GB2312" w:hint="eastAsia"/>
          <w:sz w:val="32"/>
          <w:szCs w:val="32"/>
        </w:rPr>
        <w:t xml:space="preserve">  </w:t>
      </w:r>
      <w:r>
        <w:rPr>
          <w:rFonts w:eastAsia="楷体_GB2312"/>
          <w:sz w:val="32"/>
          <w:szCs w:val="32"/>
        </w:rPr>
        <w:t>月</w:t>
      </w:r>
      <w:r>
        <w:rPr>
          <w:rFonts w:eastAsia="楷体_GB2312" w:hint="eastAsia"/>
          <w:sz w:val="32"/>
          <w:szCs w:val="32"/>
        </w:rPr>
        <w:t xml:space="preserve">  </w:t>
      </w:r>
      <w:r>
        <w:rPr>
          <w:rFonts w:eastAsia="楷体_GB2312"/>
          <w:sz w:val="32"/>
          <w:szCs w:val="32"/>
        </w:rPr>
        <w:t>日</w:t>
      </w:r>
    </w:p>
    <w:p w:rsidR="000B2B4C" w:rsidRDefault="000B2B4C" w:rsidP="000B2B4C">
      <w:pPr>
        <w:widowControl/>
        <w:spacing w:line="600" w:lineRule="exact"/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  <w:r>
        <w:rPr>
          <w:rFonts w:eastAsia="黑体"/>
          <w:sz w:val="32"/>
          <w:szCs w:val="32"/>
        </w:rPr>
        <w:lastRenderedPageBreak/>
        <w:t>一、发展现状</w:t>
      </w:r>
    </w:p>
    <w:p w:rsidR="000B2B4C" w:rsidRDefault="000B2B4C" w:rsidP="000B2B4C">
      <w:pPr>
        <w:widowControl/>
        <w:spacing w:line="6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介绍申报主体总体情况。概述申报主体主导产业、生产规模、质量水平、产品认证、科技支撑等基本情况。</w:t>
      </w:r>
    </w:p>
    <w:p w:rsidR="000B2B4C" w:rsidRDefault="000B2B4C" w:rsidP="000B2B4C">
      <w:pPr>
        <w:widowControl/>
        <w:spacing w:line="600" w:lineRule="exact"/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二、创建条件</w:t>
      </w:r>
    </w:p>
    <w:p w:rsidR="000B2B4C" w:rsidRDefault="000B2B4C" w:rsidP="000B2B4C">
      <w:pPr>
        <w:widowControl/>
        <w:spacing w:line="6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结合通知要求的申报条件，分析申报主体开展标准化示范基地建设的优势条件及短板弱项。</w:t>
      </w:r>
    </w:p>
    <w:p w:rsidR="000B2B4C" w:rsidRDefault="000B2B4C" w:rsidP="000B2B4C">
      <w:pPr>
        <w:widowControl/>
        <w:spacing w:line="600" w:lineRule="exact"/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三、建设方案</w:t>
      </w:r>
    </w:p>
    <w:p w:rsidR="000B2B4C" w:rsidRDefault="000B2B4C" w:rsidP="000B2B4C">
      <w:pPr>
        <w:widowControl/>
        <w:spacing w:line="6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（一）思路目标。</w:t>
      </w:r>
      <w:r>
        <w:rPr>
          <w:rFonts w:ascii="仿宋" w:eastAsia="仿宋" w:hAnsi="仿宋" w:cs="仿宋" w:hint="eastAsia"/>
          <w:sz w:val="32"/>
          <w:szCs w:val="32"/>
        </w:rPr>
        <w:t>提出标准化示范基地建设思路、发展目标以及预期效益等。</w:t>
      </w:r>
    </w:p>
    <w:p w:rsidR="000B2B4C" w:rsidRDefault="000B2B4C" w:rsidP="000B2B4C">
      <w:pPr>
        <w:widowControl/>
        <w:spacing w:line="6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（二）技术路线及实施内容。</w:t>
      </w:r>
      <w:r>
        <w:rPr>
          <w:rFonts w:ascii="仿宋" w:eastAsia="仿宋" w:hAnsi="仿宋" w:cs="仿宋" w:hint="eastAsia"/>
          <w:sz w:val="32"/>
          <w:szCs w:val="32"/>
        </w:rPr>
        <w:t>围绕项目目标，制定实施方案，细化标准梳理和体系构建、标准综合体编制、标准综合体实施、建立按标生产档案、打造绿色优质农产品、建立质量监管体系、培育按标生产主体等具体实施内容。</w:t>
      </w:r>
    </w:p>
    <w:p w:rsidR="000B2B4C" w:rsidRDefault="000B2B4C" w:rsidP="000B2B4C">
      <w:pPr>
        <w:widowControl/>
        <w:spacing w:line="6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（三）实施布局。</w:t>
      </w:r>
      <w:r>
        <w:rPr>
          <w:rFonts w:ascii="仿宋" w:eastAsia="仿宋" w:hAnsi="仿宋" w:cs="仿宋" w:hint="eastAsia"/>
          <w:sz w:val="32"/>
          <w:szCs w:val="32"/>
        </w:rPr>
        <w:t>提出产品全链条生产关键环节生产基地的总体布局，实现产加销标准上下游衔接、一体化实施。</w:t>
      </w:r>
    </w:p>
    <w:p w:rsidR="000B2B4C" w:rsidRDefault="000B2B4C" w:rsidP="000B2B4C">
      <w:pPr>
        <w:widowControl/>
        <w:spacing w:line="6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（四）资金筹措。</w:t>
      </w:r>
      <w:r>
        <w:rPr>
          <w:rFonts w:ascii="仿宋" w:eastAsia="仿宋" w:hAnsi="仿宋" w:cs="仿宋" w:hint="eastAsia"/>
          <w:sz w:val="32"/>
          <w:szCs w:val="32"/>
        </w:rPr>
        <w:t>合理测算主要建设内容所需资金投入，并明确资金来源。鼓励地方政府统筹财政资金支持标准化示范基地建设。</w:t>
      </w:r>
    </w:p>
    <w:p w:rsidR="000B2B4C" w:rsidRDefault="000B2B4C" w:rsidP="000B2B4C">
      <w:pPr>
        <w:widowControl/>
        <w:spacing w:line="6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（五）进度安排。</w:t>
      </w:r>
      <w:r>
        <w:rPr>
          <w:rFonts w:ascii="仿宋" w:eastAsia="仿宋" w:hAnsi="仿宋" w:cs="仿宋" w:hint="eastAsia"/>
          <w:sz w:val="32"/>
          <w:szCs w:val="32"/>
        </w:rPr>
        <w:t>明确各项建设内容的时间进度安排（原则上</w:t>
      </w:r>
      <w:r>
        <w:rPr>
          <w:rFonts w:ascii="仿宋" w:eastAsia="仿宋" w:hAnsi="仿宋" w:cs="仿宋" w:hint="eastAsia"/>
          <w:kern w:val="0"/>
          <w:sz w:val="32"/>
          <w:szCs w:val="32"/>
        </w:rPr>
        <w:t>创建周期不超过3年）。</w:t>
      </w:r>
    </w:p>
    <w:p w:rsidR="000B2B4C" w:rsidRDefault="000B2B4C" w:rsidP="000B2B4C">
      <w:pPr>
        <w:widowControl/>
        <w:spacing w:line="600" w:lineRule="exact"/>
        <w:ind w:firstLineChars="300" w:firstLine="960"/>
        <w:jc w:val="left"/>
      </w:pPr>
      <w:r>
        <w:rPr>
          <w:rFonts w:ascii="楷体" w:eastAsia="楷体" w:hAnsi="楷体" w:cs="楷体" w:hint="eastAsia"/>
          <w:sz w:val="32"/>
          <w:szCs w:val="32"/>
        </w:rPr>
        <w:t>（六）组织保障。</w:t>
      </w:r>
      <w:r>
        <w:rPr>
          <w:rFonts w:ascii="仿宋" w:eastAsia="仿宋" w:hAnsi="仿宋" w:cs="仿宋" w:hint="eastAsia"/>
          <w:sz w:val="32"/>
          <w:szCs w:val="32"/>
        </w:rPr>
        <w:t>提出组织机制、科技支撑、资金保障、宣传引导等方面的具体工作举措。</w:t>
      </w:r>
    </w:p>
    <w:p w:rsidR="000B2B4C" w:rsidRDefault="000B2B4C" w:rsidP="000B2B4C">
      <w:pPr>
        <w:widowControl/>
        <w:ind w:right="560"/>
        <w:jc w:val="left"/>
        <w:rPr>
          <w:rFonts w:eastAsia="黑体" w:hint="eastAsia"/>
          <w:kern w:val="0"/>
          <w:sz w:val="32"/>
          <w:szCs w:val="32"/>
        </w:rPr>
      </w:pPr>
      <w:r>
        <w:br w:type="page"/>
      </w:r>
      <w:r>
        <w:rPr>
          <w:rFonts w:eastAsia="黑体"/>
          <w:kern w:val="0"/>
          <w:sz w:val="32"/>
          <w:szCs w:val="32"/>
        </w:rPr>
        <w:lastRenderedPageBreak/>
        <w:t>附件</w:t>
      </w:r>
      <w:r>
        <w:rPr>
          <w:rFonts w:eastAsia="黑体" w:hint="eastAsia"/>
          <w:kern w:val="0"/>
          <w:sz w:val="32"/>
          <w:szCs w:val="32"/>
        </w:rPr>
        <w:t>3</w:t>
      </w:r>
    </w:p>
    <w:p w:rsidR="000B2B4C" w:rsidRDefault="000B2B4C" w:rsidP="000B2B4C">
      <w:pPr>
        <w:snapToGrid w:val="0"/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示范基地考核评价指标表</w:t>
      </w:r>
    </w:p>
    <w:p w:rsidR="000B2B4C" w:rsidRDefault="000B2B4C" w:rsidP="000B2B4C">
      <w:pPr>
        <w:snapToGrid w:val="0"/>
        <w:spacing w:line="520" w:lineRule="exact"/>
        <w:jc w:val="center"/>
        <w:rPr>
          <w:rFonts w:eastAsia="华文中宋"/>
          <w:kern w:val="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6"/>
        <w:gridCol w:w="2797"/>
        <w:gridCol w:w="707"/>
        <w:gridCol w:w="4716"/>
      </w:tblGrid>
      <w:tr w:rsidR="000B2B4C" w:rsidTr="008E58E0">
        <w:trPr>
          <w:trHeight w:val="567"/>
          <w:tblHeader/>
          <w:jc w:val="center"/>
        </w:trPr>
        <w:tc>
          <w:tcPr>
            <w:tcW w:w="1426" w:type="dxa"/>
            <w:vAlign w:val="center"/>
          </w:tcPr>
          <w:p w:rsidR="000B2B4C" w:rsidRDefault="000B2B4C" w:rsidP="008E58E0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2797" w:type="dxa"/>
            <w:vAlign w:val="center"/>
          </w:tcPr>
          <w:p w:rsidR="000B2B4C" w:rsidRDefault="000B2B4C" w:rsidP="008E58E0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707" w:type="dxa"/>
            <w:vAlign w:val="center"/>
          </w:tcPr>
          <w:p w:rsidR="000B2B4C" w:rsidRDefault="000B2B4C" w:rsidP="008E58E0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分值</w:t>
            </w:r>
          </w:p>
        </w:tc>
        <w:tc>
          <w:tcPr>
            <w:tcW w:w="4716" w:type="dxa"/>
            <w:vAlign w:val="center"/>
          </w:tcPr>
          <w:p w:rsidR="000B2B4C" w:rsidRDefault="000B2B4C" w:rsidP="008E58E0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指标说明</w:t>
            </w:r>
          </w:p>
        </w:tc>
      </w:tr>
      <w:tr w:rsidR="000B2B4C" w:rsidTr="008E58E0">
        <w:trPr>
          <w:trHeight w:val="567"/>
          <w:jc w:val="center"/>
        </w:trPr>
        <w:tc>
          <w:tcPr>
            <w:tcW w:w="1426" w:type="dxa"/>
            <w:vMerge w:val="restart"/>
            <w:vAlign w:val="center"/>
          </w:tcPr>
          <w:p w:rsidR="000B2B4C" w:rsidRDefault="000B2B4C" w:rsidP="008E58E0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现代农业模式先进（</w:t>
            </w:r>
            <w:r>
              <w:rPr>
                <w:rFonts w:eastAsia="仿宋_GB2312"/>
                <w:kern w:val="0"/>
                <w:sz w:val="28"/>
                <w:szCs w:val="28"/>
              </w:rPr>
              <w:t>20</w:t>
            </w:r>
            <w:r>
              <w:rPr>
                <w:rFonts w:eastAsia="仿宋_GB2312"/>
                <w:kern w:val="0"/>
                <w:sz w:val="28"/>
                <w:szCs w:val="28"/>
              </w:rPr>
              <w:t>分）</w:t>
            </w:r>
          </w:p>
        </w:tc>
        <w:tc>
          <w:tcPr>
            <w:tcW w:w="2797" w:type="dxa"/>
            <w:vAlign w:val="center"/>
          </w:tcPr>
          <w:p w:rsidR="000B2B4C" w:rsidRDefault="000B2B4C" w:rsidP="008E58E0"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1.</w:t>
            </w:r>
            <w:r>
              <w:rPr>
                <w:rFonts w:eastAsia="仿宋_GB2312"/>
                <w:kern w:val="0"/>
                <w:sz w:val="28"/>
                <w:szCs w:val="28"/>
              </w:rPr>
              <w:t>产加销一体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化</w:t>
            </w:r>
            <w:r>
              <w:rPr>
                <w:rFonts w:eastAsia="仿宋_GB2312"/>
                <w:kern w:val="0"/>
                <w:sz w:val="28"/>
                <w:szCs w:val="28"/>
              </w:rPr>
              <w:t>经营</w:t>
            </w:r>
          </w:p>
        </w:tc>
        <w:tc>
          <w:tcPr>
            <w:tcW w:w="707" w:type="dxa"/>
            <w:vAlign w:val="center"/>
          </w:tcPr>
          <w:p w:rsidR="000B2B4C" w:rsidRDefault="000B2B4C" w:rsidP="008E58E0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4716" w:type="dxa"/>
            <w:vAlign w:val="center"/>
          </w:tcPr>
          <w:p w:rsidR="000B2B4C" w:rsidRDefault="000B2B4C" w:rsidP="008E58E0">
            <w:pPr>
              <w:adjustRightInd w:val="0"/>
              <w:snapToGrid w:val="0"/>
              <w:rPr>
                <w:rFonts w:eastAsia="仿宋_GB2312" w:hint="eastAsia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生产、加工、销售一体化经营，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产业化水平高，技术、模式、业态等方面具有示范和引领作用</w:t>
            </w:r>
          </w:p>
        </w:tc>
      </w:tr>
      <w:tr w:rsidR="000B2B4C" w:rsidTr="008E58E0">
        <w:trPr>
          <w:trHeight w:val="567"/>
          <w:jc w:val="center"/>
        </w:trPr>
        <w:tc>
          <w:tcPr>
            <w:tcW w:w="1426" w:type="dxa"/>
            <w:vMerge/>
            <w:vAlign w:val="center"/>
          </w:tcPr>
          <w:p w:rsidR="000B2B4C" w:rsidRDefault="000B2B4C" w:rsidP="008E58E0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797" w:type="dxa"/>
            <w:vAlign w:val="center"/>
          </w:tcPr>
          <w:p w:rsidR="000B2B4C" w:rsidRDefault="000B2B4C" w:rsidP="008E58E0"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2.</w:t>
            </w:r>
            <w:r>
              <w:rPr>
                <w:rFonts w:eastAsia="仿宋_GB2312"/>
                <w:kern w:val="0"/>
                <w:sz w:val="28"/>
                <w:szCs w:val="28"/>
              </w:rPr>
              <w:t>生产模式高效</w:t>
            </w:r>
          </w:p>
        </w:tc>
        <w:tc>
          <w:tcPr>
            <w:tcW w:w="707" w:type="dxa"/>
            <w:vAlign w:val="center"/>
          </w:tcPr>
          <w:p w:rsidR="000B2B4C" w:rsidRDefault="000B2B4C" w:rsidP="008E58E0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4716" w:type="dxa"/>
            <w:vAlign w:val="center"/>
          </w:tcPr>
          <w:p w:rsidR="000B2B4C" w:rsidRDefault="000B2B4C" w:rsidP="008E58E0"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资源利用率、单位产出率和劳动生产率较高</w:t>
            </w:r>
          </w:p>
        </w:tc>
      </w:tr>
      <w:tr w:rsidR="000B2B4C" w:rsidTr="008E58E0">
        <w:trPr>
          <w:trHeight w:val="567"/>
          <w:jc w:val="center"/>
        </w:trPr>
        <w:tc>
          <w:tcPr>
            <w:tcW w:w="1426" w:type="dxa"/>
            <w:vMerge/>
            <w:vAlign w:val="center"/>
          </w:tcPr>
          <w:p w:rsidR="000B2B4C" w:rsidRDefault="000B2B4C" w:rsidP="008E58E0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797" w:type="dxa"/>
            <w:vAlign w:val="center"/>
          </w:tcPr>
          <w:p w:rsidR="000B2B4C" w:rsidRDefault="000B2B4C" w:rsidP="008E58E0"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3.</w:t>
            </w:r>
            <w:r>
              <w:rPr>
                <w:rFonts w:eastAsia="仿宋_GB2312"/>
                <w:kern w:val="0"/>
                <w:sz w:val="28"/>
                <w:szCs w:val="28"/>
              </w:rPr>
              <w:t>区域影响力大</w:t>
            </w:r>
          </w:p>
        </w:tc>
        <w:tc>
          <w:tcPr>
            <w:tcW w:w="707" w:type="dxa"/>
            <w:vAlign w:val="center"/>
          </w:tcPr>
          <w:p w:rsidR="000B2B4C" w:rsidRDefault="000B2B4C" w:rsidP="008E58E0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4716" w:type="dxa"/>
            <w:vAlign w:val="center"/>
          </w:tcPr>
          <w:p w:rsidR="000B2B4C" w:rsidRDefault="000B2B4C" w:rsidP="008E58E0"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拥有农业产业化龙头企业牵头，</w:t>
            </w:r>
            <w:r>
              <w:rPr>
                <w:rFonts w:eastAsia="仿宋_GB2312"/>
                <w:kern w:val="0"/>
                <w:sz w:val="28"/>
                <w:szCs w:val="28"/>
              </w:rPr>
              <w:t>区域产业规模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  <w:r>
              <w:rPr>
                <w:rFonts w:eastAsia="仿宋_GB2312"/>
                <w:kern w:val="0"/>
                <w:sz w:val="28"/>
                <w:szCs w:val="28"/>
              </w:rPr>
              <w:t>000</w:t>
            </w:r>
            <w:r>
              <w:rPr>
                <w:rFonts w:eastAsia="仿宋_GB2312"/>
                <w:kern w:val="0"/>
                <w:sz w:val="28"/>
                <w:szCs w:val="28"/>
              </w:rPr>
              <w:t>万元以上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（国家级）</w:t>
            </w:r>
            <w:r>
              <w:rPr>
                <w:rFonts w:eastAsia="仿宋_GB2312"/>
                <w:kern w:val="0"/>
                <w:sz w:val="28"/>
                <w:szCs w:val="28"/>
              </w:rPr>
              <w:t>，产品知名度和市场占有率较高</w:t>
            </w:r>
          </w:p>
        </w:tc>
      </w:tr>
      <w:tr w:rsidR="000B2B4C" w:rsidTr="008E58E0">
        <w:trPr>
          <w:trHeight w:val="567"/>
          <w:jc w:val="center"/>
        </w:trPr>
        <w:tc>
          <w:tcPr>
            <w:tcW w:w="1426" w:type="dxa"/>
            <w:vMerge/>
            <w:vAlign w:val="center"/>
          </w:tcPr>
          <w:p w:rsidR="000B2B4C" w:rsidRDefault="000B2B4C" w:rsidP="008E58E0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797" w:type="dxa"/>
            <w:vAlign w:val="center"/>
          </w:tcPr>
          <w:p w:rsidR="000B2B4C" w:rsidRDefault="000B2B4C" w:rsidP="008E58E0"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4.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农业生产绿色转型</w:t>
            </w:r>
          </w:p>
        </w:tc>
        <w:tc>
          <w:tcPr>
            <w:tcW w:w="707" w:type="dxa"/>
            <w:vAlign w:val="center"/>
          </w:tcPr>
          <w:p w:rsidR="000B2B4C" w:rsidRDefault="000B2B4C" w:rsidP="008E58E0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4716" w:type="dxa"/>
            <w:vAlign w:val="center"/>
          </w:tcPr>
          <w:p w:rsidR="000B2B4C" w:rsidRDefault="000B2B4C" w:rsidP="008E58E0"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产地环境质量较好，农业资源保护利用，推广绿色农业生产方式</w:t>
            </w:r>
          </w:p>
        </w:tc>
      </w:tr>
      <w:tr w:rsidR="000B2B4C" w:rsidTr="008E58E0">
        <w:trPr>
          <w:trHeight w:val="567"/>
          <w:jc w:val="center"/>
        </w:trPr>
        <w:tc>
          <w:tcPr>
            <w:tcW w:w="1426" w:type="dxa"/>
            <w:vMerge/>
            <w:vAlign w:val="center"/>
          </w:tcPr>
          <w:p w:rsidR="000B2B4C" w:rsidRDefault="000B2B4C" w:rsidP="008E58E0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797" w:type="dxa"/>
            <w:vAlign w:val="center"/>
          </w:tcPr>
          <w:p w:rsidR="000B2B4C" w:rsidRDefault="000B2B4C" w:rsidP="008E58E0"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5.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数字化水平高</w:t>
            </w:r>
          </w:p>
        </w:tc>
        <w:tc>
          <w:tcPr>
            <w:tcW w:w="707" w:type="dxa"/>
            <w:vAlign w:val="center"/>
          </w:tcPr>
          <w:p w:rsidR="000B2B4C" w:rsidRDefault="000B2B4C" w:rsidP="008E58E0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4716" w:type="dxa"/>
            <w:vAlign w:val="center"/>
          </w:tcPr>
          <w:p w:rsidR="000B2B4C" w:rsidRDefault="000B2B4C" w:rsidP="008E58E0"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生产、加工、销售、物流等各环节信息化水平高</w:t>
            </w:r>
          </w:p>
        </w:tc>
      </w:tr>
      <w:tr w:rsidR="000B2B4C" w:rsidTr="008E58E0">
        <w:trPr>
          <w:trHeight w:val="567"/>
          <w:jc w:val="center"/>
        </w:trPr>
        <w:tc>
          <w:tcPr>
            <w:tcW w:w="1426" w:type="dxa"/>
            <w:vMerge w:val="restart"/>
            <w:vAlign w:val="center"/>
          </w:tcPr>
          <w:p w:rsidR="000B2B4C" w:rsidRDefault="000B2B4C" w:rsidP="008E58E0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全产业链整体推进（</w:t>
            </w:r>
            <w:r>
              <w:rPr>
                <w:rFonts w:eastAsia="仿宋_GB2312"/>
                <w:kern w:val="0"/>
                <w:sz w:val="28"/>
                <w:szCs w:val="28"/>
              </w:rPr>
              <w:t>15</w:t>
            </w:r>
            <w:r>
              <w:rPr>
                <w:rFonts w:eastAsia="仿宋_GB2312"/>
                <w:kern w:val="0"/>
                <w:sz w:val="28"/>
                <w:szCs w:val="28"/>
              </w:rPr>
              <w:t>分）</w:t>
            </w:r>
          </w:p>
        </w:tc>
        <w:tc>
          <w:tcPr>
            <w:tcW w:w="2797" w:type="dxa"/>
            <w:vAlign w:val="center"/>
          </w:tcPr>
          <w:p w:rsidR="000B2B4C" w:rsidRDefault="000B2B4C" w:rsidP="008E58E0"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6.</w:t>
            </w:r>
            <w:r>
              <w:rPr>
                <w:rFonts w:eastAsia="仿宋_GB2312"/>
                <w:kern w:val="0"/>
                <w:sz w:val="28"/>
                <w:szCs w:val="28"/>
              </w:rPr>
              <w:t>产业链条齐全</w:t>
            </w:r>
          </w:p>
        </w:tc>
        <w:tc>
          <w:tcPr>
            <w:tcW w:w="707" w:type="dxa"/>
            <w:vAlign w:val="center"/>
          </w:tcPr>
          <w:p w:rsidR="000B2B4C" w:rsidRDefault="000B2B4C" w:rsidP="008E58E0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4716" w:type="dxa"/>
            <w:vAlign w:val="center"/>
          </w:tcPr>
          <w:p w:rsidR="000B2B4C" w:rsidRDefault="000B2B4C" w:rsidP="008E58E0"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产业链条涵盖现代种业、产地环境、种养殖、采收（屠宰、捕捞）、加工、贮运、冷链物流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、品牌营销</w:t>
            </w:r>
            <w:r>
              <w:rPr>
                <w:rFonts w:eastAsia="仿宋_GB2312"/>
                <w:kern w:val="0"/>
                <w:sz w:val="28"/>
                <w:szCs w:val="28"/>
              </w:rPr>
              <w:t>等重点环节</w:t>
            </w:r>
          </w:p>
        </w:tc>
      </w:tr>
      <w:tr w:rsidR="000B2B4C" w:rsidTr="008E58E0">
        <w:trPr>
          <w:trHeight w:val="567"/>
          <w:jc w:val="center"/>
        </w:trPr>
        <w:tc>
          <w:tcPr>
            <w:tcW w:w="1426" w:type="dxa"/>
            <w:vMerge/>
            <w:vAlign w:val="center"/>
          </w:tcPr>
          <w:p w:rsidR="000B2B4C" w:rsidRDefault="000B2B4C" w:rsidP="008E58E0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797" w:type="dxa"/>
            <w:vAlign w:val="center"/>
          </w:tcPr>
          <w:p w:rsidR="000B2B4C" w:rsidRDefault="000B2B4C" w:rsidP="008E58E0"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7.</w:t>
            </w:r>
            <w:r>
              <w:rPr>
                <w:rFonts w:eastAsia="仿宋_GB2312"/>
                <w:kern w:val="0"/>
                <w:sz w:val="28"/>
                <w:szCs w:val="28"/>
              </w:rPr>
              <w:t>标准体系完备</w:t>
            </w:r>
          </w:p>
        </w:tc>
        <w:tc>
          <w:tcPr>
            <w:tcW w:w="707" w:type="dxa"/>
            <w:vAlign w:val="center"/>
          </w:tcPr>
          <w:p w:rsidR="000B2B4C" w:rsidRDefault="000B2B4C" w:rsidP="008E58E0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4716" w:type="dxa"/>
            <w:vAlign w:val="center"/>
          </w:tcPr>
          <w:p w:rsidR="000B2B4C" w:rsidRDefault="000B2B4C" w:rsidP="008E58E0"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建成以产品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为</w:t>
            </w:r>
            <w:r>
              <w:rPr>
                <w:rFonts w:eastAsia="仿宋_GB2312"/>
                <w:kern w:val="0"/>
                <w:sz w:val="28"/>
                <w:szCs w:val="28"/>
              </w:rPr>
              <w:t>主线、全程质量控制为核心的全产业链标准体系</w:t>
            </w:r>
          </w:p>
        </w:tc>
      </w:tr>
      <w:tr w:rsidR="000B2B4C" w:rsidTr="008E58E0">
        <w:trPr>
          <w:trHeight w:val="567"/>
          <w:jc w:val="center"/>
        </w:trPr>
        <w:tc>
          <w:tcPr>
            <w:tcW w:w="1426" w:type="dxa"/>
            <w:vMerge/>
            <w:vAlign w:val="center"/>
          </w:tcPr>
          <w:p w:rsidR="000B2B4C" w:rsidRDefault="000B2B4C" w:rsidP="008E58E0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797" w:type="dxa"/>
            <w:vAlign w:val="center"/>
          </w:tcPr>
          <w:p w:rsidR="000B2B4C" w:rsidRDefault="000B2B4C" w:rsidP="008E58E0"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8.</w:t>
            </w:r>
            <w:r>
              <w:rPr>
                <w:rFonts w:eastAsia="仿宋_GB2312"/>
                <w:kern w:val="0"/>
                <w:sz w:val="28"/>
                <w:szCs w:val="28"/>
              </w:rPr>
              <w:t>集成标准综合体</w:t>
            </w:r>
          </w:p>
        </w:tc>
        <w:tc>
          <w:tcPr>
            <w:tcW w:w="707" w:type="dxa"/>
            <w:vAlign w:val="center"/>
          </w:tcPr>
          <w:p w:rsidR="000B2B4C" w:rsidRDefault="000B2B4C" w:rsidP="008E58E0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4716" w:type="dxa"/>
            <w:vAlign w:val="center"/>
          </w:tcPr>
          <w:p w:rsidR="000B2B4C" w:rsidRDefault="000B2B4C" w:rsidP="008E58E0"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集成编制特色鲜明、先进适用、操作性强的标准综合体</w:t>
            </w:r>
          </w:p>
        </w:tc>
      </w:tr>
      <w:tr w:rsidR="000B2B4C" w:rsidTr="008E58E0">
        <w:trPr>
          <w:trHeight w:val="567"/>
          <w:jc w:val="center"/>
        </w:trPr>
        <w:tc>
          <w:tcPr>
            <w:tcW w:w="1426" w:type="dxa"/>
            <w:vMerge/>
            <w:vAlign w:val="center"/>
          </w:tcPr>
          <w:p w:rsidR="000B2B4C" w:rsidRDefault="000B2B4C" w:rsidP="008E58E0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797" w:type="dxa"/>
            <w:vAlign w:val="center"/>
          </w:tcPr>
          <w:p w:rsidR="000B2B4C" w:rsidRDefault="000B2B4C" w:rsidP="008E58E0"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9.</w:t>
            </w:r>
            <w:r>
              <w:rPr>
                <w:rFonts w:eastAsia="仿宋_GB2312"/>
                <w:kern w:val="0"/>
                <w:sz w:val="28"/>
                <w:szCs w:val="28"/>
              </w:rPr>
              <w:t>保障机制有效</w:t>
            </w:r>
          </w:p>
        </w:tc>
        <w:tc>
          <w:tcPr>
            <w:tcW w:w="707" w:type="dxa"/>
            <w:vAlign w:val="center"/>
          </w:tcPr>
          <w:p w:rsidR="000B2B4C" w:rsidRDefault="000B2B4C" w:rsidP="008E58E0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4716" w:type="dxa"/>
            <w:vAlign w:val="center"/>
          </w:tcPr>
          <w:p w:rsidR="000B2B4C" w:rsidRDefault="000B2B4C" w:rsidP="008E58E0"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建立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推进</w:t>
            </w:r>
            <w:r>
              <w:rPr>
                <w:rFonts w:eastAsia="仿宋_GB2312"/>
                <w:kern w:val="0"/>
                <w:sz w:val="28"/>
                <w:szCs w:val="28"/>
              </w:rPr>
              <w:t>全产业链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标准化</w:t>
            </w:r>
            <w:r>
              <w:rPr>
                <w:rFonts w:eastAsia="仿宋_GB2312"/>
                <w:kern w:val="0"/>
                <w:sz w:val="28"/>
                <w:szCs w:val="28"/>
              </w:rPr>
              <w:t>相关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激励保障机制</w:t>
            </w:r>
          </w:p>
        </w:tc>
      </w:tr>
      <w:tr w:rsidR="000B2B4C" w:rsidTr="008E58E0">
        <w:trPr>
          <w:trHeight w:val="653"/>
          <w:jc w:val="center"/>
        </w:trPr>
        <w:tc>
          <w:tcPr>
            <w:tcW w:w="1426" w:type="dxa"/>
            <w:vMerge w:val="restart"/>
            <w:vAlign w:val="center"/>
          </w:tcPr>
          <w:p w:rsidR="000B2B4C" w:rsidRDefault="000B2B4C" w:rsidP="008E58E0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bookmarkStart w:id="0" w:name="_Hlk87560701"/>
            <w:r>
              <w:rPr>
                <w:rFonts w:eastAsia="仿宋_GB2312"/>
                <w:kern w:val="0"/>
                <w:sz w:val="28"/>
                <w:szCs w:val="28"/>
              </w:rPr>
              <w:t>标准化实施高效</w:t>
            </w:r>
          </w:p>
          <w:p w:rsidR="000B2B4C" w:rsidRDefault="000B2B4C" w:rsidP="008E58E0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</w:t>
            </w:r>
            <w:r>
              <w:rPr>
                <w:rFonts w:eastAsia="仿宋_GB2312"/>
                <w:kern w:val="0"/>
                <w:sz w:val="28"/>
                <w:szCs w:val="28"/>
              </w:rPr>
              <w:t>35</w:t>
            </w:r>
            <w:r>
              <w:rPr>
                <w:rFonts w:eastAsia="仿宋_GB2312"/>
                <w:kern w:val="0"/>
                <w:sz w:val="28"/>
                <w:szCs w:val="28"/>
              </w:rPr>
              <w:t>分）</w:t>
            </w:r>
          </w:p>
        </w:tc>
        <w:tc>
          <w:tcPr>
            <w:tcW w:w="2797" w:type="dxa"/>
            <w:vAlign w:val="center"/>
          </w:tcPr>
          <w:p w:rsidR="000B2B4C" w:rsidRDefault="000B2B4C" w:rsidP="008E58E0"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10.</w:t>
            </w:r>
            <w:r>
              <w:rPr>
                <w:rFonts w:eastAsia="仿宋_GB2312"/>
                <w:kern w:val="0"/>
                <w:sz w:val="28"/>
                <w:szCs w:val="28"/>
              </w:rPr>
              <w:t>制定内部标准化制度体系</w:t>
            </w:r>
          </w:p>
        </w:tc>
        <w:tc>
          <w:tcPr>
            <w:tcW w:w="707" w:type="dxa"/>
            <w:vAlign w:val="center"/>
          </w:tcPr>
          <w:p w:rsidR="000B2B4C" w:rsidRDefault="000B2B4C" w:rsidP="008E58E0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4716" w:type="dxa"/>
            <w:vAlign w:val="center"/>
          </w:tcPr>
          <w:p w:rsidR="000B2B4C" w:rsidRDefault="000B2B4C" w:rsidP="008E58E0">
            <w:pPr>
              <w:adjustRightInd w:val="0"/>
              <w:snapToGrid w:val="0"/>
              <w:rPr>
                <w:rFonts w:eastAsia="仿宋_GB2312" w:hint="eastAsia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基地</w:t>
            </w:r>
            <w:r>
              <w:rPr>
                <w:rFonts w:eastAsia="仿宋_GB2312"/>
                <w:kern w:val="0"/>
                <w:sz w:val="28"/>
                <w:szCs w:val="28"/>
              </w:rPr>
              <w:t>已建立较为完善的标准化制度体系和实施机制</w:t>
            </w:r>
          </w:p>
        </w:tc>
      </w:tr>
      <w:tr w:rsidR="000B2B4C" w:rsidTr="008E58E0">
        <w:trPr>
          <w:trHeight w:val="567"/>
          <w:jc w:val="center"/>
        </w:trPr>
        <w:tc>
          <w:tcPr>
            <w:tcW w:w="1426" w:type="dxa"/>
            <w:vMerge/>
            <w:vAlign w:val="center"/>
          </w:tcPr>
          <w:p w:rsidR="000B2B4C" w:rsidRDefault="000B2B4C" w:rsidP="008E58E0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797" w:type="dxa"/>
            <w:vAlign w:val="center"/>
          </w:tcPr>
          <w:p w:rsidR="000B2B4C" w:rsidRDefault="000B2B4C" w:rsidP="008E58E0">
            <w:pPr>
              <w:adjustRightInd w:val="0"/>
              <w:snapToGrid w:val="0"/>
              <w:ind w:left="560" w:hangingChars="200" w:hanging="56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11.</w:t>
            </w:r>
            <w:r>
              <w:rPr>
                <w:rFonts w:eastAsia="仿宋_GB2312"/>
                <w:kern w:val="0"/>
                <w:sz w:val="28"/>
                <w:szCs w:val="28"/>
              </w:rPr>
              <w:t>标准简明化应用</w:t>
            </w:r>
          </w:p>
        </w:tc>
        <w:tc>
          <w:tcPr>
            <w:tcW w:w="707" w:type="dxa"/>
            <w:vAlign w:val="center"/>
          </w:tcPr>
          <w:p w:rsidR="000B2B4C" w:rsidRDefault="000B2B4C" w:rsidP="008E58E0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4716" w:type="dxa"/>
            <w:vAlign w:val="center"/>
          </w:tcPr>
          <w:p w:rsidR="000B2B4C" w:rsidRDefault="000B2B4C" w:rsidP="008E58E0"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编制并推广使用标准宣贯材料、简便易懂的生产模式图、操作明白纸和风险防控手册</w:t>
            </w:r>
          </w:p>
        </w:tc>
      </w:tr>
      <w:tr w:rsidR="000B2B4C" w:rsidTr="008E58E0">
        <w:trPr>
          <w:trHeight w:val="567"/>
          <w:jc w:val="center"/>
        </w:trPr>
        <w:tc>
          <w:tcPr>
            <w:tcW w:w="1426" w:type="dxa"/>
            <w:vMerge/>
            <w:vAlign w:val="center"/>
          </w:tcPr>
          <w:p w:rsidR="000B2B4C" w:rsidRDefault="000B2B4C" w:rsidP="008E58E0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797" w:type="dxa"/>
            <w:vAlign w:val="center"/>
          </w:tcPr>
          <w:p w:rsidR="000B2B4C" w:rsidRDefault="000B2B4C" w:rsidP="008E58E0"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12.</w:t>
            </w:r>
            <w:r>
              <w:rPr>
                <w:rFonts w:eastAsia="仿宋_GB2312"/>
                <w:kern w:val="0"/>
                <w:sz w:val="28"/>
                <w:szCs w:val="28"/>
              </w:rPr>
              <w:t>基层标准推广队伍构建</w:t>
            </w:r>
          </w:p>
        </w:tc>
        <w:tc>
          <w:tcPr>
            <w:tcW w:w="707" w:type="dxa"/>
            <w:vAlign w:val="center"/>
          </w:tcPr>
          <w:p w:rsidR="000B2B4C" w:rsidRDefault="000B2B4C" w:rsidP="008E58E0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4716" w:type="dxa"/>
            <w:vAlign w:val="center"/>
          </w:tcPr>
          <w:p w:rsidR="000B2B4C" w:rsidRDefault="000B2B4C" w:rsidP="008E58E0"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组建标准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化</w:t>
            </w:r>
            <w:r>
              <w:rPr>
                <w:rFonts w:eastAsia="仿宋_GB2312"/>
                <w:kern w:val="0"/>
                <w:sz w:val="28"/>
                <w:szCs w:val="28"/>
              </w:rPr>
              <w:t>专家服务队伍，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定期开展</w:t>
            </w:r>
            <w:r>
              <w:rPr>
                <w:rFonts w:eastAsia="仿宋_GB2312"/>
                <w:kern w:val="0"/>
                <w:sz w:val="28"/>
                <w:szCs w:val="28"/>
              </w:rPr>
              <w:t>标准综合体技术培训</w:t>
            </w:r>
          </w:p>
        </w:tc>
      </w:tr>
      <w:tr w:rsidR="000B2B4C" w:rsidTr="008E58E0">
        <w:trPr>
          <w:trHeight w:val="567"/>
          <w:jc w:val="center"/>
        </w:trPr>
        <w:tc>
          <w:tcPr>
            <w:tcW w:w="1426" w:type="dxa"/>
            <w:vMerge/>
            <w:vAlign w:val="center"/>
          </w:tcPr>
          <w:p w:rsidR="000B2B4C" w:rsidRDefault="000B2B4C" w:rsidP="008E58E0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797" w:type="dxa"/>
            <w:vAlign w:val="center"/>
          </w:tcPr>
          <w:p w:rsidR="000B2B4C" w:rsidRDefault="000B2B4C" w:rsidP="008E58E0"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13.</w:t>
            </w:r>
            <w:r>
              <w:rPr>
                <w:rFonts w:eastAsia="仿宋_GB2312"/>
                <w:kern w:val="0"/>
                <w:sz w:val="28"/>
                <w:szCs w:val="28"/>
              </w:rPr>
              <w:t>协同推进机制建立</w:t>
            </w:r>
          </w:p>
        </w:tc>
        <w:tc>
          <w:tcPr>
            <w:tcW w:w="707" w:type="dxa"/>
            <w:vAlign w:val="center"/>
          </w:tcPr>
          <w:p w:rsidR="000B2B4C" w:rsidRDefault="000B2B4C" w:rsidP="008E58E0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4716" w:type="dxa"/>
            <w:vAlign w:val="center"/>
          </w:tcPr>
          <w:p w:rsidR="000B2B4C" w:rsidRDefault="000B2B4C" w:rsidP="008E58E0"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构建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政、产、学、研</w:t>
            </w:r>
            <w:r>
              <w:rPr>
                <w:rFonts w:eastAsia="仿宋_GB2312"/>
                <w:kern w:val="0"/>
                <w:sz w:val="28"/>
                <w:szCs w:val="28"/>
              </w:rPr>
              <w:t>标准化协同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推进</w:t>
            </w:r>
            <w:r>
              <w:rPr>
                <w:rFonts w:eastAsia="仿宋_GB2312"/>
                <w:kern w:val="0"/>
                <w:sz w:val="28"/>
                <w:szCs w:val="28"/>
              </w:rPr>
              <w:t>机制</w:t>
            </w:r>
          </w:p>
        </w:tc>
      </w:tr>
      <w:tr w:rsidR="000B2B4C" w:rsidTr="008E58E0">
        <w:trPr>
          <w:trHeight w:val="567"/>
          <w:jc w:val="center"/>
        </w:trPr>
        <w:tc>
          <w:tcPr>
            <w:tcW w:w="1426" w:type="dxa"/>
            <w:vMerge/>
            <w:vAlign w:val="center"/>
          </w:tcPr>
          <w:p w:rsidR="000B2B4C" w:rsidRDefault="000B2B4C" w:rsidP="008E58E0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797" w:type="dxa"/>
            <w:vAlign w:val="center"/>
          </w:tcPr>
          <w:p w:rsidR="000B2B4C" w:rsidRDefault="000B2B4C" w:rsidP="008E58E0"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14.</w:t>
            </w:r>
            <w:r>
              <w:rPr>
                <w:rFonts w:eastAsia="仿宋_GB2312"/>
                <w:kern w:val="0"/>
                <w:sz w:val="28"/>
                <w:szCs w:val="28"/>
              </w:rPr>
              <w:t>标准评价机制健全</w:t>
            </w:r>
          </w:p>
        </w:tc>
        <w:tc>
          <w:tcPr>
            <w:tcW w:w="707" w:type="dxa"/>
            <w:vAlign w:val="center"/>
          </w:tcPr>
          <w:p w:rsidR="000B2B4C" w:rsidRDefault="000B2B4C" w:rsidP="008E58E0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4716" w:type="dxa"/>
            <w:vAlign w:val="center"/>
          </w:tcPr>
          <w:p w:rsidR="000B2B4C" w:rsidRDefault="000B2B4C" w:rsidP="008E58E0"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对标准化工作的认识程度较高，标准化培训覆盖面较广</w:t>
            </w:r>
          </w:p>
        </w:tc>
      </w:tr>
      <w:tr w:rsidR="000B2B4C" w:rsidTr="008E58E0">
        <w:trPr>
          <w:trHeight w:val="567"/>
          <w:jc w:val="center"/>
        </w:trPr>
        <w:tc>
          <w:tcPr>
            <w:tcW w:w="1426" w:type="dxa"/>
            <w:vMerge/>
            <w:vAlign w:val="center"/>
          </w:tcPr>
          <w:p w:rsidR="000B2B4C" w:rsidRDefault="000B2B4C" w:rsidP="008E58E0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797" w:type="dxa"/>
            <w:vAlign w:val="center"/>
          </w:tcPr>
          <w:p w:rsidR="000B2B4C" w:rsidRDefault="000B2B4C" w:rsidP="008E58E0"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15.</w:t>
            </w:r>
            <w:r>
              <w:rPr>
                <w:rFonts w:eastAsia="仿宋_GB2312"/>
                <w:kern w:val="0"/>
                <w:sz w:val="28"/>
                <w:szCs w:val="28"/>
              </w:rPr>
              <w:t>标准宣贯有力</w:t>
            </w:r>
          </w:p>
        </w:tc>
        <w:tc>
          <w:tcPr>
            <w:tcW w:w="707" w:type="dxa"/>
            <w:vAlign w:val="center"/>
          </w:tcPr>
          <w:p w:rsidR="000B2B4C" w:rsidRDefault="000B2B4C" w:rsidP="008E58E0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4716" w:type="dxa"/>
            <w:vAlign w:val="center"/>
          </w:tcPr>
          <w:p w:rsidR="000B2B4C" w:rsidRDefault="000B2B4C" w:rsidP="008E58E0"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利用媒体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或现场会等方式广泛开展</w:t>
            </w:r>
            <w:r>
              <w:rPr>
                <w:rFonts w:eastAsia="仿宋_GB2312"/>
                <w:kern w:val="0"/>
                <w:sz w:val="28"/>
                <w:szCs w:val="28"/>
              </w:rPr>
              <w:t>标准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宣贯</w:t>
            </w:r>
          </w:p>
        </w:tc>
        <w:bookmarkEnd w:id="0"/>
      </w:tr>
      <w:tr w:rsidR="000B2B4C" w:rsidTr="008E58E0">
        <w:trPr>
          <w:trHeight w:val="567"/>
          <w:jc w:val="center"/>
        </w:trPr>
        <w:tc>
          <w:tcPr>
            <w:tcW w:w="1426" w:type="dxa"/>
            <w:vMerge w:val="restart"/>
            <w:vAlign w:val="center"/>
          </w:tcPr>
          <w:p w:rsidR="000B2B4C" w:rsidRDefault="000B2B4C" w:rsidP="008E58E0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产品质量优良</w:t>
            </w:r>
          </w:p>
          <w:p w:rsidR="000B2B4C" w:rsidRDefault="000B2B4C" w:rsidP="008E58E0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</w:t>
            </w:r>
            <w:r>
              <w:rPr>
                <w:rFonts w:eastAsia="仿宋_GB2312"/>
                <w:kern w:val="0"/>
                <w:sz w:val="28"/>
                <w:szCs w:val="28"/>
              </w:rPr>
              <w:t>20</w:t>
            </w:r>
            <w:r>
              <w:rPr>
                <w:rFonts w:eastAsia="仿宋_GB2312"/>
                <w:kern w:val="0"/>
                <w:sz w:val="28"/>
                <w:szCs w:val="28"/>
              </w:rPr>
              <w:t>分）</w:t>
            </w:r>
          </w:p>
        </w:tc>
        <w:tc>
          <w:tcPr>
            <w:tcW w:w="2797" w:type="dxa"/>
            <w:vAlign w:val="center"/>
          </w:tcPr>
          <w:p w:rsidR="000B2B4C" w:rsidRDefault="000B2B4C" w:rsidP="008E58E0"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16.</w:t>
            </w:r>
            <w:r>
              <w:rPr>
                <w:rFonts w:eastAsia="仿宋_GB2312"/>
                <w:kern w:val="0"/>
                <w:sz w:val="28"/>
                <w:szCs w:val="28"/>
              </w:rPr>
              <w:t>生产记录档案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完善</w:t>
            </w:r>
          </w:p>
        </w:tc>
        <w:tc>
          <w:tcPr>
            <w:tcW w:w="707" w:type="dxa"/>
            <w:vAlign w:val="center"/>
          </w:tcPr>
          <w:p w:rsidR="000B2B4C" w:rsidRDefault="000B2B4C" w:rsidP="008E58E0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4716" w:type="dxa"/>
            <w:vAlign w:val="center"/>
          </w:tcPr>
          <w:p w:rsidR="000B2B4C" w:rsidRDefault="000B2B4C" w:rsidP="008E58E0"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生产主体按照生产技术规程生产，建立生产记录档案</w:t>
            </w:r>
          </w:p>
        </w:tc>
      </w:tr>
      <w:tr w:rsidR="000B2B4C" w:rsidTr="008E58E0">
        <w:trPr>
          <w:trHeight w:val="567"/>
          <w:jc w:val="center"/>
        </w:trPr>
        <w:tc>
          <w:tcPr>
            <w:tcW w:w="1426" w:type="dxa"/>
            <w:vMerge/>
            <w:vAlign w:val="center"/>
          </w:tcPr>
          <w:p w:rsidR="000B2B4C" w:rsidRDefault="000B2B4C" w:rsidP="008E58E0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797" w:type="dxa"/>
            <w:vAlign w:val="center"/>
          </w:tcPr>
          <w:p w:rsidR="000B2B4C" w:rsidRDefault="000B2B4C" w:rsidP="008E58E0"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17.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提升特色品质</w:t>
            </w:r>
          </w:p>
        </w:tc>
        <w:tc>
          <w:tcPr>
            <w:tcW w:w="707" w:type="dxa"/>
            <w:vAlign w:val="center"/>
          </w:tcPr>
          <w:p w:rsidR="000B2B4C" w:rsidRDefault="000B2B4C" w:rsidP="008E58E0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4716" w:type="dxa"/>
            <w:vAlign w:val="center"/>
          </w:tcPr>
          <w:p w:rsidR="000B2B4C" w:rsidRDefault="000B2B4C" w:rsidP="008E58E0">
            <w:pPr>
              <w:adjustRightInd w:val="0"/>
              <w:snapToGrid w:val="0"/>
              <w:rPr>
                <w:rFonts w:eastAsia="楷体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开展产品特色品质监测和评价</w:t>
            </w:r>
          </w:p>
        </w:tc>
      </w:tr>
      <w:tr w:rsidR="000B2B4C" w:rsidTr="008E58E0">
        <w:trPr>
          <w:trHeight w:val="567"/>
          <w:jc w:val="center"/>
        </w:trPr>
        <w:tc>
          <w:tcPr>
            <w:tcW w:w="1426" w:type="dxa"/>
            <w:vMerge/>
            <w:vAlign w:val="center"/>
          </w:tcPr>
          <w:p w:rsidR="000B2B4C" w:rsidRDefault="000B2B4C" w:rsidP="008E58E0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797" w:type="dxa"/>
            <w:vAlign w:val="center"/>
          </w:tcPr>
          <w:p w:rsidR="000B2B4C" w:rsidRDefault="000B2B4C" w:rsidP="008E58E0"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18.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实施</w:t>
            </w:r>
            <w:r>
              <w:rPr>
                <w:rFonts w:eastAsia="仿宋_GB2312"/>
                <w:kern w:val="0"/>
                <w:sz w:val="28"/>
                <w:szCs w:val="28"/>
              </w:rPr>
              <w:t>产品质量追溯</w:t>
            </w:r>
          </w:p>
        </w:tc>
        <w:tc>
          <w:tcPr>
            <w:tcW w:w="707" w:type="dxa"/>
            <w:vAlign w:val="center"/>
          </w:tcPr>
          <w:p w:rsidR="000B2B4C" w:rsidRDefault="000B2B4C" w:rsidP="008E58E0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4716" w:type="dxa"/>
            <w:vAlign w:val="center"/>
          </w:tcPr>
          <w:p w:rsidR="000B2B4C" w:rsidRDefault="000B2B4C" w:rsidP="008E58E0"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建立质量追溯体系，档案记录完备</w:t>
            </w:r>
          </w:p>
        </w:tc>
      </w:tr>
      <w:tr w:rsidR="000B2B4C" w:rsidTr="008E58E0">
        <w:trPr>
          <w:trHeight w:val="646"/>
          <w:jc w:val="center"/>
        </w:trPr>
        <w:tc>
          <w:tcPr>
            <w:tcW w:w="1426" w:type="dxa"/>
            <w:vMerge/>
            <w:vAlign w:val="center"/>
          </w:tcPr>
          <w:p w:rsidR="000B2B4C" w:rsidRDefault="000B2B4C" w:rsidP="008E58E0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797" w:type="dxa"/>
            <w:vAlign w:val="center"/>
          </w:tcPr>
          <w:p w:rsidR="000B2B4C" w:rsidRDefault="000B2B4C" w:rsidP="008E58E0"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19.</w:t>
            </w:r>
            <w:r>
              <w:rPr>
                <w:rFonts w:eastAsia="仿宋_GB2312"/>
                <w:kern w:val="0"/>
                <w:sz w:val="28"/>
                <w:szCs w:val="28"/>
              </w:rPr>
              <w:t>实施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承诺达标</w:t>
            </w:r>
            <w:r>
              <w:rPr>
                <w:rFonts w:eastAsia="仿宋_GB2312"/>
                <w:kern w:val="0"/>
                <w:sz w:val="28"/>
                <w:szCs w:val="28"/>
              </w:rPr>
              <w:t>合格证</w:t>
            </w:r>
          </w:p>
        </w:tc>
        <w:tc>
          <w:tcPr>
            <w:tcW w:w="707" w:type="dxa"/>
            <w:vAlign w:val="center"/>
          </w:tcPr>
          <w:p w:rsidR="000B2B4C" w:rsidRDefault="000B2B4C" w:rsidP="008E58E0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4716" w:type="dxa"/>
            <w:vAlign w:val="center"/>
          </w:tcPr>
          <w:p w:rsidR="000B2B4C" w:rsidRDefault="000B2B4C" w:rsidP="008E58E0"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相关产品建立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承诺达标</w:t>
            </w:r>
            <w:r>
              <w:rPr>
                <w:rFonts w:eastAsia="仿宋_GB2312"/>
                <w:kern w:val="0"/>
                <w:sz w:val="28"/>
                <w:szCs w:val="28"/>
              </w:rPr>
              <w:t>合格证制度，实行带证上市</w:t>
            </w:r>
          </w:p>
        </w:tc>
      </w:tr>
      <w:tr w:rsidR="000B2B4C" w:rsidTr="008E58E0">
        <w:trPr>
          <w:trHeight w:val="782"/>
          <w:jc w:val="center"/>
        </w:trPr>
        <w:tc>
          <w:tcPr>
            <w:tcW w:w="1426" w:type="dxa"/>
            <w:vMerge/>
            <w:vAlign w:val="center"/>
          </w:tcPr>
          <w:p w:rsidR="000B2B4C" w:rsidRDefault="000B2B4C" w:rsidP="008E58E0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797" w:type="dxa"/>
            <w:vAlign w:val="center"/>
          </w:tcPr>
          <w:p w:rsidR="000B2B4C" w:rsidRDefault="000B2B4C" w:rsidP="008E58E0"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20.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打造绿色优质农产品精品</w:t>
            </w:r>
          </w:p>
        </w:tc>
        <w:tc>
          <w:tcPr>
            <w:tcW w:w="707" w:type="dxa"/>
            <w:vAlign w:val="center"/>
          </w:tcPr>
          <w:p w:rsidR="000B2B4C" w:rsidRDefault="000B2B4C" w:rsidP="008E58E0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4716" w:type="dxa"/>
            <w:vAlign w:val="center"/>
          </w:tcPr>
          <w:p w:rsidR="000B2B4C" w:rsidRDefault="000B2B4C" w:rsidP="008E58E0"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获得绿色食品、有机农产品或良好农业规范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等农产品质量认证，培育特色鲜明的企业品牌和产品品牌</w:t>
            </w:r>
          </w:p>
        </w:tc>
      </w:tr>
      <w:tr w:rsidR="000B2B4C" w:rsidTr="008E58E0">
        <w:trPr>
          <w:trHeight w:val="567"/>
          <w:jc w:val="center"/>
        </w:trPr>
        <w:tc>
          <w:tcPr>
            <w:tcW w:w="1426" w:type="dxa"/>
            <w:vMerge/>
            <w:vAlign w:val="center"/>
          </w:tcPr>
          <w:p w:rsidR="000B2B4C" w:rsidRDefault="000B2B4C" w:rsidP="008E58E0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797" w:type="dxa"/>
            <w:vAlign w:val="center"/>
          </w:tcPr>
          <w:p w:rsidR="000B2B4C" w:rsidRDefault="000B2B4C" w:rsidP="008E58E0"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21.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实施</w:t>
            </w:r>
            <w:r>
              <w:rPr>
                <w:rFonts w:eastAsia="仿宋_GB2312"/>
                <w:kern w:val="0"/>
                <w:sz w:val="28"/>
                <w:szCs w:val="28"/>
              </w:rPr>
              <w:t>网格化管理</w:t>
            </w:r>
          </w:p>
        </w:tc>
        <w:tc>
          <w:tcPr>
            <w:tcW w:w="707" w:type="dxa"/>
            <w:vAlign w:val="center"/>
          </w:tcPr>
          <w:p w:rsidR="000B2B4C" w:rsidRDefault="000B2B4C" w:rsidP="008E58E0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4716" w:type="dxa"/>
            <w:vAlign w:val="center"/>
          </w:tcPr>
          <w:p w:rsidR="000B2B4C" w:rsidRDefault="000B2B4C" w:rsidP="008E58E0"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推进农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产</w:t>
            </w:r>
            <w:r>
              <w:rPr>
                <w:rFonts w:eastAsia="仿宋_GB2312"/>
                <w:kern w:val="0"/>
                <w:sz w:val="28"/>
                <w:szCs w:val="28"/>
              </w:rPr>
              <w:t>品质量安全网格化管理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，开展日常巡查检查</w:t>
            </w:r>
          </w:p>
        </w:tc>
      </w:tr>
      <w:tr w:rsidR="000B2B4C" w:rsidTr="008E58E0">
        <w:trPr>
          <w:trHeight w:val="567"/>
          <w:jc w:val="center"/>
        </w:trPr>
        <w:tc>
          <w:tcPr>
            <w:tcW w:w="1426" w:type="dxa"/>
            <w:vMerge/>
            <w:vAlign w:val="center"/>
          </w:tcPr>
          <w:p w:rsidR="000B2B4C" w:rsidRDefault="000B2B4C" w:rsidP="008E58E0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797" w:type="dxa"/>
            <w:vAlign w:val="center"/>
          </w:tcPr>
          <w:p w:rsidR="000B2B4C" w:rsidRDefault="000B2B4C" w:rsidP="008E58E0"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22.</w:t>
            </w:r>
            <w:r>
              <w:rPr>
                <w:rFonts w:eastAsia="仿宋_GB2312"/>
                <w:kern w:val="0"/>
                <w:sz w:val="28"/>
                <w:szCs w:val="28"/>
              </w:rPr>
              <w:t>信用制度建设</w:t>
            </w:r>
          </w:p>
        </w:tc>
        <w:tc>
          <w:tcPr>
            <w:tcW w:w="707" w:type="dxa"/>
            <w:vAlign w:val="center"/>
          </w:tcPr>
          <w:p w:rsidR="000B2B4C" w:rsidRDefault="000B2B4C" w:rsidP="008E58E0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4716" w:type="dxa"/>
            <w:vAlign w:val="center"/>
          </w:tcPr>
          <w:p w:rsidR="000B2B4C" w:rsidRDefault="000B2B4C" w:rsidP="008E58E0"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建立农产品生产主体信用制度和档案</w:t>
            </w:r>
          </w:p>
        </w:tc>
      </w:tr>
      <w:tr w:rsidR="000B2B4C" w:rsidTr="008E58E0">
        <w:trPr>
          <w:trHeight w:val="567"/>
          <w:jc w:val="center"/>
        </w:trPr>
        <w:tc>
          <w:tcPr>
            <w:tcW w:w="1426" w:type="dxa"/>
            <w:vMerge w:val="restart"/>
            <w:vAlign w:val="center"/>
          </w:tcPr>
          <w:p w:rsidR="000B2B4C" w:rsidRDefault="000B2B4C" w:rsidP="008E58E0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综合效益显著</w:t>
            </w:r>
          </w:p>
          <w:p w:rsidR="000B2B4C" w:rsidRDefault="000B2B4C" w:rsidP="008E58E0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</w:t>
            </w:r>
            <w:r>
              <w:rPr>
                <w:rFonts w:eastAsia="仿宋_GB2312"/>
                <w:kern w:val="0"/>
                <w:sz w:val="28"/>
                <w:szCs w:val="28"/>
              </w:rPr>
              <w:t>10</w:t>
            </w:r>
            <w:r>
              <w:rPr>
                <w:rFonts w:eastAsia="仿宋_GB2312"/>
                <w:kern w:val="0"/>
                <w:sz w:val="28"/>
                <w:szCs w:val="28"/>
              </w:rPr>
              <w:t>分）</w:t>
            </w:r>
          </w:p>
        </w:tc>
        <w:tc>
          <w:tcPr>
            <w:tcW w:w="2797" w:type="dxa"/>
            <w:vAlign w:val="center"/>
          </w:tcPr>
          <w:p w:rsidR="000B2B4C" w:rsidRDefault="000B2B4C" w:rsidP="008E58E0"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23.</w:t>
            </w:r>
            <w:r>
              <w:rPr>
                <w:rFonts w:eastAsia="仿宋_GB2312"/>
                <w:kern w:val="0"/>
                <w:sz w:val="28"/>
                <w:szCs w:val="28"/>
              </w:rPr>
              <w:t>经济效益提升</w:t>
            </w:r>
          </w:p>
        </w:tc>
        <w:tc>
          <w:tcPr>
            <w:tcW w:w="707" w:type="dxa"/>
            <w:vAlign w:val="center"/>
          </w:tcPr>
          <w:p w:rsidR="000B2B4C" w:rsidRDefault="000B2B4C" w:rsidP="008E58E0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4716" w:type="dxa"/>
            <w:vAlign w:val="center"/>
          </w:tcPr>
          <w:p w:rsidR="000B2B4C" w:rsidRDefault="000B2B4C" w:rsidP="008E58E0"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生产经营情况良好，年销售额增长比例较高</w:t>
            </w:r>
          </w:p>
        </w:tc>
      </w:tr>
      <w:tr w:rsidR="000B2B4C" w:rsidTr="008E58E0">
        <w:trPr>
          <w:trHeight w:val="567"/>
          <w:jc w:val="center"/>
        </w:trPr>
        <w:tc>
          <w:tcPr>
            <w:tcW w:w="1426" w:type="dxa"/>
            <w:vMerge/>
            <w:vAlign w:val="center"/>
          </w:tcPr>
          <w:p w:rsidR="000B2B4C" w:rsidRDefault="000B2B4C" w:rsidP="008E58E0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797" w:type="dxa"/>
            <w:vAlign w:val="center"/>
          </w:tcPr>
          <w:p w:rsidR="000B2B4C" w:rsidRDefault="000B2B4C" w:rsidP="008E58E0"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24.</w:t>
            </w:r>
            <w:r>
              <w:rPr>
                <w:rFonts w:eastAsia="仿宋_GB2312"/>
                <w:kern w:val="0"/>
                <w:sz w:val="28"/>
                <w:szCs w:val="28"/>
              </w:rPr>
              <w:t>社会效益显著</w:t>
            </w:r>
          </w:p>
        </w:tc>
        <w:tc>
          <w:tcPr>
            <w:tcW w:w="707" w:type="dxa"/>
            <w:vAlign w:val="center"/>
          </w:tcPr>
          <w:p w:rsidR="000B2B4C" w:rsidRDefault="000B2B4C" w:rsidP="008E58E0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4716" w:type="dxa"/>
            <w:vAlign w:val="center"/>
          </w:tcPr>
          <w:p w:rsidR="000B2B4C" w:rsidRDefault="000B2B4C" w:rsidP="008E58E0"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巩固拓展脱贫攻坚成果，带动农户标准化生产、农民增收以及培育多个规模生产经营主体</w:t>
            </w:r>
          </w:p>
        </w:tc>
      </w:tr>
      <w:tr w:rsidR="000B2B4C" w:rsidTr="008E58E0">
        <w:trPr>
          <w:trHeight w:val="567"/>
          <w:jc w:val="center"/>
        </w:trPr>
        <w:tc>
          <w:tcPr>
            <w:tcW w:w="1426" w:type="dxa"/>
            <w:vMerge/>
            <w:vAlign w:val="center"/>
          </w:tcPr>
          <w:p w:rsidR="000B2B4C" w:rsidRDefault="000B2B4C" w:rsidP="008E58E0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797" w:type="dxa"/>
            <w:vAlign w:val="center"/>
          </w:tcPr>
          <w:p w:rsidR="000B2B4C" w:rsidRDefault="000B2B4C" w:rsidP="008E58E0"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25.</w:t>
            </w:r>
            <w:r>
              <w:rPr>
                <w:rFonts w:eastAsia="仿宋_GB2312"/>
                <w:kern w:val="0"/>
                <w:sz w:val="28"/>
                <w:szCs w:val="28"/>
              </w:rPr>
              <w:t>生态效益突显</w:t>
            </w:r>
          </w:p>
        </w:tc>
        <w:tc>
          <w:tcPr>
            <w:tcW w:w="707" w:type="dxa"/>
            <w:vAlign w:val="center"/>
          </w:tcPr>
          <w:p w:rsidR="000B2B4C" w:rsidRDefault="000B2B4C" w:rsidP="008E58E0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4716" w:type="dxa"/>
            <w:vAlign w:val="center"/>
          </w:tcPr>
          <w:p w:rsidR="000B2B4C" w:rsidRDefault="000B2B4C" w:rsidP="008E58E0"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促进绿色发展和生态环境保护</w:t>
            </w:r>
          </w:p>
        </w:tc>
      </w:tr>
      <w:tr w:rsidR="000B2B4C" w:rsidTr="008E58E0">
        <w:trPr>
          <w:trHeight w:val="567"/>
          <w:jc w:val="center"/>
        </w:trPr>
        <w:tc>
          <w:tcPr>
            <w:tcW w:w="1426" w:type="dxa"/>
            <w:vMerge w:val="restart"/>
            <w:vAlign w:val="center"/>
          </w:tcPr>
          <w:p w:rsidR="000B2B4C" w:rsidRDefault="000B2B4C" w:rsidP="008E58E0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其他</w:t>
            </w:r>
          </w:p>
        </w:tc>
        <w:tc>
          <w:tcPr>
            <w:tcW w:w="2797" w:type="dxa"/>
            <w:vMerge w:val="restart"/>
            <w:vAlign w:val="center"/>
          </w:tcPr>
          <w:p w:rsidR="000B2B4C" w:rsidRDefault="000B2B4C" w:rsidP="008E58E0"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加分项</w:t>
            </w:r>
          </w:p>
        </w:tc>
        <w:tc>
          <w:tcPr>
            <w:tcW w:w="707" w:type="dxa"/>
            <w:vMerge w:val="restart"/>
            <w:vAlign w:val="center"/>
          </w:tcPr>
          <w:p w:rsidR="000B2B4C" w:rsidRDefault="000B2B4C" w:rsidP="008E58E0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4716" w:type="dxa"/>
            <w:vAlign w:val="center"/>
          </w:tcPr>
          <w:p w:rsidR="000B2B4C" w:rsidRDefault="000B2B4C" w:rsidP="008E58E0"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1.</w:t>
            </w:r>
            <w:r>
              <w:rPr>
                <w:rFonts w:eastAsia="仿宋_GB2312"/>
                <w:kern w:val="0"/>
                <w:sz w:val="28"/>
                <w:szCs w:val="28"/>
              </w:rPr>
              <w:t>政府、生产经营主体配套经费投入数量比例较高</w:t>
            </w:r>
          </w:p>
        </w:tc>
      </w:tr>
      <w:tr w:rsidR="000B2B4C" w:rsidTr="008E58E0">
        <w:trPr>
          <w:trHeight w:val="567"/>
          <w:jc w:val="center"/>
        </w:trPr>
        <w:tc>
          <w:tcPr>
            <w:tcW w:w="1426" w:type="dxa"/>
            <w:vMerge/>
            <w:vAlign w:val="center"/>
          </w:tcPr>
          <w:p w:rsidR="000B2B4C" w:rsidRDefault="000B2B4C" w:rsidP="008E58E0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797" w:type="dxa"/>
            <w:vMerge/>
            <w:vAlign w:val="center"/>
          </w:tcPr>
          <w:p w:rsidR="000B2B4C" w:rsidRDefault="000B2B4C" w:rsidP="008E58E0"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707" w:type="dxa"/>
            <w:vMerge/>
            <w:vAlign w:val="center"/>
          </w:tcPr>
          <w:p w:rsidR="000B2B4C" w:rsidRDefault="000B2B4C" w:rsidP="008E58E0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16" w:type="dxa"/>
            <w:vAlign w:val="center"/>
          </w:tcPr>
          <w:p w:rsidR="000B2B4C" w:rsidRDefault="000B2B4C" w:rsidP="008E58E0"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2.</w:t>
            </w:r>
            <w:r>
              <w:rPr>
                <w:rFonts w:eastAsia="仿宋_GB2312"/>
                <w:kern w:val="0"/>
                <w:sz w:val="28"/>
                <w:szCs w:val="28"/>
              </w:rPr>
              <w:t>纳入地方政府的绩效考评或列入政府工作报告</w:t>
            </w:r>
          </w:p>
        </w:tc>
      </w:tr>
      <w:tr w:rsidR="000B2B4C" w:rsidTr="008E58E0">
        <w:trPr>
          <w:trHeight w:val="567"/>
          <w:jc w:val="center"/>
        </w:trPr>
        <w:tc>
          <w:tcPr>
            <w:tcW w:w="1426" w:type="dxa"/>
            <w:vMerge/>
            <w:vAlign w:val="center"/>
          </w:tcPr>
          <w:p w:rsidR="000B2B4C" w:rsidRDefault="000B2B4C" w:rsidP="008E58E0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797" w:type="dxa"/>
            <w:vMerge/>
            <w:vAlign w:val="center"/>
          </w:tcPr>
          <w:p w:rsidR="000B2B4C" w:rsidRDefault="000B2B4C" w:rsidP="008E58E0"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707" w:type="dxa"/>
            <w:vMerge/>
            <w:vAlign w:val="center"/>
          </w:tcPr>
          <w:p w:rsidR="000B2B4C" w:rsidRDefault="000B2B4C" w:rsidP="008E58E0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16" w:type="dxa"/>
            <w:vAlign w:val="center"/>
          </w:tcPr>
          <w:p w:rsidR="000B2B4C" w:rsidRDefault="000B2B4C" w:rsidP="008E58E0"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3. </w:t>
            </w:r>
            <w:r>
              <w:rPr>
                <w:rFonts w:eastAsia="仿宋_GB2312"/>
                <w:kern w:val="0"/>
                <w:sz w:val="28"/>
                <w:szCs w:val="28"/>
              </w:rPr>
              <w:t>获得省部级领导肯定性批示，或评为省部级以上优秀典型，或建设典型经验在省级及以上会议、官方媒体等宣传介绍</w:t>
            </w:r>
          </w:p>
        </w:tc>
      </w:tr>
      <w:tr w:rsidR="000B2B4C" w:rsidTr="008E58E0">
        <w:trPr>
          <w:trHeight w:val="567"/>
          <w:jc w:val="center"/>
        </w:trPr>
        <w:tc>
          <w:tcPr>
            <w:tcW w:w="1426" w:type="dxa"/>
            <w:vMerge/>
            <w:vAlign w:val="center"/>
          </w:tcPr>
          <w:p w:rsidR="000B2B4C" w:rsidRDefault="000B2B4C" w:rsidP="008E58E0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797" w:type="dxa"/>
            <w:vMerge/>
            <w:vAlign w:val="center"/>
          </w:tcPr>
          <w:p w:rsidR="000B2B4C" w:rsidRDefault="000B2B4C" w:rsidP="008E58E0"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707" w:type="dxa"/>
            <w:vMerge/>
            <w:vAlign w:val="center"/>
          </w:tcPr>
          <w:p w:rsidR="000B2B4C" w:rsidRDefault="000B2B4C" w:rsidP="008E58E0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16" w:type="dxa"/>
            <w:vAlign w:val="center"/>
          </w:tcPr>
          <w:p w:rsidR="000B2B4C" w:rsidRDefault="000B2B4C" w:rsidP="008E58E0"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4. </w:t>
            </w:r>
            <w:r>
              <w:rPr>
                <w:rFonts w:eastAsia="仿宋_GB2312"/>
                <w:kern w:val="0"/>
                <w:sz w:val="28"/>
                <w:szCs w:val="28"/>
              </w:rPr>
              <w:t>被列入省级农业标准化示范基地创建项目</w:t>
            </w:r>
          </w:p>
        </w:tc>
      </w:tr>
      <w:tr w:rsidR="000B2B4C" w:rsidTr="008E58E0">
        <w:trPr>
          <w:trHeight w:val="567"/>
          <w:jc w:val="center"/>
        </w:trPr>
        <w:tc>
          <w:tcPr>
            <w:tcW w:w="1426" w:type="dxa"/>
            <w:vMerge/>
            <w:vAlign w:val="center"/>
          </w:tcPr>
          <w:p w:rsidR="000B2B4C" w:rsidRDefault="000B2B4C" w:rsidP="008E58E0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797" w:type="dxa"/>
            <w:vMerge/>
            <w:vAlign w:val="center"/>
          </w:tcPr>
          <w:p w:rsidR="000B2B4C" w:rsidRDefault="000B2B4C" w:rsidP="008E58E0"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707" w:type="dxa"/>
            <w:vMerge/>
            <w:vAlign w:val="center"/>
          </w:tcPr>
          <w:p w:rsidR="000B2B4C" w:rsidRDefault="000B2B4C" w:rsidP="008E58E0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16" w:type="dxa"/>
            <w:vAlign w:val="center"/>
          </w:tcPr>
          <w:p w:rsidR="000B2B4C" w:rsidRDefault="000B2B4C" w:rsidP="008E58E0"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5. </w:t>
            </w:r>
            <w:r>
              <w:rPr>
                <w:rFonts w:eastAsia="仿宋_GB2312"/>
                <w:kern w:val="0"/>
                <w:sz w:val="28"/>
                <w:szCs w:val="28"/>
              </w:rPr>
              <w:t>创建绿色食品原料标准化生产基地、绿色食品一二三产业融合发展园区，实施地理标志农产品保护工程</w:t>
            </w:r>
          </w:p>
        </w:tc>
      </w:tr>
      <w:tr w:rsidR="000B2B4C" w:rsidTr="008E58E0">
        <w:trPr>
          <w:trHeight w:val="567"/>
          <w:jc w:val="center"/>
        </w:trPr>
        <w:tc>
          <w:tcPr>
            <w:tcW w:w="1426" w:type="dxa"/>
            <w:vMerge/>
            <w:vAlign w:val="center"/>
          </w:tcPr>
          <w:p w:rsidR="000B2B4C" w:rsidRDefault="000B2B4C" w:rsidP="008E58E0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797" w:type="dxa"/>
            <w:vAlign w:val="center"/>
          </w:tcPr>
          <w:p w:rsidR="000B2B4C" w:rsidRDefault="000B2B4C" w:rsidP="008E58E0"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减分项</w:t>
            </w:r>
          </w:p>
        </w:tc>
        <w:tc>
          <w:tcPr>
            <w:tcW w:w="707" w:type="dxa"/>
            <w:vAlign w:val="center"/>
          </w:tcPr>
          <w:p w:rsidR="000B2B4C" w:rsidRDefault="000B2B4C" w:rsidP="008E58E0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4716" w:type="dxa"/>
            <w:vAlign w:val="center"/>
          </w:tcPr>
          <w:p w:rsidR="000B2B4C" w:rsidRDefault="000B2B4C" w:rsidP="008E58E0"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在年度内各级农产品质量安全监测中，发现不合格的，一个扣</w:t>
            </w:r>
            <w:r>
              <w:rPr>
                <w:rFonts w:eastAsia="仿宋_GB2312"/>
                <w:kern w:val="0"/>
                <w:sz w:val="28"/>
                <w:szCs w:val="28"/>
              </w:rPr>
              <w:t>5</w:t>
            </w:r>
            <w:r>
              <w:rPr>
                <w:rFonts w:eastAsia="仿宋_GB2312"/>
                <w:kern w:val="0"/>
                <w:sz w:val="28"/>
                <w:szCs w:val="28"/>
              </w:rPr>
              <w:t>分，最多扣</w:t>
            </w:r>
            <w:r>
              <w:rPr>
                <w:rFonts w:eastAsia="仿宋_GB2312"/>
                <w:kern w:val="0"/>
                <w:sz w:val="28"/>
                <w:szCs w:val="28"/>
              </w:rPr>
              <w:t>10</w:t>
            </w:r>
            <w:r>
              <w:rPr>
                <w:rFonts w:eastAsia="仿宋_GB2312"/>
                <w:kern w:val="0"/>
                <w:sz w:val="28"/>
                <w:szCs w:val="28"/>
              </w:rPr>
              <w:t>分。</w:t>
            </w:r>
          </w:p>
        </w:tc>
      </w:tr>
      <w:tr w:rsidR="000B2B4C" w:rsidTr="008E58E0">
        <w:trPr>
          <w:trHeight w:val="567"/>
          <w:jc w:val="center"/>
        </w:trPr>
        <w:tc>
          <w:tcPr>
            <w:tcW w:w="1426" w:type="dxa"/>
            <w:vMerge/>
            <w:vAlign w:val="center"/>
          </w:tcPr>
          <w:p w:rsidR="000B2B4C" w:rsidRDefault="000B2B4C" w:rsidP="008E58E0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797" w:type="dxa"/>
            <w:vAlign w:val="center"/>
          </w:tcPr>
          <w:p w:rsidR="000B2B4C" w:rsidRDefault="000B2B4C" w:rsidP="008E58E0"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一票否决项</w:t>
            </w:r>
          </w:p>
        </w:tc>
        <w:tc>
          <w:tcPr>
            <w:tcW w:w="707" w:type="dxa"/>
            <w:vAlign w:val="center"/>
          </w:tcPr>
          <w:p w:rsidR="000B2B4C" w:rsidRDefault="000B2B4C" w:rsidP="008E58E0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16" w:type="dxa"/>
            <w:vAlign w:val="center"/>
          </w:tcPr>
          <w:p w:rsidR="000B2B4C" w:rsidRDefault="000B2B4C" w:rsidP="008E58E0">
            <w:pPr>
              <w:adjustRightInd w:val="0"/>
              <w:snapToGrid w:val="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发生重大农产品质量安全事件或相关负面舆情引发社会强烈反应，一票否决。</w:t>
            </w:r>
          </w:p>
        </w:tc>
      </w:tr>
    </w:tbl>
    <w:p w:rsidR="008B1883" w:rsidRPr="000B2B4C" w:rsidRDefault="008B1883">
      <w:bookmarkStart w:id="1" w:name="_GoBack"/>
      <w:bookmarkEnd w:id="1"/>
    </w:p>
    <w:sectPr w:rsidR="008B1883" w:rsidRPr="000B2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B2B4C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000000" w:rsidRDefault="000B2B4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B2B4C">
    <w:pPr>
      <w:pStyle w:val="a4"/>
      <w:jc w:val="center"/>
      <w:rPr>
        <w:rFonts w:hint="eastAsia"/>
        <w:sz w:val="21"/>
        <w:szCs w:val="21"/>
      </w:rPr>
    </w:pPr>
    <w:r>
      <w:rPr>
        <w:noProof/>
        <w:sz w:val="21"/>
        <w:lang w:bidi="mn-Mong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8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B2B4C">
                          <w:pPr>
                            <w:pStyle w:val="a4"/>
                            <w:jc w:val="center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0B2B4C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  <w:lang w:val="zh-CN" w:eastAsia="zh-CN"/>
                            </w:rPr>
                            <w:t>7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.85pt;margin-top:0;width:56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" filled="f" stroked="f">
              <v:textbox style="mso-fit-shape-to-text:t" inset="0,0,0,0">
                <w:txbxContent>
                  <w:p w:rsidR="00000000" w:rsidRDefault="000B2B4C">
                    <w:pPr>
                      <w:pStyle w:val="a4"/>
                      <w:jc w:val="center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Pr="000B2B4C">
                      <w:rPr>
                        <w:rFonts w:ascii="宋体" w:hAnsi="宋体" w:cs="宋体"/>
                        <w:noProof/>
                        <w:sz w:val="28"/>
                        <w:szCs w:val="28"/>
                        <w:lang w:val="zh-CN" w:eastAsia="zh-CN"/>
                      </w:rPr>
                      <w:t>7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B4C"/>
    <w:rsid w:val="000B2B4C"/>
    <w:rsid w:val="008B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A42A1B-81BE-49E7-8BA2-C2B08B01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B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  <w:rsid w:val="000B2B4C"/>
  </w:style>
  <w:style w:type="paragraph" w:customStyle="1" w:styleId="CharCharCharChar">
    <w:name w:val=" Char Char Char Char"/>
    <w:basedOn w:val="a"/>
    <w:rsid w:val="000B2B4C"/>
    <w:pPr>
      <w:widowControl/>
      <w:spacing w:after="160" w:line="240" w:lineRule="exact"/>
      <w:jc w:val="left"/>
    </w:pPr>
    <w:rPr>
      <w:szCs w:val="20"/>
    </w:rPr>
  </w:style>
  <w:style w:type="paragraph" w:styleId="a4">
    <w:name w:val="footer"/>
    <w:basedOn w:val="a"/>
    <w:link w:val="Char"/>
    <w:unhideWhenUsed/>
    <w:rsid w:val="000B2B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0B2B4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350</Words>
  <Characters>1996</Characters>
  <Application>Microsoft Office Word</Application>
  <DocSecurity>0</DocSecurity>
  <Lines>16</Lines>
  <Paragraphs>4</Paragraphs>
  <ScaleCrop>false</ScaleCrop>
  <Company>Microsoft</Company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1</cp:revision>
  <dcterms:created xsi:type="dcterms:W3CDTF">2022-09-09T02:17:00Z</dcterms:created>
  <dcterms:modified xsi:type="dcterms:W3CDTF">2022-09-09T02:18:00Z</dcterms:modified>
</cp:coreProperties>
</file>