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8A099BE">
      <w:pPr>
        <w:spacing w:line="820" w:lineRule="exact"/>
        <w:ind w:left="0" w:leftChars="0" w:firstLine="316" w:firstLineChars="44"/>
        <w:jc w:val="center"/>
        <w:rPr>
          <w:rFonts w:hint="default" w:ascii="Times New Roman" w:hAnsi="Times New Roman" w:eastAsia="黑体" w:cs="Times New Roman"/>
          <w:sz w:val="72"/>
          <w:szCs w:val="72"/>
        </w:rPr>
      </w:pPr>
      <w:r>
        <w:rPr>
          <w:rFonts w:hint="default" w:ascii="Times New Roman" w:hAnsi="Times New Roman" w:eastAsia="黑体" w:cs="Times New Roman"/>
          <w:sz w:val="72"/>
          <w:szCs w:val="72"/>
        </w:rPr>
        <w:t>制定《</w:t>
      </w:r>
      <w:r>
        <w:rPr>
          <w:rFonts w:hint="default" w:ascii="Times New Roman" w:hAnsi="Times New Roman" w:eastAsia="黑体" w:cs="Times New Roman"/>
          <w:sz w:val="72"/>
          <w:szCs w:val="72"/>
          <w:lang w:eastAsia="zh-CN"/>
        </w:rPr>
        <w:t>橡胶园</w:t>
      </w:r>
      <w:r>
        <w:rPr>
          <w:rFonts w:hint="default" w:ascii="Times New Roman" w:hAnsi="Times New Roman" w:eastAsia="黑体" w:cs="Times New Roman"/>
          <w:sz w:val="72"/>
          <w:szCs w:val="72"/>
          <w:lang w:val="en-US" w:eastAsia="zh-CN"/>
        </w:rPr>
        <w:t xml:space="preserve"> </w:t>
      </w:r>
      <w:r>
        <w:rPr>
          <w:rFonts w:hint="default" w:ascii="Times New Roman" w:hAnsi="Times New Roman" w:eastAsia="黑体" w:cs="Times New Roman"/>
          <w:sz w:val="72"/>
          <w:szCs w:val="72"/>
        </w:rPr>
        <w:t>资源规划设计调查规程》标准</w:t>
      </w:r>
    </w:p>
    <w:p w14:paraId="1F097AB7">
      <w:pPr>
        <w:spacing w:line="820" w:lineRule="exact"/>
        <w:jc w:val="center"/>
        <w:rPr>
          <w:rFonts w:hint="default" w:ascii="Times New Roman" w:hAnsi="Times New Roman" w:eastAsia="黑体" w:cs="Times New Roman"/>
          <w:sz w:val="48"/>
          <w:szCs w:val="48"/>
        </w:rPr>
      </w:pPr>
    </w:p>
    <w:p w14:paraId="1A73EB1E">
      <w:pPr>
        <w:spacing w:line="820" w:lineRule="exact"/>
        <w:jc w:val="center"/>
        <w:rPr>
          <w:rFonts w:hint="default" w:ascii="Times New Roman" w:hAnsi="Times New Roman" w:eastAsia="黑体" w:cs="Times New Roman"/>
          <w:sz w:val="48"/>
          <w:szCs w:val="48"/>
        </w:rPr>
      </w:pPr>
      <w:r>
        <w:rPr>
          <w:rFonts w:hint="default" w:ascii="Times New Roman" w:hAnsi="Times New Roman" w:eastAsia="黑体" w:cs="Times New Roman"/>
          <w:sz w:val="48"/>
          <w:szCs w:val="48"/>
        </w:rPr>
        <w:t>（</w:t>
      </w:r>
      <w:r>
        <w:rPr>
          <w:rFonts w:hint="eastAsia" w:eastAsia="黑体" w:cs="Times New Roman"/>
          <w:sz w:val="48"/>
          <w:szCs w:val="48"/>
          <w:lang w:val="en-US" w:eastAsia="zh-CN"/>
        </w:rPr>
        <w:t>征求意见</w:t>
      </w:r>
      <w:r>
        <w:rPr>
          <w:rFonts w:hint="default" w:ascii="Times New Roman" w:hAnsi="Times New Roman" w:eastAsia="黑体" w:cs="Times New Roman"/>
          <w:sz w:val="48"/>
          <w:szCs w:val="48"/>
        </w:rPr>
        <w:t>稿）</w:t>
      </w:r>
    </w:p>
    <w:p w14:paraId="5C7E2532">
      <w:pPr>
        <w:spacing w:line="820" w:lineRule="exact"/>
        <w:jc w:val="center"/>
        <w:rPr>
          <w:rFonts w:hint="default" w:ascii="Times New Roman" w:hAnsi="Times New Roman" w:eastAsia="黑体" w:cs="Times New Roman"/>
          <w:sz w:val="48"/>
          <w:szCs w:val="48"/>
        </w:rPr>
      </w:pPr>
    </w:p>
    <w:p w14:paraId="5DB55215">
      <w:pPr>
        <w:spacing w:line="820" w:lineRule="exact"/>
        <w:ind w:left="0" w:leftChars="0" w:firstLine="316" w:firstLineChars="44"/>
        <w:jc w:val="center"/>
        <w:rPr>
          <w:rFonts w:hint="default" w:ascii="Times New Roman" w:hAnsi="Times New Roman" w:eastAsia="黑体" w:cs="Times New Roman"/>
          <w:sz w:val="72"/>
          <w:szCs w:val="72"/>
        </w:rPr>
      </w:pPr>
      <w:r>
        <w:rPr>
          <w:rFonts w:hint="default" w:ascii="Times New Roman" w:hAnsi="Times New Roman" w:eastAsia="黑体" w:cs="Times New Roman"/>
          <w:sz w:val="72"/>
          <w:szCs w:val="72"/>
        </w:rPr>
        <w:t>编</w:t>
      </w:r>
    </w:p>
    <w:p w14:paraId="7FC13AD1">
      <w:pPr>
        <w:spacing w:line="820" w:lineRule="exact"/>
        <w:ind w:left="0" w:leftChars="0" w:firstLine="316" w:firstLineChars="44"/>
        <w:jc w:val="center"/>
        <w:rPr>
          <w:rFonts w:hint="default" w:ascii="Times New Roman" w:hAnsi="Times New Roman" w:eastAsia="黑体" w:cs="Times New Roman"/>
          <w:sz w:val="72"/>
          <w:szCs w:val="72"/>
        </w:rPr>
      </w:pPr>
      <w:r>
        <w:rPr>
          <w:rFonts w:hint="default" w:ascii="Times New Roman" w:hAnsi="Times New Roman" w:eastAsia="黑体" w:cs="Times New Roman"/>
          <w:sz w:val="72"/>
          <w:szCs w:val="72"/>
        </w:rPr>
        <w:t>制</w:t>
      </w:r>
    </w:p>
    <w:p w14:paraId="45BE800C">
      <w:pPr>
        <w:spacing w:line="820" w:lineRule="exact"/>
        <w:ind w:left="0" w:leftChars="0" w:firstLine="316" w:firstLineChars="44"/>
        <w:jc w:val="center"/>
        <w:rPr>
          <w:rFonts w:hint="default" w:ascii="Times New Roman" w:hAnsi="Times New Roman" w:eastAsia="黑体" w:cs="Times New Roman"/>
          <w:sz w:val="72"/>
          <w:szCs w:val="72"/>
        </w:rPr>
      </w:pPr>
      <w:r>
        <w:rPr>
          <w:rFonts w:hint="default" w:ascii="Times New Roman" w:hAnsi="Times New Roman" w:eastAsia="黑体" w:cs="Times New Roman"/>
          <w:sz w:val="72"/>
          <w:szCs w:val="72"/>
        </w:rPr>
        <w:t>说</w:t>
      </w:r>
    </w:p>
    <w:p w14:paraId="34CFD3C4">
      <w:pPr>
        <w:spacing w:line="820" w:lineRule="exact"/>
        <w:ind w:left="0" w:leftChars="0" w:firstLine="316" w:firstLineChars="44"/>
        <w:jc w:val="center"/>
        <w:rPr>
          <w:rFonts w:hint="default" w:ascii="Times New Roman" w:hAnsi="Times New Roman" w:eastAsia="黑体" w:cs="Times New Roman"/>
          <w:sz w:val="52"/>
          <w:szCs w:val="52"/>
        </w:rPr>
      </w:pPr>
      <w:r>
        <w:rPr>
          <w:rFonts w:hint="default" w:ascii="Times New Roman" w:hAnsi="Times New Roman" w:eastAsia="黑体" w:cs="Times New Roman"/>
          <w:sz w:val="72"/>
          <w:szCs w:val="72"/>
        </w:rPr>
        <w:t>明</w:t>
      </w:r>
    </w:p>
    <w:p w14:paraId="385F6FFA">
      <w:pPr>
        <w:spacing w:line="820" w:lineRule="exact"/>
        <w:jc w:val="center"/>
        <w:rPr>
          <w:rFonts w:hint="default" w:ascii="Times New Roman" w:hAnsi="Times New Roman" w:eastAsia="黑体" w:cs="Times New Roman"/>
          <w:sz w:val="52"/>
          <w:szCs w:val="52"/>
        </w:rPr>
      </w:pPr>
    </w:p>
    <w:p w14:paraId="45859857">
      <w:pPr>
        <w:spacing w:line="820" w:lineRule="exact"/>
        <w:jc w:val="center"/>
        <w:rPr>
          <w:rFonts w:hint="default" w:ascii="Times New Roman" w:hAnsi="Times New Roman" w:eastAsia="黑体" w:cs="Times New Roman"/>
          <w:sz w:val="52"/>
          <w:szCs w:val="52"/>
        </w:rPr>
      </w:pPr>
    </w:p>
    <w:p w14:paraId="66089E15">
      <w:pPr>
        <w:spacing w:line="660" w:lineRule="exact"/>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制定《</w:t>
      </w:r>
      <w:r>
        <w:rPr>
          <w:rFonts w:hint="default" w:ascii="Times New Roman" w:hAnsi="Times New Roman" w:eastAsia="黑体" w:cs="Times New Roman"/>
          <w:sz w:val="36"/>
          <w:szCs w:val="36"/>
          <w:lang w:eastAsia="zh-CN"/>
        </w:rPr>
        <w:t>橡胶园</w:t>
      </w:r>
      <w:r>
        <w:rPr>
          <w:rFonts w:hint="default" w:ascii="Times New Roman" w:hAnsi="Times New Roman" w:eastAsia="黑体" w:cs="Times New Roman"/>
          <w:sz w:val="36"/>
          <w:szCs w:val="36"/>
          <w:lang w:val="en-US" w:eastAsia="zh-CN"/>
        </w:rPr>
        <w:t xml:space="preserve"> </w:t>
      </w:r>
      <w:r>
        <w:rPr>
          <w:rFonts w:hint="default" w:ascii="Times New Roman" w:hAnsi="Times New Roman" w:eastAsia="黑体" w:cs="Times New Roman"/>
          <w:sz w:val="36"/>
          <w:szCs w:val="36"/>
        </w:rPr>
        <w:t>资源规划设计调查规程》标准起草组</w:t>
      </w:r>
    </w:p>
    <w:p w14:paraId="5528F659">
      <w:pPr>
        <w:jc w:val="center"/>
        <w:rPr>
          <w:rFonts w:hint="default" w:ascii="Times New Roman" w:hAnsi="Times New Roman" w:cs="Times New Roman"/>
          <w:b/>
          <w:bCs/>
          <w:color w:val="FF0000"/>
          <w:sz w:val="24"/>
        </w:rPr>
      </w:pPr>
      <w:r>
        <w:rPr>
          <w:rFonts w:hint="default" w:ascii="Times New Roman" w:hAnsi="Times New Roman" w:eastAsia="黑体" w:cs="Times New Roman"/>
          <w:sz w:val="36"/>
          <w:szCs w:val="36"/>
        </w:rPr>
        <w:t>20</w:t>
      </w:r>
      <w:r>
        <w:rPr>
          <w:rFonts w:hint="default" w:ascii="Times New Roman" w:hAnsi="Times New Roman" w:eastAsia="黑体" w:cs="Times New Roman"/>
          <w:sz w:val="36"/>
          <w:szCs w:val="36"/>
          <w:lang w:val="en-US" w:eastAsia="zh-CN"/>
        </w:rPr>
        <w:t>2</w:t>
      </w:r>
      <w:r>
        <w:rPr>
          <w:rFonts w:hint="eastAsia" w:eastAsia="黑体" w:cs="Times New Roman"/>
          <w:sz w:val="36"/>
          <w:szCs w:val="36"/>
          <w:lang w:val="en-US" w:eastAsia="zh-CN"/>
        </w:rPr>
        <w:t>5</w:t>
      </w:r>
      <w:r>
        <w:rPr>
          <w:rFonts w:hint="default" w:ascii="Times New Roman" w:hAnsi="Times New Roman" w:eastAsia="黑体" w:cs="Times New Roman"/>
          <w:sz w:val="36"/>
          <w:szCs w:val="36"/>
        </w:rPr>
        <w:t>年</w:t>
      </w:r>
      <w:r>
        <w:rPr>
          <w:rFonts w:hint="default" w:ascii="Times New Roman" w:hAnsi="Times New Roman" w:eastAsia="黑体" w:cs="Times New Roman"/>
          <w:sz w:val="36"/>
          <w:szCs w:val="36"/>
          <w:lang w:val="en-US" w:eastAsia="zh-CN"/>
        </w:rPr>
        <w:t>11</w:t>
      </w:r>
      <w:r>
        <w:rPr>
          <w:rFonts w:hint="default" w:ascii="Times New Roman" w:hAnsi="Times New Roman" w:eastAsia="黑体" w:cs="Times New Roman"/>
          <w:sz w:val="36"/>
          <w:szCs w:val="36"/>
        </w:rPr>
        <w:t>月</w:t>
      </w:r>
      <w:r>
        <w:rPr>
          <w:rFonts w:hint="default" w:ascii="Times New Roman" w:hAnsi="Times New Roman" w:cs="Times New Roman"/>
          <w:sz w:val="24"/>
        </w:rPr>
        <w:br w:type="page"/>
      </w:r>
    </w:p>
    <w:p w14:paraId="4DD639DC">
      <w:pPr>
        <w:spacing w:line="560" w:lineRule="exact"/>
        <w:ind w:firstLine="640" w:firstLineChars="200"/>
        <w:rPr>
          <w:rFonts w:hint="default" w:ascii="Times New Roman" w:hAnsi="Times New Roman" w:cs="Times New Roman"/>
          <w:b/>
          <w:bCs/>
          <w:color w:val="FF0000"/>
          <w:sz w:val="24"/>
        </w:rPr>
      </w:pPr>
      <w:bookmarkStart w:id="0" w:name="OLE_LINK12"/>
      <w:r>
        <w:rPr>
          <w:rFonts w:hint="default" w:ascii="Times New Roman" w:hAnsi="Times New Roman" w:eastAsia="黑体" w:cs="Times New Roman"/>
          <w:bCs/>
          <w:kern w:val="44"/>
          <w:sz w:val="32"/>
        </w:rPr>
        <w:t>一、工作简况</w:t>
      </w:r>
    </w:p>
    <w:bookmarkEnd w:id="0"/>
    <w:p w14:paraId="560456F0">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（一）制定背景</w:t>
      </w:r>
    </w:p>
    <w:p w14:paraId="09818CE4">
      <w:pPr>
        <w:rPr>
          <w:rFonts w:hint="default" w:ascii="Times New Roman" w:hAnsi="Times New Roman" w:cs="Times New Roman"/>
        </w:rPr>
      </w:pPr>
      <w:r>
        <w:rPr>
          <w:rFonts w:hint="default" w:ascii="Times New Roman" w:hAnsi="Times New Roman" w:cs="Times New Roman"/>
          <w:lang w:eastAsia="zh-CN"/>
        </w:rPr>
        <w:t>橡胶园</w:t>
      </w:r>
      <w:r>
        <w:rPr>
          <w:rFonts w:hint="default" w:ascii="Times New Roman" w:hAnsi="Times New Roman" w:cs="Times New Roman"/>
        </w:rPr>
        <w:t>资源为热带</w:t>
      </w:r>
      <w:r>
        <w:rPr>
          <w:rFonts w:hint="default" w:ascii="Times New Roman" w:hAnsi="Times New Roman" w:cs="Times New Roman"/>
          <w:lang w:val="en-US" w:eastAsia="zh-CN"/>
        </w:rPr>
        <w:t>农业</w:t>
      </w:r>
      <w:r>
        <w:rPr>
          <w:rFonts w:hint="default" w:ascii="Times New Roman" w:hAnsi="Times New Roman" w:cs="Times New Roman"/>
        </w:rPr>
        <w:t>资源的重要组成部分，是天然橡胶产业发展的物质基础。准确、规范的</w:t>
      </w:r>
      <w:r>
        <w:rPr>
          <w:rFonts w:hint="default" w:ascii="Times New Roman" w:hAnsi="Times New Roman" w:cs="Times New Roman"/>
          <w:lang w:eastAsia="zh-CN"/>
        </w:rPr>
        <w:t>橡胶园</w:t>
      </w:r>
      <w:r>
        <w:rPr>
          <w:rFonts w:hint="default" w:ascii="Times New Roman" w:hAnsi="Times New Roman" w:cs="Times New Roman"/>
        </w:rPr>
        <w:t>资源调查成果是建立或更新</w:t>
      </w:r>
      <w:r>
        <w:rPr>
          <w:rFonts w:hint="default" w:ascii="Times New Roman" w:hAnsi="Times New Roman" w:cs="Times New Roman"/>
          <w:lang w:eastAsia="zh-CN"/>
        </w:rPr>
        <w:t>橡胶园</w:t>
      </w:r>
      <w:r>
        <w:rPr>
          <w:rFonts w:hint="default" w:ascii="Times New Roman" w:hAnsi="Times New Roman" w:cs="Times New Roman"/>
        </w:rPr>
        <w:t>生态资源档案，制定</w:t>
      </w:r>
      <w:r>
        <w:rPr>
          <w:rFonts w:hint="default" w:ascii="Times New Roman" w:hAnsi="Times New Roman" w:cs="Times New Roman"/>
          <w:lang w:eastAsia="zh-CN"/>
        </w:rPr>
        <w:t>橡胶园</w:t>
      </w:r>
      <w:r>
        <w:rPr>
          <w:rFonts w:hint="default" w:ascii="Times New Roman" w:hAnsi="Times New Roman" w:cs="Times New Roman"/>
        </w:rPr>
        <w:t>更新计划，进行产业规划设计和资源管理的基础，也是制定植胶区天然橡胶产业发展规划和区域国民经济发展规划，实行</w:t>
      </w:r>
      <w:r>
        <w:rPr>
          <w:rFonts w:hint="default" w:ascii="Times New Roman" w:hAnsi="Times New Roman" w:cs="Times New Roman"/>
          <w:lang w:eastAsia="zh-CN"/>
        </w:rPr>
        <w:t>橡胶园</w:t>
      </w:r>
      <w:r>
        <w:rPr>
          <w:rFonts w:hint="default" w:ascii="Times New Roman" w:hAnsi="Times New Roman" w:cs="Times New Roman"/>
        </w:rPr>
        <w:t>生态效益补偿和资产化管理，指导和规范</w:t>
      </w:r>
      <w:r>
        <w:rPr>
          <w:rFonts w:hint="default" w:ascii="Times New Roman" w:hAnsi="Times New Roman" w:cs="Times New Roman"/>
          <w:lang w:eastAsia="zh-CN"/>
        </w:rPr>
        <w:t>橡胶园</w:t>
      </w:r>
      <w:r>
        <w:rPr>
          <w:rFonts w:hint="default" w:ascii="Times New Roman" w:hAnsi="Times New Roman" w:cs="Times New Roman"/>
        </w:rPr>
        <w:t>科学经营的重要依据。随着高新技术在推进工作中的实践和应用，自然资源调查技术不断创新，尤其卫星遥感、无人机</w:t>
      </w:r>
      <w:r>
        <w:rPr>
          <w:rFonts w:hint="eastAsia" w:cs="Times New Roman"/>
          <w:lang w:eastAsia="zh-CN"/>
        </w:rPr>
        <w:t>、</w:t>
      </w:r>
      <w:r>
        <w:rPr>
          <w:rFonts w:hint="eastAsia" w:cs="Times New Roman"/>
          <w:lang w:val="en-US" w:eastAsia="zh-CN"/>
        </w:rPr>
        <w:t>激光雷达</w:t>
      </w:r>
      <w:r>
        <w:rPr>
          <w:rFonts w:hint="default" w:ascii="Times New Roman" w:hAnsi="Times New Roman" w:cs="Times New Roman"/>
        </w:rPr>
        <w:t>等先进技术广泛应用于工作中，普遍采用卫星遥感照片进行各级规划和地类判读、GPS现地定位进行外业调查验证、GIS建立资源管理信息系统，大大提升了作业质量和工作效率，开启了</w:t>
      </w:r>
      <w:r>
        <w:rPr>
          <w:rFonts w:hint="default" w:ascii="Times New Roman" w:hAnsi="Times New Roman" w:cs="Times New Roman"/>
          <w:lang w:eastAsia="zh-CN"/>
        </w:rPr>
        <w:t>橡胶园</w:t>
      </w:r>
      <w:r>
        <w:rPr>
          <w:rFonts w:hint="default" w:ascii="Times New Roman" w:hAnsi="Times New Roman" w:cs="Times New Roman"/>
        </w:rPr>
        <w:t>资源规划设计调查领域的技术革命。为适应新时代天然橡胶产业发展新形势，有必要规范</w:t>
      </w:r>
      <w:r>
        <w:rPr>
          <w:rFonts w:hint="default" w:ascii="Times New Roman" w:hAnsi="Times New Roman" w:cs="Times New Roman"/>
          <w:lang w:eastAsia="zh-CN"/>
        </w:rPr>
        <w:t>橡胶园</w:t>
      </w:r>
      <w:r>
        <w:rPr>
          <w:rFonts w:hint="default" w:ascii="Times New Roman" w:hAnsi="Times New Roman" w:cs="Times New Roman"/>
        </w:rPr>
        <w:t>资源规划设计调查，统一</w:t>
      </w:r>
      <w:r>
        <w:rPr>
          <w:rFonts w:hint="default" w:ascii="Times New Roman" w:hAnsi="Times New Roman" w:cs="Times New Roman"/>
          <w:lang w:eastAsia="zh-CN"/>
        </w:rPr>
        <w:t>橡胶园</w:t>
      </w:r>
      <w:r>
        <w:rPr>
          <w:rFonts w:hint="default" w:ascii="Times New Roman" w:hAnsi="Times New Roman" w:cs="Times New Roman"/>
        </w:rPr>
        <w:t>资源规划设计调查的技术标准，规范调查的范围、内容、程序、方法和深度，以满足</w:t>
      </w:r>
      <w:r>
        <w:rPr>
          <w:rFonts w:hint="default" w:ascii="Times New Roman" w:hAnsi="Times New Roman" w:cs="Times New Roman"/>
          <w:lang w:eastAsia="zh-CN"/>
        </w:rPr>
        <w:t>橡胶园</w:t>
      </w:r>
      <w:r>
        <w:rPr>
          <w:rFonts w:hint="default" w:ascii="Times New Roman" w:hAnsi="Times New Roman" w:cs="Times New Roman"/>
        </w:rPr>
        <w:t xml:space="preserve">资源管理、生态状况监测、产业区划与规划设计等需要而进行的多资源、多目标调查。 </w:t>
      </w:r>
    </w:p>
    <w:p w14:paraId="68F8AD1B">
      <w:pPr>
        <w:rPr>
          <w:rFonts w:hint="default" w:ascii="Times New Roman" w:hAnsi="Times New Roman" w:cs="Times New Roman"/>
          <w:lang w:eastAsia="zh-CN"/>
        </w:rPr>
      </w:pPr>
      <w:r>
        <w:rPr>
          <w:rFonts w:hint="default" w:ascii="Times New Roman" w:hAnsi="Times New Roman" w:cs="Times New Roman"/>
        </w:rPr>
        <w:t>林业建设管理工作中，森林资源规划设计调查是实现林业可持续发展的重要基础性工作之一，其成果是科学经营管理森林资源的重要依据。国家制定有《森林资源规划设计调查技术规程》(GB/T 26424-2010)，用于指导全国森林资源规划设计调查，该规程获得2014年“中国标准创新贡献奖”二等奖。浙江、江苏、四川等省也制定了本省的森林资源规划设计调查规程和相应的实施细则，对促进森林资源的保护和发展发挥了积极的作用。</w:t>
      </w:r>
      <w:r>
        <w:rPr>
          <w:rFonts w:hint="default" w:ascii="Times New Roman" w:hAnsi="Times New Roman" w:cs="Times New Roman"/>
          <w:lang w:eastAsia="zh-CN"/>
        </w:rPr>
        <w:t>橡胶园</w:t>
      </w:r>
      <w:r>
        <w:rPr>
          <w:rFonts w:hint="default" w:ascii="Times New Roman" w:hAnsi="Times New Roman" w:cs="Times New Roman"/>
        </w:rPr>
        <w:t>为植胶区重要</w:t>
      </w:r>
      <w:r>
        <w:rPr>
          <w:rFonts w:hint="default" w:ascii="Times New Roman" w:hAnsi="Times New Roman" w:cs="Times New Roman"/>
          <w:lang w:val="en-US" w:eastAsia="zh-CN"/>
        </w:rPr>
        <w:t>热带特色农业资源和</w:t>
      </w:r>
      <w:r>
        <w:rPr>
          <w:rFonts w:hint="default" w:ascii="Times New Roman" w:hAnsi="Times New Roman" w:cs="Times New Roman"/>
        </w:rPr>
        <w:t>森林</w:t>
      </w:r>
      <w:r>
        <w:rPr>
          <w:rFonts w:hint="default" w:ascii="Times New Roman" w:hAnsi="Times New Roman" w:cs="Times New Roman"/>
          <w:lang w:val="en-US" w:eastAsia="zh-CN"/>
        </w:rPr>
        <w:t>生态资源</w:t>
      </w:r>
      <w:r>
        <w:rPr>
          <w:rFonts w:hint="default" w:ascii="Times New Roman" w:hAnsi="Times New Roman" w:cs="Times New Roman"/>
        </w:rPr>
        <w:t>，海南</w:t>
      </w:r>
      <w:r>
        <w:rPr>
          <w:rFonts w:hint="default" w:ascii="Times New Roman" w:hAnsi="Times New Roman" w:cs="Times New Roman"/>
          <w:lang w:val="en-US" w:eastAsia="zh-CN"/>
        </w:rPr>
        <w:t>天然橡胶（橡胶树）种植</w:t>
      </w:r>
      <w:r>
        <w:rPr>
          <w:rFonts w:hint="default" w:ascii="Times New Roman" w:hAnsi="Times New Roman" w:cs="Times New Roman"/>
        </w:rPr>
        <w:t>面积占全省</w:t>
      </w:r>
      <w:r>
        <w:rPr>
          <w:rFonts w:hint="default" w:ascii="Times New Roman" w:hAnsi="Times New Roman" w:cs="Times New Roman"/>
          <w:lang w:val="en-US" w:eastAsia="zh-CN"/>
        </w:rPr>
        <w:t>森林</w:t>
      </w:r>
      <w:r>
        <w:rPr>
          <w:rFonts w:hint="default" w:ascii="Times New Roman" w:hAnsi="Times New Roman" w:cs="Times New Roman"/>
        </w:rPr>
        <w:t>面积近四分之一。</w:t>
      </w:r>
      <w:r>
        <w:rPr>
          <w:rFonts w:hint="default" w:ascii="Times New Roman" w:hAnsi="Times New Roman" w:cs="Times New Roman"/>
          <w:lang w:eastAsia="zh-CN"/>
        </w:rPr>
        <w:t>橡胶园</w:t>
      </w:r>
      <w:r>
        <w:rPr>
          <w:rFonts w:hint="default" w:ascii="Times New Roman" w:hAnsi="Times New Roman" w:cs="Times New Roman"/>
        </w:rPr>
        <w:t>资源规划设计调查作为天然橡胶产业发展整个工作的基础任务之一，主要任务是查清</w:t>
      </w:r>
      <w:r>
        <w:rPr>
          <w:rFonts w:hint="default" w:ascii="Times New Roman" w:hAnsi="Times New Roman" w:cs="Times New Roman"/>
          <w:lang w:eastAsia="zh-CN"/>
        </w:rPr>
        <w:t>橡胶园</w:t>
      </w:r>
      <w:r>
        <w:rPr>
          <w:rFonts w:hint="default" w:ascii="Times New Roman" w:hAnsi="Times New Roman" w:cs="Times New Roman"/>
        </w:rPr>
        <w:t>资源数量、质量及其动态，掌握</w:t>
      </w:r>
      <w:r>
        <w:rPr>
          <w:rFonts w:hint="default" w:ascii="Times New Roman" w:hAnsi="Times New Roman" w:cs="Times New Roman"/>
          <w:lang w:eastAsia="zh-CN"/>
        </w:rPr>
        <w:t>橡胶园</w:t>
      </w:r>
      <w:r>
        <w:rPr>
          <w:rFonts w:hint="default" w:ascii="Times New Roman" w:hAnsi="Times New Roman" w:cs="Times New Roman"/>
        </w:rPr>
        <w:t>生态系统的现状和发展趋势，并对</w:t>
      </w:r>
      <w:r>
        <w:rPr>
          <w:rFonts w:hint="default" w:ascii="Times New Roman" w:hAnsi="Times New Roman" w:cs="Times New Roman"/>
          <w:lang w:eastAsia="zh-CN"/>
        </w:rPr>
        <w:t>橡胶园</w:t>
      </w:r>
      <w:r>
        <w:rPr>
          <w:rFonts w:hint="default" w:ascii="Times New Roman" w:hAnsi="Times New Roman" w:cs="Times New Roman"/>
        </w:rPr>
        <w:t>资源与生态状况进行综合评价。</w:t>
      </w:r>
    </w:p>
    <w:p w14:paraId="6D771327">
      <w:pPr>
        <w:rPr>
          <w:rFonts w:hint="default" w:ascii="Times New Roman" w:hAnsi="Times New Roman" w:cs="Times New Roman"/>
          <w:lang w:eastAsia="zh-CN"/>
        </w:rPr>
      </w:pPr>
      <w:r>
        <w:rPr>
          <w:rFonts w:hint="default" w:ascii="Times New Roman" w:hAnsi="Times New Roman" w:cs="Times New Roman"/>
          <w:lang w:eastAsia="zh-CN"/>
        </w:rPr>
        <w:t>根据文献资料，美国的森林资源清查与分析开始于1928年，平均周期为10年。20世纪90年代开始，还开展了森林健康调查，用于监测和评价森林健康状况和森林发展的可持续性。1998年，其《农业研究推广与教育改革法案》提出设计一个综合森林资源清查与分析及森林健康监测的森林资源清查与监测体系全国采用统一的核心监测指标与标准，每5年提交一次调查监测报告。2003年开始采用该新的森林资源清查与监测体系进行森林资源清查，每5年提供州级和国家级的分析报告，每年为各州提供简要年度报告，并完成网站在线数据的年度更新。</w:t>
      </w:r>
    </w:p>
    <w:p w14:paraId="41A04D04">
      <w:pPr>
        <w:rPr>
          <w:rFonts w:hint="default" w:ascii="Times New Roman" w:hAnsi="Times New Roman" w:cs="Times New Roman"/>
          <w:lang w:eastAsia="zh-CN"/>
        </w:rPr>
      </w:pPr>
      <w:r>
        <w:rPr>
          <w:rFonts w:hint="default" w:ascii="Times New Roman" w:hAnsi="Times New Roman" w:cs="Times New Roman"/>
          <w:lang w:eastAsia="zh-CN"/>
        </w:rPr>
        <w:t>德国的森林资源调查与我国的森林资源调查相比更注重森林生态和健康状况的调查。从1984年开始每年进行森林健康调查；全国森林资源清查，周期为10年，1986—1988年原西德开展过一次，2001—2002年开展了东、西德合并后的第一次真正全国范围的清查；森林土壤和树木营养调查，周期为15年，1987—1993年开展第一次，2006—2008年第二次。</w:t>
      </w:r>
    </w:p>
    <w:p w14:paraId="28C55DC8">
      <w:pPr>
        <w:rPr>
          <w:rFonts w:hint="default" w:ascii="Times New Roman" w:hAnsi="Times New Roman" w:cs="Times New Roman"/>
          <w:lang w:eastAsia="zh-CN"/>
        </w:rPr>
      </w:pPr>
      <w:r>
        <w:rPr>
          <w:rFonts w:hint="default" w:ascii="Times New Roman" w:hAnsi="Times New Roman" w:cs="Times New Roman"/>
          <w:lang w:eastAsia="zh-CN"/>
        </w:rPr>
        <w:t>其他国家也都建立了类似的森林资源调查体系，但在调查周期和内容方面各有不同，如：日本、芬兰和澳大利亚为5年，加拿大、瑞士、印度为10年，法国为12年。</w:t>
      </w:r>
    </w:p>
    <w:p w14:paraId="109BB5C9">
      <w:pPr>
        <w:rPr>
          <w:rFonts w:hint="default" w:ascii="Times New Roman" w:hAnsi="Times New Roman" w:cs="Times New Roman"/>
          <w:lang w:eastAsia="zh-CN"/>
        </w:rPr>
      </w:pPr>
      <w:r>
        <w:rPr>
          <w:rFonts w:hint="default" w:ascii="Times New Roman" w:hAnsi="Times New Roman" w:cs="Times New Roman"/>
          <w:lang w:eastAsia="zh-CN"/>
        </w:rPr>
        <w:t>我国的森林资源调查最早开始于1950年林垦部组织的甘肃洮河林区森林资源清查。1973年农林部在湖北省咸宁市召开全国林业调查规划工作会议，提出将林业调查分为全国森林资源清查和宜林荒山荒地清查，森林和造林规划设计调查，伐区、造林、营林作业设计调查，并于1982年正式将我国的森林资源调查分为国家森林资源连续清查、森林资源规划设计调查和作业设计调查3类。1983年建立了全国森林资源数据库，以后每5年进行一次全国性的连续清查，1996年开始明确以森林资源经营管理的企事业单位和行政县、乡等单位为对象的森林资源调查（简称“二类调查），周期一般为10年。</w:t>
      </w:r>
    </w:p>
    <w:p w14:paraId="5EA015BF">
      <w:pPr>
        <w:rPr>
          <w:rFonts w:hint="default" w:ascii="Times New Roman" w:hAnsi="Times New Roman" w:cs="Times New Roman"/>
          <w:lang w:val="en-US" w:eastAsia="zh-CN"/>
        </w:rPr>
      </w:pPr>
      <w:r>
        <w:rPr>
          <w:rFonts w:hint="default" w:ascii="Times New Roman" w:hAnsi="Times New Roman" w:cs="Times New Roman"/>
          <w:lang w:val="en-US" w:eastAsia="zh-CN"/>
        </w:rPr>
        <w:t>我国</w:t>
      </w:r>
      <w:r>
        <w:rPr>
          <w:rFonts w:hint="default" w:ascii="Times New Roman" w:hAnsi="Times New Roman" w:cs="Times New Roman"/>
          <w:lang w:eastAsia="zh-CN"/>
        </w:rPr>
        <w:t>现行相关的法律法规及有关规定主要有《中华人民共和国森林法》</w:t>
      </w:r>
      <w:r>
        <w:rPr>
          <w:rFonts w:hint="eastAsia" w:cs="Times New Roman"/>
          <w:lang w:eastAsia="zh-CN"/>
        </w:rPr>
        <w:t>，</w:t>
      </w:r>
      <w:r>
        <w:rPr>
          <w:rFonts w:hint="default" w:ascii="Times New Roman" w:hAnsi="Times New Roman" w:cs="Times New Roman"/>
          <w:lang w:eastAsia="zh-CN"/>
        </w:rPr>
        <w:t>《中华人民共和国森林法实施条例》</w:t>
      </w:r>
      <w:r>
        <w:rPr>
          <w:rFonts w:hint="eastAsia" w:cs="Times New Roman"/>
          <w:lang w:eastAsia="zh-CN"/>
        </w:rPr>
        <w:t>，</w:t>
      </w:r>
      <w:r>
        <w:rPr>
          <w:rFonts w:hint="default" w:ascii="Times New Roman" w:hAnsi="Times New Roman" w:cs="Times New Roman"/>
          <w:lang w:eastAsia="zh-CN"/>
        </w:rPr>
        <w:t>《中华人民共和国土壤污染防治法》</w:t>
      </w:r>
      <w:r>
        <w:rPr>
          <w:rFonts w:hint="eastAsia" w:cs="Times New Roman"/>
          <w:lang w:eastAsia="zh-CN"/>
        </w:rPr>
        <w:t>，</w:t>
      </w:r>
      <w:r>
        <w:rPr>
          <w:rFonts w:hint="default" w:ascii="Times New Roman" w:hAnsi="Times New Roman" w:cs="Times New Roman"/>
          <w:lang w:eastAsia="zh-CN"/>
        </w:rPr>
        <w:t>《中华人民共和国野生动物保护法》</w:t>
      </w:r>
      <w:r>
        <w:rPr>
          <w:rFonts w:hint="eastAsia" w:cs="Times New Roman"/>
          <w:lang w:eastAsia="zh-CN"/>
        </w:rPr>
        <w:t>，</w:t>
      </w:r>
      <w:r>
        <w:rPr>
          <w:rFonts w:hint="default" w:ascii="Times New Roman" w:hAnsi="Times New Roman" w:cs="Times New Roman"/>
          <w:lang w:eastAsia="zh-CN"/>
        </w:rPr>
        <w:t>《中华人民共和国野生植物保护条例》</w:t>
      </w:r>
      <w:r>
        <w:rPr>
          <w:rFonts w:hint="eastAsia" w:cs="Times New Roman"/>
          <w:lang w:eastAsia="zh-CN"/>
        </w:rPr>
        <w:t>，</w:t>
      </w:r>
      <w:r>
        <w:rPr>
          <w:rFonts w:hint="default" w:ascii="Times New Roman" w:hAnsi="Times New Roman" w:cs="Times New Roman"/>
          <w:lang w:eastAsia="zh-CN"/>
        </w:rPr>
        <w:t>《农业野生植物保护办法》</w:t>
      </w:r>
      <w:r>
        <w:rPr>
          <w:rFonts w:hint="eastAsia" w:cs="Times New Roman"/>
          <w:lang w:eastAsia="zh-CN"/>
        </w:rPr>
        <w:t>，</w:t>
      </w:r>
      <w:r>
        <w:rPr>
          <w:rFonts w:hint="default" w:ascii="Times New Roman" w:hAnsi="Times New Roman" w:cs="Times New Roman"/>
          <w:lang w:eastAsia="zh-CN"/>
        </w:rPr>
        <w:t>《森林资源规划设计调查技术规程》</w:t>
      </w:r>
      <w:r>
        <w:rPr>
          <w:rFonts w:hint="eastAsia" w:cs="Times New Roman"/>
          <w:lang w:eastAsia="zh-CN"/>
        </w:rPr>
        <w:t>，</w:t>
      </w:r>
      <w:r>
        <w:rPr>
          <w:rFonts w:hint="default" w:ascii="Times New Roman" w:hAnsi="Times New Roman" w:cs="Times New Roman"/>
          <w:lang w:eastAsia="zh-CN"/>
        </w:rPr>
        <w:t>《第三次全国国土调查技术规程》</w:t>
      </w:r>
      <w:r>
        <w:rPr>
          <w:rFonts w:hint="eastAsia" w:cs="Times New Roman"/>
          <w:lang w:eastAsia="zh-CN"/>
        </w:rPr>
        <w:t>，</w:t>
      </w:r>
      <w:r>
        <w:rPr>
          <w:rFonts w:hint="default" w:ascii="Times New Roman" w:hAnsi="Times New Roman" w:cs="Times New Roman"/>
          <w:lang w:eastAsia="zh-CN"/>
        </w:rPr>
        <w:t>《海南省第三次森林资源二类调查操作细则》</w:t>
      </w:r>
      <w:r>
        <w:rPr>
          <w:rFonts w:hint="eastAsia" w:cs="Times New Roman"/>
          <w:lang w:eastAsia="zh-CN"/>
        </w:rPr>
        <w:t>，</w:t>
      </w:r>
      <w:r>
        <w:rPr>
          <w:rFonts w:hint="default" w:ascii="Times New Roman" w:hAnsi="Times New Roman" w:cs="Times New Roman"/>
          <w:lang w:eastAsia="zh-CN"/>
        </w:rPr>
        <w:t>《第三次全国土壤普查工作方案》等。</w:t>
      </w:r>
      <w:r>
        <w:rPr>
          <w:rFonts w:hint="default" w:ascii="Times New Roman" w:hAnsi="Times New Roman" w:cs="Times New Roman"/>
          <w:lang w:val="en-US" w:eastAsia="zh-CN"/>
        </w:rPr>
        <w:t xml:space="preserve">近年，国家相关部委发布：国家统计局 </w:t>
      </w:r>
      <w:r>
        <w:rPr>
          <w:rFonts w:hint="default" w:ascii="Times New Roman" w:hAnsi="Times New Roman" w:cs="Times New Roman"/>
        </w:rPr>
        <w:t>全国农业资源环境信息统计调查制度</w:t>
      </w:r>
      <w:r>
        <w:rPr>
          <w:rFonts w:hint="default" w:ascii="Times New Roman" w:hAnsi="Times New Roman" w:cs="Times New Roman"/>
          <w:lang w:eastAsia="zh-CN"/>
        </w:rPr>
        <w:t>（</w:t>
      </w:r>
      <w:r>
        <w:rPr>
          <w:rFonts w:hint="default" w:ascii="Times New Roman" w:hAnsi="Times New Roman" w:cs="Times New Roman"/>
          <w:lang w:val="en-US" w:eastAsia="zh-CN"/>
        </w:rPr>
        <w:t>2024年7月19日</w:t>
      </w:r>
      <w:r>
        <w:rPr>
          <w:rFonts w:hint="default" w:ascii="Times New Roman" w:hAnsi="Times New Roman" w:cs="Times New Roman"/>
          <w:lang w:eastAsia="zh-CN"/>
        </w:rPr>
        <w:t>）、</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"http://www.gov.cn/gongbao/content/2003/content_62178.htm" \t "https://sousuo.www.gov.cn/zcwjk/_blank" </w:instrText>
      </w:r>
      <w:r>
        <w:rPr>
          <w:rFonts w:hint="default" w:ascii="Times New Roman" w:hAnsi="Times New Roman" w:cs="Times New Roman"/>
          <w:lang w:val="en-US" w:eastAsia="zh-CN"/>
        </w:rPr>
        <w:fldChar w:fldCharType="separate"/>
      </w:r>
      <w:r>
        <w:rPr>
          <w:rFonts w:hint="default" w:ascii="Times New Roman" w:hAnsi="Times New Roman" w:cs="Times New Roman"/>
        </w:rPr>
        <w:t>农业农村部门统计工作管理办法</w:t>
      </w:r>
      <w:r>
        <w:rPr>
          <w:rFonts w:hint="default" w:ascii="Times New Roman" w:hAnsi="Times New Roman" w:cs="Times New Roman"/>
          <w:lang w:eastAsia="zh-CN"/>
        </w:rPr>
        <w:t>（</w:t>
      </w:r>
      <w:r>
        <w:rPr>
          <w:rFonts w:hint="default" w:ascii="Times New Roman" w:hAnsi="Times New Roman" w:cs="Times New Roman"/>
        </w:rPr>
        <w:t>农业农村部令第1号公布</w:t>
      </w:r>
      <w:r>
        <w:rPr>
          <w:rFonts w:hint="default" w:ascii="Times New Roman" w:hAnsi="Times New Roman" w:cs="Times New Roman"/>
          <w:lang w:val="en-US" w:eastAsia="zh-CN"/>
        </w:rPr>
        <w:t xml:space="preserve"> </w:t>
      </w:r>
      <w:r>
        <w:rPr>
          <w:rFonts w:hint="default" w:ascii="Times New Roman" w:hAnsi="Times New Roman" w:cs="Times New Roman"/>
        </w:rPr>
        <w:t>自2024年7月1日起施行</w:t>
      </w:r>
      <w:r>
        <w:rPr>
          <w:rFonts w:hint="default" w:ascii="Times New Roman" w:hAnsi="Times New Roman" w:cs="Times New Roman"/>
          <w:lang w:eastAsia="zh-CN"/>
        </w:rPr>
        <w:t>）、</w:t>
      </w:r>
      <w:r>
        <w:rPr>
          <w:rFonts w:hint="default" w:ascii="Times New Roman" w:hAnsi="Times New Roman" w:cs="Times New Roman"/>
          <w:lang w:val="en-US" w:eastAsia="zh-CN"/>
        </w:rPr>
        <w:t>自然资源部办公厅关于开展2024年度全国国土变更调查工作的通知（自然资办发〔2024〕44号）、</w:t>
      </w:r>
      <w:r>
        <w:rPr>
          <w:rFonts w:hint="default" w:ascii="Times New Roman" w:hAnsi="Times New Roman" w:cs="Times New Roman"/>
        </w:rPr>
        <w:t>国家发展改革委等部门关于印发《完善碳排放统计核算体系工作方案》的通知</w:t>
      </w:r>
      <w:r>
        <w:rPr>
          <w:rFonts w:hint="default" w:ascii="Times New Roman" w:hAnsi="Times New Roman" w:cs="Times New Roman"/>
          <w:lang w:eastAsia="zh-CN"/>
        </w:rPr>
        <w:t>（</w:t>
      </w:r>
      <w:r>
        <w:rPr>
          <w:rFonts w:hint="default" w:ascii="Times New Roman" w:hAnsi="Times New Roman" w:cs="Times New Roman"/>
        </w:rPr>
        <w:t>发改环资〔2024〕1479号</w:t>
      </w:r>
      <w:r>
        <w:rPr>
          <w:rFonts w:hint="default" w:ascii="Times New Roman" w:hAnsi="Times New Roman" w:cs="Times New Roman"/>
          <w:lang w:eastAsia="zh-CN"/>
        </w:rPr>
        <w:t>）、</w:t>
      </w:r>
      <w:r>
        <w:rPr>
          <w:rFonts w:hint="default" w:ascii="Times New Roman" w:hAnsi="Times New Roman" w:cs="Times New Roman"/>
          <w:lang w:val="en-US" w:eastAsia="zh-CN"/>
        </w:rPr>
        <w:t>自然资源部 国家林业和草原局关于开展全国森林草原湿地荒漠化普查工作的通知（自然资发〔2024〕78号）、</w:t>
      </w:r>
      <w:r>
        <w:rPr>
          <w:rFonts w:hint="default" w:ascii="Times New Roman" w:hAnsi="Times New Roman" w:cs="Times New Roman"/>
        </w:rPr>
        <w:t>自然资源部关于印发《国土空间调查、规划、用途管制用地用海分类指南》的通知</w:t>
      </w:r>
      <w:r>
        <w:rPr>
          <w:rFonts w:hint="default" w:ascii="Times New Roman" w:hAnsi="Times New Roman" w:cs="Times New Roman"/>
          <w:lang w:eastAsia="zh-CN"/>
        </w:rPr>
        <w:t>（</w:t>
      </w:r>
      <w:r>
        <w:rPr>
          <w:rFonts w:hint="default" w:ascii="Times New Roman" w:hAnsi="Times New Roman" w:cs="Times New Roman"/>
        </w:rPr>
        <w:t>自然资发〔2023〕234号</w:t>
      </w:r>
      <w:r>
        <w:rPr>
          <w:rFonts w:hint="default" w:ascii="Times New Roman" w:hAnsi="Times New Roman" w:cs="Times New Roman"/>
          <w:lang w:eastAsia="zh-CN"/>
        </w:rPr>
        <w:t>）、</w:t>
      </w:r>
      <w:r>
        <w:rPr>
          <w:rFonts w:hint="default" w:ascii="Times New Roman" w:hAnsi="Times New Roman" w:cs="Times New Roman"/>
          <w:lang w:val="en-US" w:eastAsia="zh-CN"/>
        </w:rPr>
        <w:t>自然资源部 农业农村部关于改革完善耕地占补平衡管理的通知（自然资发〔2024〕204号）</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default" w:ascii="Times New Roman" w:hAnsi="Times New Roman" w:cs="Times New Roman"/>
        </w:rPr>
        <w:t>生态环境部</w:t>
      </w: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eastAsia="zh-CN"/>
        </w:rPr>
        <w:t>生态环境统计管理办法</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rPr>
        <w:t>2023年1月18日</w:t>
      </w:r>
      <w:r>
        <w:rPr>
          <w:rFonts w:hint="default" w:ascii="Times New Roman" w:hAnsi="Times New Roman" w:cs="Times New Roman"/>
          <w:lang w:eastAsia="zh-CN"/>
        </w:rPr>
        <w:t>）、</w:t>
      </w:r>
      <w:r>
        <w:rPr>
          <w:rFonts w:hint="default" w:ascii="Times New Roman" w:hAnsi="Times New Roman" w:cs="Times New Roman"/>
        </w:rPr>
        <w:t>自然资源部 国家林业和草原局关于共同做好森林、草原、湿地调查监测工作的意见（自然资发〔2022〕5号）</w:t>
      </w:r>
      <w:r>
        <w:rPr>
          <w:rFonts w:hint="default" w:ascii="Times New Roman" w:hAnsi="Times New Roman" w:cs="Times New Roman"/>
          <w:lang w:eastAsia="zh-CN"/>
        </w:rPr>
        <w:t>、</w:t>
      </w:r>
      <w:r>
        <w:rPr>
          <w:rFonts w:hint="default" w:ascii="Times New Roman" w:hAnsi="Times New Roman" w:cs="Times New Roman"/>
        </w:rPr>
        <w:t>自然资源部关于统筹规范耕地保护卫星遥感监测工作的通知（自然资发〔2023〕258号）</w:t>
      </w:r>
      <w:r>
        <w:rPr>
          <w:rFonts w:hint="default" w:ascii="Times New Roman" w:hAnsi="Times New Roman" w:cs="Times New Roman"/>
          <w:lang w:eastAsia="zh-CN"/>
        </w:rPr>
        <w:t>、农业农村部办公厅关于印发《全国分县农业农村经济基础资料统计调查制度》的通知（农办市[2021]1号）</w:t>
      </w:r>
      <w:r>
        <w:rPr>
          <w:rFonts w:hint="default" w:ascii="Times New Roman" w:hAnsi="Times New Roman" w:cs="Times New Roman"/>
          <w:lang w:val="en-US" w:eastAsia="zh-CN"/>
        </w:rPr>
        <w:t>等政策文件，为标准的制定工作提供了重要的依据和正确的指导。</w:t>
      </w:r>
    </w:p>
    <w:p w14:paraId="7DC86610">
      <w:pPr>
        <w:rPr>
          <w:rFonts w:hint="default" w:ascii="Times New Roman" w:hAnsi="Times New Roman" w:cs="Times New Roman"/>
        </w:rPr>
      </w:pPr>
      <w:r>
        <w:rPr>
          <w:rFonts w:hint="default" w:ascii="Times New Roman" w:hAnsi="Times New Roman" w:cs="Times New Roman"/>
          <w:lang w:eastAsia="zh-CN"/>
        </w:rPr>
        <w:t>森林资源调查有比较完善的技术标准要求，天然橡胶有完善、系统的生产和调查系统，但</w:t>
      </w:r>
      <w:r>
        <w:rPr>
          <w:rFonts w:hint="default" w:ascii="Times New Roman" w:hAnsi="Times New Roman" w:cs="Times New Roman"/>
          <w:lang w:val="en-US" w:eastAsia="zh-CN"/>
        </w:rPr>
        <w:t>还</w:t>
      </w:r>
      <w:r>
        <w:rPr>
          <w:rFonts w:hint="default" w:ascii="Times New Roman" w:hAnsi="Times New Roman" w:cs="Times New Roman"/>
          <w:lang w:eastAsia="zh-CN"/>
        </w:rPr>
        <w:t>没有橡胶园资源规划设计调查统一的技术标准。</w:t>
      </w:r>
      <w:r>
        <w:rPr>
          <w:rFonts w:hint="default" w:ascii="Times New Roman" w:hAnsi="Times New Roman" w:cs="Times New Roman"/>
          <w:lang w:val="en-US" w:eastAsia="zh-CN"/>
        </w:rPr>
        <w:t>制定此标准</w:t>
      </w:r>
      <w:r>
        <w:rPr>
          <w:rFonts w:hint="default" w:ascii="Times New Roman" w:hAnsi="Times New Roman" w:cs="Times New Roman"/>
        </w:rPr>
        <w:t>拟解决</w:t>
      </w:r>
      <w:r>
        <w:rPr>
          <w:rFonts w:hint="default" w:ascii="Times New Roman" w:hAnsi="Times New Roman" w:cs="Times New Roman"/>
          <w:lang w:val="en-US" w:eastAsia="zh-CN"/>
        </w:rPr>
        <w:t>以下</w:t>
      </w:r>
      <w:r>
        <w:rPr>
          <w:rFonts w:hint="default" w:ascii="Times New Roman" w:hAnsi="Times New Roman" w:cs="Times New Roman"/>
        </w:rPr>
        <w:t>主要问题</w:t>
      </w: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rPr>
        <w:t>规范</w:t>
      </w:r>
      <w:r>
        <w:rPr>
          <w:rFonts w:hint="default" w:ascii="Times New Roman" w:hAnsi="Times New Roman" w:cs="Times New Roman"/>
          <w:lang w:eastAsia="zh-CN"/>
        </w:rPr>
        <w:t>橡胶园</w:t>
      </w:r>
      <w:r>
        <w:rPr>
          <w:rFonts w:hint="default" w:ascii="Times New Roman" w:hAnsi="Times New Roman" w:cs="Times New Roman"/>
        </w:rPr>
        <w:t>资源规划设计调查工作，提高调查效率和精度，保障决策的准确性</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rPr>
        <w:t>促进实现植胶区国土空间规划“一张图”建设，实现上下贯通，促进做到与林口统计“一个标准、一个体系、一个接口”</w:t>
      </w: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rPr>
        <w:t>为开展相关的动态监测、评估和预警等工作提供技术依据。规范的编制对规范</w:t>
      </w:r>
      <w:r>
        <w:rPr>
          <w:rFonts w:hint="default" w:ascii="Times New Roman" w:hAnsi="Times New Roman" w:cs="Times New Roman"/>
          <w:lang w:eastAsia="zh-CN"/>
        </w:rPr>
        <w:t>橡胶园</w:t>
      </w:r>
      <w:r>
        <w:rPr>
          <w:rFonts w:hint="default" w:ascii="Times New Roman" w:hAnsi="Times New Roman" w:cs="Times New Roman"/>
        </w:rPr>
        <w:t>资源规划设计调查工作，提高调查效率和精度，保障决策的准确性意义重大。同时，本项目注重更好地实现天然橡胶产业和林业系统统计口径的衔接和统一，实现“一个标准、一个体系、一个接口”，上下贯通，有利于促进实现植胶区国土空间规划“一张图”建设，促进高效开展相关的动态监测、评估和预警等工作。</w:t>
      </w:r>
    </w:p>
    <w:p w14:paraId="64685564">
      <w:pPr>
        <w:rPr>
          <w:rFonts w:hint="default" w:ascii="Times New Roman" w:hAnsi="Times New Roman" w:cs="Times New Roman"/>
        </w:rPr>
      </w:pPr>
      <w:r>
        <w:rPr>
          <w:rFonts w:hint="default" w:ascii="Times New Roman" w:hAnsi="Times New Roman" w:cs="Times New Roman"/>
        </w:rPr>
        <w:t>预期项目的实施</w:t>
      </w:r>
      <w:r>
        <w:rPr>
          <w:rFonts w:hint="default" w:ascii="Times New Roman" w:hAnsi="Times New Roman" w:cs="Times New Roman"/>
          <w:lang w:val="en-US" w:eastAsia="zh-CN"/>
        </w:rPr>
        <w:t>不仅</w:t>
      </w:r>
      <w:r>
        <w:rPr>
          <w:rFonts w:hint="default" w:ascii="Times New Roman" w:hAnsi="Times New Roman" w:cs="Times New Roman"/>
        </w:rPr>
        <w:t>为天然橡胶及其相关产业经济效益的实现奠定基础</w:t>
      </w:r>
      <w:r>
        <w:rPr>
          <w:rFonts w:hint="default" w:ascii="Times New Roman" w:hAnsi="Times New Roman" w:cs="Times New Roman"/>
          <w:lang w:eastAsia="zh-CN"/>
        </w:rPr>
        <w:t>，</w:t>
      </w:r>
      <w:r>
        <w:rPr>
          <w:rFonts w:hint="default" w:ascii="Times New Roman" w:hAnsi="Times New Roman" w:cs="Times New Roman"/>
          <w:lang w:val="en-US" w:eastAsia="zh-CN"/>
        </w:rPr>
        <w:t>也</w:t>
      </w:r>
      <w:r>
        <w:rPr>
          <w:rFonts w:hint="default" w:ascii="Times New Roman" w:hAnsi="Times New Roman" w:cs="Times New Roman"/>
        </w:rPr>
        <w:t>保障更好的生态效益实现。</w:t>
      </w:r>
      <w:r>
        <w:rPr>
          <w:rFonts w:hint="default" w:ascii="Times New Roman" w:hAnsi="Times New Roman" w:cs="Times New Roman"/>
          <w:lang w:eastAsia="zh-CN"/>
        </w:rPr>
        <w:t>橡胶</w:t>
      </w:r>
      <w:r>
        <w:rPr>
          <w:rFonts w:hint="default" w:ascii="Times New Roman" w:hAnsi="Times New Roman" w:cs="Times New Roman"/>
          <w:lang w:val="en-US" w:eastAsia="zh-CN"/>
        </w:rPr>
        <w:t>树</w:t>
      </w:r>
      <w:r>
        <w:rPr>
          <w:rFonts w:hint="default" w:ascii="Times New Roman" w:hAnsi="Times New Roman" w:cs="Times New Roman"/>
        </w:rPr>
        <w:t>为我国热带北缘广泛分布的重要</w:t>
      </w:r>
      <w:r>
        <w:rPr>
          <w:rFonts w:hint="default" w:ascii="Times New Roman" w:hAnsi="Times New Roman" w:cs="Times New Roman"/>
          <w:lang w:val="en-US" w:eastAsia="zh-CN"/>
        </w:rPr>
        <w:t>热带木本植物</w:t>
      </w:r>
      <w:r>
        <w:rPr>
          <w:rFonts w:hint="default" w:ascii="Times New Roman" w:hAnsi="Times New Roman" w:cs="Times New Roman"/>
        </w:rPr>
        <w:t>，在海南大规模种植发展70多年，我国</w:t>
      </w:r>
      <w:r>
        <w:rPr>
          <w:rFonts w:hint="default" w:ascii="Times New Roman" w:hAnsi="Times New Roman" w:cs="Times New Roman"/>
          <w:lang w:val="en-US" w:eastAsia="zh-CN"/>
        </w:rPr>
        <w:t>天然</w:t>
      </w:r>
      <w:r>
        <w:rPr>
          <w:rFonts w:hint="default" w:ascii="Times New Roman" w:hAnsi="Times New Roman" w:cs="Times New Roman"/>
        </w:rPr>
        <w:t>橡胶</w:t>
      </w:r>
      <w:r>
        <w:rPr>
          <w:rFonts w:hint="default" w:ascii="Times New Roman" w:hAnsi="Times New Roman" w:cs="Times New Roman"/>
          <w:lang w:eastAsia="zh-CN"/>
        </w:rPr>
        <w:t>（</w:t>
      </w:r>
      <w:r>
        <w:rPr>
          <w:rFonts w:hint="default" w:ascii="Times New Roman" w:hAnsi="Times New Roman" w:cs="Times New Roman"/>
          <w:lang w:val="en-US" w:eastAsia="zh-CN"/>
        </w:rPr>
        <w:t>橡胶树</w:t>
      </w:r>
      <w:r>
        <w:rPr>
          <w:rFonts w:hint="default" w:ascii="Times New Roman" w:hAnsi="Times New Roman" w:cs="Times New Roman"/>
          <w:lang w:eastAsia="zh-CN"/>
        </w:rPr>
        <w:t>）</w:t>
      </w:r>
      <w:r>
        <w:rPr>
          <w:rFonts w:hint="default" w:ascii="Times New Roman" w:hAnsi="Times New Roman" w:cs="Times New Roman"/>
        </w:rPr>
        <w:t>202</w:t>
      </w:r>
      <w:r>
        <w:rPr>
          <w:rFonts w:hint="default" w:ascii="Times New Roman" w:hAnsi="Times New Roman" w:cs="Times New Roman"/>
          <w:lang w:val="en-US" w:eastAsia="zh-CN"/>
        </w:rPr>
        <w:t>3年末依然实有</w:t>
      </w:r>
      <w:r>
        <w:rPr>
          <w:rFonts w:hint="default" w:ascii="Times New Roman" w:hAnsi="Times New Roman" w:cs="Times New Roman"/>
        </w:rPr>
        <w:t>面积16</w:t>
      </w:r>
      <w:r>
        <w:rPr>
          <w:rFonts w:hint="default" w:ascii="Times New Roman" w:hAnsi="Times New Roman" w:cs="Times New Roman"/>
          <w:lang w:val="en-US" w:eastAsia="zh-CN"/>
        </w:rPr>
        <w:t>93.5</w:t>
      </w:r>
      <w:r>
        <w:rPr>
          <w:rFonts w:hint="default" w:ascii="Times New Roman" w:hAnsi="Times New Roman" w:cs="Times New Roman"/>
        </w:rPr>
        <w:t>万亩，为植胶区的生态贡献巨大。</w:t>
      </w:r>
      <w:r>
        <w:rPr>
          <w:rFonts w:hint="default" w:ascii="Times New Roman" w:hAnsi="Times New Roman" w:cs="Times New Roman"/>
          <w:lang w:eastAsia="zh-CN"/>
        </w:rPr>
        <w:t>园地</w:t>
      </w:r>
      <w:r>
        <w:rPr>
          <w:rFonts w:hint="default" w:ascii="Times New Roman" w:hAnsi="Times New Roman" w:cs="Times New Roman"/>
        </w:rPr>
        <w:t>土壤现状、</w:t>
      </w:r>
      <w:r>
        <w:rPr>
          <w:rFonts w:hint="default" w:ascii="Times New Roman" w:hAnsi="Times New Roman" w:cs="Times New Roman"/>
          <w:lang w:eastAsia="zh-CN"/>
        </w:rPr>
        <w:t>园地内</w:t>
      </w:r>
      <w:r>
        <w:rPr>
          <w:rFonts w:hint="default" w:ascii="Times New Roman" w:hAnsi="Times New Roman" w:cs="Times New Roman"/>
        </w:rPr>
        <w:t>动植物情况、生物多样性以及品种类型适合种植的区域等都是</w:t>
      </w:r>
      <w:r>
        <w:rPr>
          <w:rFonts w:hint="default" w:ascii="Times New Roman" w:hAnsi="Times New Roman" w:cs="Times New Roman"/>
          <w:lang w:eastAsia="zh-CN"/>
        </w:rPr>
        <w:t>橡胶园</w:t>
      </w:r>
      <w:r>
        <w:rPr>
          <w:rFonts w:hint="default" w:ascii="Times New Roman" w:hAnsi="Times New Roman" w:cs="Times New Roman"/>
        </w:rPr>
        <w:t>调查规划设计工作中包括的内容，相关部门需要根据准确的数据和资料制定具有合理性和针对性的发展规划和保护决策，指导天然橡胶产业发展，同时着力营造最佳的水土保持植被类型及合理的群落结构、配置模式以及相关的保护方案的制定，实现更好的生态效益。</w:t>
      </w:r>
    </w:p>
    <w:p w14:paraId="074D5E23">
      <w:pPr>
        <w:rPr>
          <w:rFonts w:hint="default" w:ascii="Times New Roman" w:hAnsi="Times New Roman" w:cs="Times New Roman"/>
        </w:rPr>
      </w:pPr>
      <w:r>
        <w:rPr>
          <w:rFonts w:hint="default" w:ascii="Times New Roman" w:hAnsi="Times New Roman" w:cs="Times New Roman"/>
        </w:rPr>
        <w:t xml:space="preserve"> 项目的实施可以实现比较好的社会和其它效益。我国天然橡胶产业起步于建国初期特殊历史时期，是“应国家战略而生、为国家使命而战”的产业，天然橡胶为国家重要战略物质。2020-2024年间，中国天然橡胶消费量以年均3.7%的速度增长。2024年消费量680.1万吨，</w:t>
      </w:r>
      <w:r>
        <w:rPr>
          <w:rFonts w:hint="default" w:ascii="Times New Roman" w:hAnsi="Times New Roman" w:cs="Times New Roman"/>
          <w:lang w:val="en-US" w:eastAsia="zh-CN"/>
        </w:rPr>
        <w:t>占到全球</w:t>
      </w:r>
      <w:r>
        <w:rPr>
          <w:rFonts w:hint="default" w:ascii="Times New Roman" w:hAnsi="Times New Roman" w:cs="Times New Roman"/>
        </w:rPr>
        <w:t>天然橡胶消费量</w:t>
      </w:r>
      <w:r>
        <w:rPr>
          <w:rFonts w:hint="default" w:ascii="Times New Roman" w:hAnsi="Times New Roman" w:cs="Times New Roman"/>
          <w:lang w:eastAsia="zh-CN"/>
        </w:rPr>
        <w:t>（</w:t>
      </w:r>
      <w:r>
        <w:rPr>
          <w:rFonts w:hint="default" w:ascii="Times New Roman" w:hAnsi="Times New Roman" w:cs="Times New Roman"/>
        </w:rPr>
        <w:t>1536.7万吨</w:t>
      </w:r>
      <w:r>
        <w:rPr>
          <w:rFonts w:hint="default" w:ascii="Times New Roman" w:hAnsi="Times New Roman" w:cs="Times New Roman"/>
          <w:lang w:eastAsia="zh-CN"/>
        </w:rPr>
        <w:t>）</w:t>
      </w:r>
      <w:r>
        <w:rPr>
          <w:rFonts w:hint="default" w:ascii="Times New Roman" w:hAnsi="Times New Roman" w:cs="Times New Roman"/>
          <w:lang w:val="en-US" w:eastAsia="zh-CN"/>
        </w:rPr>
        <w:t>的44.26%</w:t>
      </w:r>
      <w:r>
        <w:rPr>
          <w:rFonts w:hint="default" w:ascii="Times New Roman" w:hAnsi="Times New Roman" w:cs="Times New Roman"/>
          <w:lang w:eastAsia="zh-CN"/>
        </w:rPr>
        <w:t>。2020-2024年，产量不断增加，2024年中国天然橡胶产量达到历史最高值95.6万吨，</w:t>
      </w:r>
      <w:r>
        <w:rPr>
          <w:rFonts w:hint="default" w:ascii="Times New Roman" w:hAnsi="Times New Roman" w:cs="Times New Roman"/>
          <w:lang w:val="en-US" w:eastAsia="zh-CN"/>
        </w:rPr>
        <w:t>但仍只占全球天然橡胶产量（</w:t>
      </w:r>
      <w:r>
        <w:rPr>
          <w:rFonts w:hint="default" w:ascii="Times New Roman" w:hAnsi="Times New Roman" w:cs="Times New Roman"/>
          <w:lang w:eastAsia="zh-CN"/>
        </w:rPr>
        <w:t>1483.1万吨</w:t>
      </w:r>
      <w:r>
        <w:rPr>
          <w:rFonts w:hint="default" w:ascii="Times New Roman" w:hAnsi="Times New Roman" w:cs="Times New Roman"/>
          <w:lang w:val="en-US" w:eastAsia="zh-CN"/>
        </w:rPr>
        <w:t>）的6.45%</w:t>
      </w:r>
      <w:r>
        <w:rPr>
          <w:rFonts w:hint="default" w:ascii="Times New Roman" w:hAnsi="Times New Roman" w:cs="Times New Roman"/>
        </w:rPr>
        <w:t>。由于产量远低于消费量，目前我国天然橡胶的进口量约占全球总进口量的一半。天然橡胶在国民经济和社会发展中的战略地位依然重要。</w:t>
      </w:r>
      <w:r>
        <w:rPr>
          <w:rFonts w:hint="default" w:ascii="Times New Roman" w:hAnsi="Times New Roman" w:cs="Times New Roman"/>
          <w:lang w:val="en-US" w:eastAsia="zh-CN"/>
        </w:rPr>
        <w:t>橡胶树、林下动植物资源、园地</w:t>
      </w:r>
      <w:r>
        <w:rPr>
          <w:rFonts w:hint="default" w:ascii="Times New Roman" w:hAnsi="Times New Roman" w:cs="Times New Roman"/>
        </w:rPr>
        <w:t>资源是</w:t>
      </w:r>
      <w:r>
        <w:rPr>
          <w:rFonts w:hint="default" w:ascii="Times New Roman" w:hAnsi="Times New Roman" w:cs="Times New Roman"/>
          <w:lang w:eastAsia="zh-CN"/>
        </w:rPr>
        <w:t>橡胶园</w:t>
      </w:r>
      <w:r>
        <w:rPr>
          <w:rFonts w:hint="default" w:ascii="Times New Roman" w:hAnsi="Times New Roman" w:cs="Times New Roman"/>
        </w:rPr>
        <w:t>资源调查的重要内容，规范科学的调查技术手段可以科学的综合评价</w:t>
      </w:r>
      <w:r>
        <w:rPr>
          <w:rFonts w:hint="default" w:ascii="Times New Roman" w:hAnsi="Times New Roman" w:cs="Times New Roman"/>
          <w:lang w:eastAsia="zh-CN"/>
        </w:rPr>
        <w:t>橡胶园</w:t>
      </w:r>
      <w:r>
        <w:rPr>
          <w:rFonts w:hint="default" w:ascii="Times New Roman" w:hAnsi="Times New Roman" w:cs="Times New Roman"/>
        </w:rPr>
        <w:t>资源资产，可以为生产建设中内部矛盾合理解决提供依据，准确、规范的调查对</w:t>
      </w:r>
      <w:r>
        <w:rPr>
          <w:rFonts w:hint="default" w:ascii="Times New Roman" w:hAnsi="Times New Roman" w:cs="Times New Roman"/>
          <w:lang w:eastAsia="zh-CN"/>
        </w:rPr>
        <w:t>园地</w:t>
      </w:r>
      <w:r>
        <w:rPr>
          <w:rFonts w:hint="default" w:ascii="Times New Roman" w:hAnsi="Times New Roman" w:cs="Times New Roman"/>
        </w:rPr>
        <w:t>所有权和使用权的界限能够从公平的角度进行划分，均衡所有者和使用者之间的利益，从而为国家和个人利益的安全性和公平性提供保障。</w:t>
      </w:r>
    </w:p>
    <w:p w14:paraId="1103724C">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（二）起草单位情况</w:t>
      </w:r>
    </w:p>
    <w:p w14:paraId="2D6C1AA2">
      <w:pPr>
        <w:rPr>
          <w:rFonts w:hint="default" w:ascii="Times New Roman" w:hAnsi="Times New Roman" w:cs="Times New Roman"/>
          <w:lang w:val="en-US" w:eastAsia="zh-CN"/>
        </w:rPr>
      </w:pPr>
      <w:r>
        <w:rPr>
          <w:rFonts w:hint="default" w:ascii="Times New Roman" w:hAnsi="Times New Roman" w:cs="Times New Roman"/>
          <w:lang w:val="en-US" w:eastAsia="zh-CN"/>
        </w:rPr>
        <w:t>1、承担单位</w:t>
      </w:r>
    </w:p>
    <w:p w14:paraId="1F3E9F64">
      <w:pPr>
        <w:rPr>
          <w:rFonts w:hint="default" w:ascii="Times New Roman" w:hAnsi="Times New Roman" w:cs="Times New Roman"/>
        </w:rPr>
      </w:pPr>
      <w:r>
        <w:rPr>
          <w:rFonts w:hint="default" w:ascii="Times New Roman" w:hAnsi="Times New Roman" w:cs="Times New Roman"/>
        </w:rPr>
        <w:t>中国热带农业科学院橡胶研究所</w:t>
      </w:r>
      <w:r>
        <w:rPr>
          <w:rFonts w:hint="default" w:ascii="Times New Roman" w:hAnsi="Times New Roman" w:cs="Times New Roman"/>
          <w:lang w:eastAsia="zh-CN"/>
        </w:rPr>
        <w:t>（</w:t>
      </w:r>
      <w:r>
        <w:rPr>
          <w:rFonts w:hint="default" w:ascii="Times New Roman" w:hAnsi="Times New Roman" w:cs="Times New Roman"/>
          <w:lang w:val="en-US" w:eastAsia="zh-CN"/>
        </w:rPr>
        <w:t>以下简称橡胶所</w:t>
      </w:r>
      <w:r>
        <w:rPr>
          <w:rFonts w:hint="default" w:ascii="Times New Roman" w:hAnsi="Times New Roman" w:cs="Times New Roman"/>
          <w:lang w:eastAsia="zh-CN"/>
        </w:rPr>
        <w:t>）</w:t>
      </w:r>
      <w:r>
        <w:rPr>
          <w:rFonts w:hint="default" w:ascii="Times New Roman" w:hAnsi="Times New Roman" w:cs="Times New Roman"/>
        </w:rPr>
        <w:t>是以橡胶树为主要研究对象的国家级科研单位，是我国天然橡胶产业技术体系依托单位，主要开展橡胶树等热带作物种质资源、遗传育种、栽培生态、生理生化、植物营养与保护、热带土壤学、初产品加工、产业发展战略研究，及科技成果转化、推广、科技服务、对外交流与人才培养等工作</w:t>
      </w:r>
      <w:r>
        <w:rPr>
          <w:rFonts w:hint="eastAsia" w:ascii="Times New Roman" w:hAnsi="Times New Roman" w:cs="Times New Roman"/>
          <w:lang w:eastAsia="zh-CN"/>
        </w:rPr>
        <w:t>，</w:t>
      </w:r>
      <w:r>
        <w:rPr>
          <w:rFonts w:hint="default" w:ascii="Times New Roman" w:hAnsi="Times New Roman" w:cs="Times New Roman"/>
        </w:rPr>
        <w:t>重点突破天然橡胶产业发展中基础性、全局性和前瞻性的重大科技问题和关键技术，为我国天然橡胶产业升级和可持续发展提供理论基础和技术支撑</w:t>
      </w:r>
      <w:r>
        <w:rPr>
          <w:rFonts w:hint="eastAsia" w:ascii="Times New Roman" w:hAnsi="Times New Roman" w:cs="Times New Roman"/>
          <w:lang w:eastAsia="zh-CN"/>
        </w:rPr>
        <w:t>，</w:t>
      </w:r>
      <w:r>
        <w:rPr>
          <w:rFonts w:hint="default" w:ascii="Times New Roman" w:hAnsi="Times New Roman" w:cs="Times New Roman"/>
        </w:rPr>
        <w:t>具有中国林业工程建设协会核发的乙级林业调查规划设计资质证书。</w:t>
      </w:r>
    </w:p>
    <w:p w14:paraId="1E0B4C23">
      <w:pPr>
        <w:rPr>
          <w:rFonts w:hint="default" w:ascii="Times New Roman" w:hAnsi="Times New Roman" w:cs="Times New Roman"/>
        </w:rPr>
      </w:pPr>
      <w:r>
        <w:rPr>
          <w:rFonts w:hint="default" w:ascii="Times New Roman" w:hAnsi="Times New Roman" w:cs="Times New Roman"/>
          <w:lang w:val="en-US" w:eastAsia="zh-CN"/>
        </w:rPr>
        <w:t>橡胶所拥有国家天然橡胶产业技术体系、省部共建国家重点实验室培育基地—海南省热带作物栽培生理学重点实验室、国家橡胶树育种中心等20个国家级和省部级重要科技平台。</w:t>
      </w:r>
      <w:r>
        <w:rPr>
          <w:rFonts w:hint="default" w:ascii="Times New Roman" w:hAnsi="Times New Roman" w:cs="Times New Roman"/>
        </w:rPr>
        <w:t>拥有实验室面积1500平方米，租用基地3000亩，在热区拥有5万多亩科研试验与成果示范基地。先后承担30多项国家标准、农业标准的制修订工作，均能够按时按质完成。主要制修订的国家标准、农业标准：橡胶树种子（GB/T 17822.1-2009）、橡胶树苗木（GB/T 17822.2-2009）、橡胶树种质资源收集、整理与保存技术规程（NY/T 3813-2020）、橡胶树育苗技术规程（NY/T 1686-2018）、橡胶树育种技术规程（NY/T 607-2018）、橡胶树自根幼态无性系种苗组培快繁技术规程（NYT 3981 2021）、橡胶树种植土地质量等级（NY/T 3980-2021）、橡胶树寒害减灾技术规程（NY/T 3984-2021）、农作物品种试验规范 热带作物(橡胶树)（NY/T 3929-2021）等。</w:t>
      </w:r>
    </w:p>
    <w:p w14:paraId="18367B98">
      <w:pPr>
        <w:rPr>
          <w:rFonts w:hint="default" w:ascii="Times New Roman" w:hAnsi="Times New Roman" w:cs="Times New Roman"/>
        </w:rPr>
      </w:pPr>
      <w:r>
        <w:rPr>
          <w:rFonts w:hint="default" w:ascii="Times New Roman" w:hAnsi="Times New Roman" w:cs="Times New Roman"/>
        </w:rPr>
        <w:t>财务收支与资产状况：</w:t>
      </w:r>
      <w:r>
        <w:rPr>
          <w:rFonts w:hint="default" w:ascii="Times New Roman" w:hAnsi="Times New Roman" w:cs="Times New Roman"/>
          <w:lang w:val="en-US" w:eastAsia="zh-CN"/>
        </w:rPr>
        <w:t>橡胶所</w:t>
      </w:r>
      <w:r>
        <w:rPr>
          <w:rFonts w:hint="default" w:ascii="Times New Roman" w:hAnsi="Times New Roman" w:cs="Times New Roman"/>
        </w:rPr>
        <w:t>2024年决算总收入20,541.10万元，2024年决算总支出20,135.16万元，2024年资产总计35,146万元，2024年年末负债总计7,191.57万元，2024年年末净资产总计27,954.43万元。</w:t>
      </w:r>
    </w:p>
    <w:p w14:paraId="49980575">
      <w:pPr>
        <w:rPr>
          <w:rFonts w:hint="default" w:ascii="Times New Roman" w:hAnsi="Times New Roman" w:cs="Times New Roman"/>
          <w:lang w:val="en-US" w:eastAsia="zh-CN"/>
        </w:rPr>
      </w:pPr>
      <w:r>
        <w:rPr>
          <w:rFonts w:hint="default" w:ascii="Times New Roman" w:hAnsi="Times New Roman" w:cs="Times New Roman"/>
        </w:rPr>
        <w:t>内部管理制度建设情况：</w:t>
      </w:r>
      <w:r>
        <w:rPr>
          <w:rFonts w:hint="default" w:ascii="Times New Roman" w:hAnsi="Times New Roman" w:cs="Times New Roman"/>
          <w:lang w:val="en-US" w:eastAsia="zh-CN"/>
        </w:rPr>
        <w:t>橡胶所</w:t>
      </w:r>
      <w:r>
        <w:rPr>
          <w:rFonts w:hint="default" w:ascii="Times New Roman" w:hAnsi="Times New Roman" w:cs="Times New Roman"/>
        </w:rPr>
        <w:t>建立了比较完善的科研项目、经费、财经、资产、成果转化、人事等管理制度和体系，主要包括《中国热带农业科学院橡胶研究所项目支出绩效评价办法（修订）》《中国热带农业科学院橡胶研究所财务管理办法（修订）》《中国热带农业科学院橡胶研究所科研项目经费财务管理暂行办法（修订）》，做到从项目申报过程管理、资金和预算管理、绩效评价到结果应用做到全程有章可依、有规可循。成立了以所学术委员会为主的学术决策机构，可对项目执行进展、进度进行考核、监督和指导。</w:t>
      </w:r>
    </w:p>
    <w:p w14:paraId="01CE0B00">
      <w:pPr>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cs="Times New Roman"/>
          <w:lang w:val="en-US" w:eastAsia="zh-CN"/>
        </w:rPr>
        <w:t>其他参加</w:t>
      </w:r>
      <w:r>
        <w:rPr>
          <w:rFonts w:hint="default" w:ascii="Times New Roman" w:hAnsi="Times New Roman" w:cs="Times New Roman"/>
          <w:lang w:val="en-US" w:eastAsia="zh-CN"/>
        </w:rPr>
        <w:t>单位情况</w:t>
      </w:r>
    </w:p>
    <w:p w14:paraId="4DFB7369">
      <w:pPr>
        <w:numPr>
          <w:ilvl w:val="0"/>
          <w:numId w:val="0"/>
        </w:numPr>
        <w:adjustRightInd w:val="0"/>
        <w:spacing w:line="680" w:lineRule="exact"/>
        <w:ind w:firstLine="601"/>
        <w:textAlignment w:val="baseline"/>
        <w:rPr>
          <w:rFonts w:hint="default" w:ascii="Times New Roman" w:hAnsi="Times New Roman" w:eastAsia="仿宋_GB2312" w:cs="Times New Roman"/>
          <w:b w:val="0"/>
          <w:kern w:val="0"/>
          <w:sz w:val="30"/>
          <w:szCs w:val="30"/>
        </w:rPr>
      </w:pPr>
      <w:r>
        <w:rPr>
          <w:rFonts w:hint="eastAsia" w:eastAsia="仿宋_GB2312" w:cs="Times New Roman"/>
          <w:b/>
          <w:bCs/>
          <w:kern w:val="0"/>
          <w:sz w:val="30"/>
          <w:szCs w:val="30"/>
          <w:lang w:eastAsia="zh-CN"/>
        </w:rPr>
        <w:t>（</w:t>
      </w:r>
      <w:r>
        <w:rPr>
          <w:rFonts w:hint="eastAsia" w:eastAsia="仿宋_GB2312" w:cs="Times New Roman"/>
          <w:b/>
          <w:bCs/>
          <w:kern w:val="0"/>
          <w:sz w:val="30"/>
          <w:szCs w:val="30"/>
          <w:lang w:val="en-US" w:eastAsia="zh-CN"/>
        </w:rPr>
        <w:t>1）</w:t>
      </w:r>
      <w:r>
        <w:rPr>
          <w:rFonts w:hint="default" w:ascii="Times New Roman" w:hAnsi="Times New Roman" w:eastAsia="仿宋_GB2312" w:cs="Times New Roman"/>
          <w:b/>
          <w:bCs/>
          <w:kern w:val="0"/>
          <w:sz w:val="30"/>
          <w:szCs w:val="30"/>
        </w:rPr>
        <w:t>广东省科学院生态环境与土壤研究所</w:t>
      </w:r>
    </w:p>
    <w:p w14:paraId="2D99CD6A">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事业单位</w:t>
      </w:r>
      <w:r>
        <w:rPr>
          <w:rFonts w:hint="default" w:ascii="Times New Roman" w:hAnsi="Times New Roman" w:eastAsia="仿宋_GB2312" w:cs="Times New Roman"/>
          <w:kern w:val="0"/>
          <w:sz w:val="30"/>
          <w:szCs w:val="30"/>
        </w:rPr>
        <w:t>；</w:t>
      </w:r>
    </w:p>
    <w:p w14:paraId="2F5E0214">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ascii="Times New Roman" w:hAnsi="Times New Roman" w:eastAsia="仿宋_GB2312" w:cs="Times New Roman"/>
          <w:i w:val="0"/>
          <w:iCs w:val="0"/>
          <w:caps w:val="0"/>
          <w:spacing w:val="0"/>
          <w:kern w:val="0"/>
          <w:sz w:val="30"/>
          <w:szCs w:val="30"/>
          <w:shd w:val="clear" w:color="auto" w:fill="auto"/>
        </w:rPr>
        <w:t>广东省科学院</w:t>
      </w:r>
      <w:r>
        <w:rPr>
          <w:rFonts w:hint="default" w:ascii="Times New Roman" w:hAnsi="Times New Roman" w:eastAsia="仿宋_GB2312" w:cs="Times New Roman"/>
          <w:kern w:val="0"/>
          <w:sz w:val="30"/>
          <w:szCs w:val="30"/>
        </w:rPr>
        <w:t>；</w:t>
      </w:r>
    </w:p>
    <w:p w14:paraId="5246BB56">
      <w:pPr>
        <w:numPr>
          <w:ilvl w:val="0"/>
          <w:numId w:val="0"/>
        </w:numPr>
        <w:adjustRightInd w:val="0"/>
        <w:spacing w:line="680" w:lineRule="exact"/>
        <w:ind w:firstLine="601"/>
        <w:textAlignment w:val="baseline"/>
        <w:rPr>
          <w:rFonts w:hint="default" w:ascii="Times New Roman" w:hAnsi="Times New Roman" w:eastAsia="仿宋_GB2312" w:cs="Times New Roman"/>
          <w:b w:val="0"/>
          <w:kern w:val="0"/>
          <w:sz w:val="30"/>
          <w:szCs w:val="30"/>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ascii="Times New Roman" w:hAnsi="Times New Roman" w:eastAsia="仿宋_GB2312" w:cs="Times New Roman"/>
          <w:i w:val="0"/>
          <w:iCs w:val="0"/>
          <w:caps w:val="0"/>
          <w:spacing w:val="0"/>
          <w:kern w:val="0"/>
          <w:sz w:val="30"/>
          <w:szCs w:val="30"/>
          <w:shd w:val="clear" w:color="auto" w:fill="auto"/>
        </w:rPr>
        <w:t>广东省科学院生态环境与土壤研究所是我国红壤区唯一的土壤学专业研究机构。前身为中科院中南土壤研究室，曾用名中国科学院广州土壤研究所、广东省土壤研究所、广东省生态环境与土壤研究所、广东省生态环境技术研究所。面向热带亚热带土壤、水体生态环境安全与可持续发展的重大国家需求和国际科学前沿，以土壤学与环境地球科学为基础，不断突破支撑土壤与水体污染防治、生态环境综合整治及资源可持续利用的重大科学理论、关键技术及应用；承担生态环境与土壤学领域科技创新平台建设，广东省土壤科学博物馆的建设和运营；为生态环境安全提供科技咨询、系统解决方案和科学传播等服务。</w:t>
      </w:r>
    </w:p>
    <w:p w14:paraId="75CA811F">
      <w:pPr>
        <w:adjustRightInd w:val="0"/>
        <w:spacing w:line="680" w:lineRule="exact"/>
        <w:ind w:firstLine="601"/>
        <w:textAlignment w:val="baseline"/>
        <w:rPr>
          <w:rFonts w:ascii="Times New Roman" w:hAnsi="Times New Roman" w:eastAsia="仿宋_GB2312" w:cs="Times New Roman"/>
          <w:b/>
          <w:bCs/>
          <w:i w:val="0"/>
          <w:iCs w:val="0"/>
          <w:caps w:val="0"/>
          <w:spacing w:val="0"/>
          <w:kern w:val="0"/>
          <w:sz w:val="30"/>
          <w:szCs w:val="30"/>
          <w:shd w:val="clear" w:color="auto" w:fill="auto"/>
        </w:rPr>
      </w:pPr>
      <w:r>
        <w:rPr>
          <w:rFonts w:hint="eastAsia" w:eastAsia="仿宋_GB2312" w:cs="Times New Roman"/>
          <w:b/>
          <w:bCs/>
          <w:i w:val="0"/>
          <w:iCs w:val="0"/>
          <w:caps w:val="0"/>
          <w:spacing w:val="0"/>
          <w:kern w:val="0"/>
          <w:sz w:val="30"/>
          <w:szCs w:val="30"/>
          <w:shd w:val="clear" w:color="auto" w:fill="auto"/>
          <w:lang w:eastAsia="zh-CN"/>
        </w:rPr>
        <w:t>（</w:t>
      </w:r>
      <w:r>
        <w:rPr>
          <w:rFonts w:hint="eastAsia" w:eastAsia="仿宋_GB2312" w:cs="Times New Roman"/>
          <w:b/>
          <w:bCs/>
          <w:i w:val="0"/>
          <w:iCs w:val="0"/>
          <w:caps w:val="0"/>
          <w:spacing w:val="0"/>
          <w:kern w:val="0"/>
          <w:sz w:val="30"/>
          <w:szCs w:val="30"/>
          <w:shd w:val="clear" w:color="auto" w:fill="auto"/>
          <w:lang w:val="en-US" w:eastAsia="zh-CN"/>
        </w:rPr>
        <w:t>2）</w:t>
      </w:r>
      <w:r>
        <w:rPr>
          <w:rFonts w:hint="default" w:ascii="Times New Roman" w:hAnsi="Times New Roman" w:eastAsia="仿宋_GB2312" w:cs="Times New Roman"/>
          <w:b/>
          <w:bCs/>
          <w:i w:val="0"/>
          <w:iCs w:val="0"/>
          <w:caps w:val="0"/>
          <w:spacing w:val="0"/>
          <w:kern w:val="0"/>
          <w:sz w:val="30"/>
          <w:szCs w:val="30"/>
          <w:shd w:val="clear" w:color="auto" w:fill="auto"/>
        </w:rPr>
        <w:t>海南天然橡胶与热带林木研究院</w:t>
      </w:r>
    </w:p>
    <w:p w14:paraId="3E0BBA7F">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事业单位</w:t>
      </w:r>
      <w:r>
        <w:rPr>
          <w:rFonts w:hint="default" w:ascii="Times New Roman" w:hAnsi="Times New Roman" w:eastAsia="仿宋_GB2312" w:cs="Times New Roman"/>
          <w:kern w:val="0"/>
          <w:sz w:val="30"/>
          <w:szCs w:val="30"/>
        </w:rPr>
        <w:t>；</w:t>
      </w:r>
    </w:p>
    <w:p w14:paraId="092BC197">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ascii="Times New Roman" w:hAnsi="Times New Roman" w:eastAsia="仿宋_GB2312" w:cs="Times New Roman"/>
          <w:i w:val="0"/>
          <w:iCs w:val="0"/>
          <w:caps w:val="0"/>
          <w:spacing w:val="0"/>
          <w:kern w:val="0"/>
          <w:sz w:val="30"/>
          <w:szCs w:val="30"/>
          <w:shd w:val="clear" w:color="auto" w:fill="auto"/>
        </w:rPr>
        <w:t>中国热带农业科学院橡胶研究所</w:t>
      </w:r>
      <w:r>
        <w:rPr>
          <w:rFonts w:hint="default" w:ascii="Times New Roman" w:hAnsi="Times New Roman" w:eastAsia="仿宋_GB2312" w:cs="Times New Roman"/>
          <w:kern w:val="0"/>
          <w:sz w:val="30"/>
          <w:szCs w:val="30"/>
        </w:rPr>
        <w:t>；</w:t>
      </w:r>
    </w:p>
    <w:p w14:paraId="52FBD705">
      <w:pPr>
        <w:numPr>
          <w:ilvl w:val="0"/>
          <w:numId w:val="0"/>
        </w:num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ascii="Times New Roman" w:hAnsi="Times New Roman" w:eastAsia="仿宋_GB2312" w:cs="Times New Roman"/>
          <w:i w:val="0"/>
          <w:iCs w:val="0"/>
          <w:caps w:val="0"/>
          <w:spacing w:val="0"/>
          <w:kern w:val="0"/>
          <w:sz w:val="30"/>
          <w:szCs w:val="30"/>
          <w:shd w:val="clear" w:color="auto" w:fill="auto"/>
        </w:rPr>
        <w:t>面向国家现代热带农业创新发展、乡村振兴等战略需求和巩固天然橡胶生产能力、保障国家战略物资安全供给等重点任务，开展天然橡胶与热带林木相关领域的科学研究、高层次人才培养、成果转化与服务“三农”、国际合作交流等，促进天然橡胶与热带林木领域的科技进步与发展。主要从事天然橡胶相关领域的基础研究、应用基础研究和应用研究，为解决我国天然橡胶产业发展中基础性、前瞻性、应用性的重大科技问题和关键技术难题提供支撑；建设科学研究、高层次人才培养、成果转化与服务“三农”、国际合作交流等条件平台；围绕天然橡胶生产全产业链，开展橡胶树种质资源收集与创新利用、橡胶树与热带林木遗传育种与栽培、天然橡胶合成生物学、热带林木林下资源高效利用与生态保护、天然橡胶品质调控技术、天然橡胶大分子材料加工工程、智能化机械装备、产胶植物相关技术研发、热带林木科学与技术和产业发展战略研究等领域的科学研究、技术开发、成果推广、技术检测、标准制定、国际合作、学术交流活动</w:t>
      </w:r>
      <w:r>
        <w:rPr>
          <w:rFonts w:hint="default" w:ascii="Times New Roman" w:hAnsi="Times New Roman" w:eastAsia="仿宋_GB2312" w:cs="Times New Roman"/>
          <w:i w:val="0"/>
          <w:iCs w:val="0"/>
          <w:caps w:val="0"/>
          <w:spacing w:val="0"/>
          <w:kern w:val="0"/>
          <w:sz w:val="30"/>
          <w:szCs w:val="30"/>
        </w:rPr>
        <w:t>。</w:t>
      </w:r>
    </w:p>
    <w:p w14:paraId="0166BECF">
      <w:pPr>
        <w:numPr>
          <w:ilvl w:val="0"/>
          <w:numId w:val="0"/>
        </w:numPr>
        <w:adjustRightInd w:val="0"/>
        <w:spacing w:line="680" w:lineRule="exact"/>
        <w:ind w:firstLine="601"/>
        <w:textAlignment w:val="baseline"/>
        <w:rPr>
          <w:rFonts w:hint="default" w:ascii="Times New Roman" w:hAnsi="Times New Roman" w:eastAsia="仿宋_GB2312" w:cs="Times New Roman"/>
          <w:b/>
          <w:bCs/>
          <w:kern w:val="0"/>
          <w:sz w:val="30"/>
          <w:szCs w:val="30"/>
        </w:rPr>
      </w:pPr>
      <w:r>
        <w:rPr>
          <w:rFonts w:hint="eastAsia" w:eastAsia="仿宋_GB2312" w:cs="Times New Roman"/>
          <w:b/>
          <w:bCs/>
          <w:kern w:val="0"/>
          <w:sz w:val="30"/>
          <w:szCs w:val="30"/>
          <w:lang w:eastAsia="zh-CN"/>
        </w:rPr>
        <w:t>（</w:t>
      </w:r>
      <w:r>
        <w:rPr>
          <w:rFonts w:hint="eastAsia" w:eastAsia="仿宋_GB2312" w:cs="Times New Roman"/>
          <w:b/>
          <w:bCs/>
          <w:kern w:val="0"/>
          <w:sz w:val="30"/>
          <w:szCs w:val="30"/>
          <w:lang w:val="en-US" w:eastAsia="zh-CN"/>
        </w:rPr>
        <w:t>3）</w:t>
      </w:r>
      <w:r>
        <w:rPr>
          <w:rFonts w:hint="default" w:ascii="Times New Roman" w:hAnsi="Times New Roman" w:eastAsia="仿宋_GB2312" w:cs="Times New Roman"/>
          <w:b/>
          <w:bCs/>
          <w:kern w:val="0"/>
          <w:sz w:val="30"/>
          <w:szCs w:val="30"/>
        </w:rPr>
        <w:t>海南省林业科学研究院（海南省红树林研究院）</w:t>
      </w:r>
    </w:p>
    <w:p w14:paraId="001868C6">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事业单位</w:t>
      </w:r>
      <w:r>
        <w:rPr>
          <w:rFonts w:hint="default" w:ascii="Times New Roman" w:hAnsi="Times New Roman" w:eastAsia="仿宋_GB2312" w:cs="Times New Roman"/>
          <w:kern w:val="0"/>
          <w:sz w:val="30"/>
          <w:szCs w:val="30"/>
        </w:rPr>
        <w:t>；</w:t>
      </w:r>
    </w:p>
    <w:p w14:paraId="0CF6DA4C">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hint="default" w:ascii="Times New Roman" w:hAnsi="Times New Roman" w:eastAsia="仿宋_GB2312" w:cs="Times New Roman"/>
          <w:i w:val="0"/>
          <w:iCs w:val="0"/>
          <w:caps w:val="0"/>
          <w:spacing w:val="0"/>
          <w:kern w:val="0"/>
          <w:sz w:val="30"/>
          <w:szCs w:val="30"/>
          <w:shd w:val="clear" w:color="auto" w:fill="auto"/>
          <w:lang w:val="en-US" w:eastAsia="zh-CN"/>
        </w:rPr>
        <w:t>海南省林业局</w:t>
      </w:r>
      <w:r>
        <w:rPr>
          <w:rFonts w:hint="default" w:ascii="Times New Roman" w:hAnsi="Times New Roman" w:eastAsia="仿宋_GB2312" w:cs="Times New Roman"/>
          <w:kern w:val="0"/>
          <w:sz w:val="30"/>
          <w:szCs w:val="30"/>
        </w:rPr>
        <w:t>；</w:t>
      </w:r>
    </w:p>
    <w:p w14:paraId="2E65A22B">
      <w:p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shd w:val="clear" w:color="auto" w:fill="auto"/>
          <w:lang w:eastAsia="zh-CN"/>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hint="default" w:ascii="Times New Roman" w:hAnsi="Times New Roman" w:eastAsia="仿宋_GB2312" w:cs="Times New Roman"/>
          <w:i w:val="0"/>
          <w:iCs w:val="0"/>
          <w:caps w:val="0"/>
          <w:spacing w:val="0"/>
          <w:kern w:val="0"/>
          <w:sz w:val="30"/>
          <w:szCs w:val="30"/>
          <w:shd w:val="clear" w:color="auto" w:fill="auto"/>
        </w:rPr>
        <w:t>具有中国林业工程建设协会核发的乙级林业调查规划设计资质证书</w:t>
      </w:r>
      <w:r>
        <w:rPr>
          <w:rFonts w:hint="eastAsia" w:eastAsia="仿宋_GB2312" w:cs="Times New Roman"/>
          <w:i w:val="0"/>
          <w:iCs w:val="0"/>
          <w:caps w:val="0"/>
          <w:spacing w:val="0"/>
          <w:kern w:val="0"/>
          <w:sz w:val="30"/>
          <w:szCs w:val="30"/>
          <w:shd w:val="clear" w:color="auto" w:fill="auto"/>
          <w:lang w:eastAsia="zh-CN"/>
        </w:rPr>
        <w:t>，</w:t>
      </w:r>
      <w:r>
        <w:rPr>
          <w:rFonts w:hint="default" w:ascii="Times New Roman" w:hAnsi="Times New Roman" w:eastAsia="仿宋_GB2312" w:cs="Times New Roman"/>
          <w:i w:val="0"/>
          <w:iCs w:val="0"/>
          <w:caps w:val="0"/>
          <w:spacing w:val="0"/>
          <w:kern w:val="0"/>
          <w:sz w:val="30"/>
          <w:szCs w:val="30"/>
          <w:shd w:val="clear" w:color="auto" w:fill="auto"/>
        </w:rPr>
        <w:t>以热带林为主要研究对象的集科研推广为一体的省级综合性林业科研机构</w:t>
      </w:r>
      <w:r>
        <w:rPr>
          <w:rFonts w:hint="eastAsia"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开展林学研究</w:t>
      </w:r>
      <w:r>
        <w:rPr>
          <w:rFonts w:hint="default" w:ascii="Times New Roman" w:hAnsi="Times New Roman" w:eastAsia="仿宋_GB2312" w:cs="Times New Roman"/>
          <w:i w:val="0"/>
          <w:iCs w:val="0"/>
          <w:caps w:val="0"/>
          <w:spacing w:val="0"/>
          <w:kern w:val="0"/>
          <w:sz w:val="30"/>
          <w:szCs w:val="30"/>
          <w:shd w:val="clear" w:color="auto" w:fill="auto"/>
        </w:rPr>
        <w:t>。</w:t>
      </w:r>
      <w:r>
        <w:rPr>
          <w:rFonts w:ascii="Times New Roman" w:hAnsi="Times New Roman" w:eastAsia="仿宋_GB2312" w:cs="Times New Roman"/>
          <w:i w:val="0"/>
          <w:iCs w:val="0"/>
          <w:caps w:val="0"/>
          <w:spacing w:val="0"/>
          <w:kern w:val="0"/>
          <w:sz w:val="30"/>
          <w:szCs w:val="30"/>
          <w:shd w:val="clear" w:color="auto" w:fill="auto"/>
        </w:rPr>
        <w:t>热带林业基础与应用研究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林业科学技术推广和林业科技成果转化与示范</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林木种子生产、苗木培育经营与造林绿化施工</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林业科学技术培训及普及</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林业调查规划设计</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营造林工程监理</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生态系统环境损害鉴定</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林木种苗、林木种子、木材树种质量检验检测</w:t>
      </w:r>
      <w:r>
        <w:rPr>
          <w:rFonts w:hint="default" w:ascii="Times New Roman" w:hAnsi="Times New Roman" w:eastAsia="仿宋_GB2312" w:cs="Times New Roman"/>
          <w:i w:val="0"/>
          <w:iCs w:val="0"/>
          <w:caps w:val="0"/>
          <w:spacing w:val="0"/>
          <w:kern w:val="0"/>
          <w:sz w:val="30"/>
          <w:szCs w:val="30"/>
          <w:shd w:val="clear" w:color="auto" w:fill="auto"/>
          <w:lang w:eastAsia="zh-CN"/>
        </w:rPr>
        <w:t>。</w:t>
      </w:r>
    </w:p>
    <w:p w14:paraId="0FCF49FA">
      <w:p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shd w:val="clear" w:color="auto" w:fill="auto"/>
          <w:lang w:val="en-US" w:eastAsia="zh-CN"/>
        </w:rPr>
      </w:pPr>
      <w:r>
        <w:rPr>
          <w:rFonts w:hint="eastAsia" w:eastAsia="仿宋_GB2312" w:cs="Times New Roman"/>
          <w:b/>
          <w:bCs/>
          <w:i w:val="0"/>
          <w:iCs w:val="0"/>
          <w:caps w:val="0"/>
          <w:spacing w:val="0"/>
          <w:kern w:val="0"/>
          <w:sz w:val="30"/>
          <w:szCs w:val="30"/>
          <w:shd w:val="clear" w:color="auto" w:fill="auto"/>
          <w:lang w:val="en-US" w:eastAsia="zh-CN"/>
        </w:rPr>
        <w:t>（4）</w:t>
      </w:r>
      <w:r>
        <w:rPr>
          <w:rFonts w:hint="default" w:ascii="Times New Roman" w:hAnsi="Times New Roman" w:eastAsia="仿宋_GB2312" w:cs="Times New Roman"/>
          <w:b/>
          <w:bCs/>
          <w:i w:val="0"/>
          <w:iCs w:val="0"/>
          <w:caps w:val="0"/>
          <w:spacing w:val="0"/>
          <w:kern w:val="0"/>
          <w:sz w:val="30"/>
          <w:szCs w:val="30"/>
          <w:shd w:val="clear" w:color="auto" w:fill="auto"/>
          <w:lang w:val="en-US" w:eastAsia="zh-CN"/>
        </w:rPr>
        <w:t>四川省林业和草原调查规划院（四川省林业和草原生态环境监测中心）</w:t>
      </w:r>
    </w:p>
    <w:p w14:paraId="7CFE4DA1">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事业单位</w:t>
      </w:r>
      <w:r>
        <w:rPr>
          <w:rFonts w:hint="default" w:ascii="Times New Roman" w:hAnsi="Times New Roman" w:eastAsia="仿宋_GB2312" w:cs="Times New Roman"/>
          <w:kern w:val="0"/>
          <w:sz w:val="30"/>
          <w:szCs w:val="30"/>
        </w:rPr>
        <w:t>；</w:t>
      </w:r>
    </w:p>
    <w:p w14:paraId="3C078CA2">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ascii="Times New Roman" w:hAnsi="Times New Roman" w:eastAsia="仿宋_GB2312" w:cs="Times New Roman"/>
          <w:i w:val="0"/>
          <w:iCs w:val="0"/>
          <w:caps w:val="0"/>
          <w:spacing w:val="0"/>
          <w:kern w:val="0"/>
          <w:sz w:val="30"/>
          <w:szCs w:val="30"/>
          <w:shd w:val="clear" w:color="auto" w:fill="auto"/>
        </w:rPr>
        <w:t>四川省林业和草原局</w:t>
      </w:r>
      <w:r>
        <w:rPr>
          <w:rFonts w:hint="default" w:ascii="Times New Roman" w:hAnsi="Times New Roman" w:eastAsia="仿宋_GB2312" w:cs="Times New Roman"/>
          <w:kern w:val="0"/>
          <w:sz w:val="30"/>
          <w:szCs w:val="30"/>
        </w:rPr>
        <w:t>；</w:t>
      </w:r>
    </w:p>
    <w:p w14:paraId="0DEF9BEF">
      <w:p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hint="default" w:ascii="Times New Roman" w:hAnsi="Times New Roman" w:eastAsia="仿宋_GB2312" w:cs="Times New Roman"/>
          <w:i w:val="0"/>
          <w:iCs w:val="0"/>
          <w:caps w:val="0"/>
          <w:spacing w:val="0"/>
          <w:kern w:val="0"/>
          <w:sz w:val="30"/>
          <w:szCs w:val="30"/>
          <w:shd w:val="clear" w:color="auto" w:fill="auto"/>
        </w:rPr>
        <w:t>具有中国林业工程建设协会核发的</w:t>
      </w:r>
      <w:r>
        <w:rPr>
          <w:rFonts w:hint="eastAsia" w:eastAsia="仿宋_GB2312" w:cs="Times New Roman"/>
          <w:i w:val="0"/>
          <w:iCs w:val="0"/>
          <w:caps w:val="0"/>
          <w:spacing w:val="0"/>
          <w:kern w:val="0"/>
          <w:sz w:val="30"/>
          <w:szCs w:val="30"/>
          <w:shd w:val="clear" w:color="auto" w:fill="auto"/>
          <w:lang w:val="en-US" w:eastAsia="zh-CN"/>
        </w:rPr>
        <w:t>甲A级</w:t>
      </w:r>
      <w:r>
        <w:rPr>
          <w:rFonts w:hint="default" w:ascii="Times New Roman" w:hAnsi="Times New Roman" w:eastAsia="仿宋_GB2312" w:cs="Times New Roman"/>
          <w:i w:val="0"/>
          <w:iCs w:val="0"/>
          <w:caps w:val="0"/>
          <w:spacing w:val="0"/>
          <w:kern w:val="0"/>
          <w:sz w:val="30"/>
          <w:szCs w:val="30"/>
          <w:shd w:val="clear" w:color="auto" w:fill="auto"/>
        </w:rPr>
        <w:t>林业调查规划设计资质证书</w:t>
      </w:r>
      <w:r>
        <w:rPr>
          <w:rFonts w:hint="eastAsia" w:eastAsia="仿宋_GB2312" w:cs="Times New Roman"/>
          <w:i w:val="0"/>
          <w:iCs w:val="0"/>
          <w:caps w:val="0"/>
          <w:spacing w:val="0"/>
          <w:kern w:val="0"/>
          <w:sz w:val="30"/>
          <w:szCs w:val="30"/>
          <w:shd w:val="clear" w:color="auto" w:fill="auto"/>
          <w:lang w:eastAsia="zh-CN"/>
        </w:rPr>
        <w:t>（</w:t>
      </w:r>
      <w:r>
        <w:rPr>
          <w:rFonts w:hint="default" w:ascii="Times New Roman" w:hAnsi="Times New Roman" w:eastAsia="仿宋_GB2312" w:cs="Times New Roman"/>
          <w:i w:val="0"/>
          <w:iCs w:val="0"/>
          <w:caps w:val="0"/>
          <w:spacing w:val="0"/>
          <w:kern w:val="0"/>
          <w:sz w:val="30"/>
          <w:szCs w:val="30"/>
          <w:shd w:val="clear" w:color="auto" w:fill="auto"/>
        </w:rPr>
        <w:t>林业调查规划设计</w:t>
      </w:r>
      <w:r>
        <w:rPr>
          <w:rFonts w:hint="eastAsia" w:eastAsia="仿宋_GB2312" w:cs="Times New Roman"/>
          <w:i w:val="0"/>
          <w:iCs w:val="0"/>
          <w:caps w:val="0"/>
          <w:spacing w:val="0"/>
          <w:kern w:val="0"/>
          <w:sz w:val="30"/>
          <w:szCs w:val="30"/>
          <w:shd w:val="clear" w:color="auto" w:fill="auto"/>
          <w:lang w:val="en-US" w:eastAsia="zh-CN"/>
        </w:rPr>
        <w:t>行业最高级</w:t>
      </w:r>
      <w:r>
        <w:rPr>
          <w:rFonts w:hint="eastAsia" w:eastAsia="仿宋_GB2312" w:cs="Times New Roman"/>
          <w:i w:val="0"/>
          <w:iCs w:val="0"/>
          <w:caps w:val="0"/>
          <w:spacing w:val="0"/>
          <w:kern w:val="0"/>
          <w:sz w:val="30"/>
          <w:szCs w:val="30"/>
          <w:shd w:val="clear" w:color="auto" w:fill="auto"/>
          <w:lang w:eastAsia="zh-CN"/>
        </w:rPr>
        <w:t>），</w:t>
      </w:r>
      <w:r>
        <w:rPr>
          <w:rFonts w:hint="default" w:ascii="Times New Roman" w:hAnsi="Times New Roman" w:eastAsia="仿宋_GB2312" w:cs="Times New Roman"/>
          <w:kern w:val="0"/>
          <w:sz w:val="30"/>
          <w:szCs w:val="30"/>
          <w:lang w:val="en-US" w:eastAsia="zh-CN"/>
        </w:rPr>
        <w:t>四川省</w:t>
      </w:r>
      <w:r>
        <w:rPr>
          <w:rFonts w:hint="default" w:ascii="Times New Roman" w:hAnsi="Times New Roman" w:eastAsia="仿宋_GB2312" w:cs="Times New Roman"/>
          <w:i w:val="0"/>
          <w:iCs w:val="0"/>
          <w:caps w:val="0"/>
          <w:spacing w:val="0"/>
          <w:kern w:val="0"/>
          <w:sz w:val="30"/>
          <w:szCs w:val="30"/>
        </w:rPr>
        <w:t>林草局下属最大的调查规划和应用型科研事业单位</w:t>
      </w:r>
      <w:r>
        <w:rPr>
          <w:rFonts w:hint="default" w:ascii="Times New Roman" w:hAnsi="Times New Roman" w:eastAsia="仿宋_GB2312" w:cs="Times New Roman"/>
          <w:i w:val="0"/>
          <w:iCs w:val="0"/>
          <w:caps w:val="0"/>
          <w:spacing w:val="0"/>
          <w:kern w:val="0"/>
          <w:sz w:val="30"/>
          <w:szCs w:val="30"/>
          <w:shd w:val="clear" w:color="auto" w:fill="auto"/>
        </w:rPr>
        <w:t>。</w:t>
      </w:r>
      <w:r>
        <w:rPr>
          <w:rFonts w:ascii="Times New Roman" w:hAnsi="Times New Roman" w:eastAsia="仿宋_GB2312" w:cs="Times New Roman"/>
          <w:i w:val="0"/>
          <w:iCs w:val="0"/>
          <w:caps w:val="0"/>
          <w:spacing w:val="0"/>
          <w:kern w:val="0"/>
          <w:sz w:val="30"/>
          <w:szCs w:val="30"/>
          <w:shd w:val="clear" w:color="auto" w:fill="auto"/>
        </w:rPr>
        <w:t>承担</w:t>
      </w:r>
      <w:r>
        <w:rPr>
          <w:rFonts w:hint="default" w:ascii="Times New Roman" w:hAnsi="Times New Roman" w:eastAsia="仿宋_GB2312" w:cs="Times New Roman"/>
          <w:i w:val="0"/>
          <w:iCs w:val="0"/>
          <w:caps w:val="0"/>
          <w:spacing w:val="0"/>
          <w:kern w:val="0"/>
          <w:sz w:val="30"/>
          <w:szCs w:val="30"/>
          <w:shd w:val="clear" w:color="auto" w:fill="auto"/>
          <w:lang w:val="en-US" w:eastAsia="zh-CN"/>
        </w:rPr>
        <w:t>四川</w:t>
      </w:r>
      <w:r>
        <w:rPr>
          <w:rFonts w:ascii="Times New Roman" w:hAnsi="Times New Roman" w:eastAsia="仿宋_GB2312" w:cs="Times New Roman"/>
          <w:i w:val="0"/>
          <w:iCs w:val="0"/>
          <w:caps w:val="0"/>
          <w:spacing w:val="0"/>
          <w:kern w:val="0"/>
          <w:sz w:val="30"/>
          <w:szCs w:val="30"/>
          <w:shd w:val="clear" w:color="auto" w:fill="auto"/>
        </w:rPr>
        <w:t>省森林资源、沙化、荒漠化、石漠化、生态环境调查与监测工作；承担</w:t>
      </w:r>
      <w:r>
        <w:rPr>
          <w:rFonts w:hint="default" w:ascii="Times New Roman" w:hAnsi="Times New Roman" w:eastAsia="仿宋_GB2312" w:cs="Times New Roman"/>
          <w:i w:val="0"/>
          <w:iCs w:val="0"/>
          <w:caps w:val="0"/>
          <w:spacing w:val="0"/>
          <w:kern w:val="0"/>
          <w:sz w:val="30"/>
          <w:szCs w:val="30"/>
          <w:shd w:val="clear" w:color="auto" w:fill="auto"/>
          <w:lang w:val="en-US" w:eastAsia="zh-CN"/>
        </w:rPr>
        <w:t>四川</w:t>
      </w:r>
      <w:r>
        <w:rPr>
          <w:rFonts w:ascii="Times New Roman" w:hAnsi="Times New Roman" w:eastAsia="仿宋_GB2312" w:cs="Times New Roman"/>
          <w:i w:val="0"/>
          <w:iCs w:val="0"/>
          <w:caps w:val="0"/>
          <w:spacing w:val="0"/>
          <w:kern w:val="0"/>
          <w:sz w:val="30"/>
          <w:szCs w:val="30"/>
          <w:shd w:val="clear" w:color="auto" w:fill="auto"/>
        </w:rPr>
        <w:t>省林业、生态数据库及信息档案的建设与管理</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负责</w:t>
      </w:r>
      <w:r>
        <w:rPr>
          <w:rFonts w:hint="default" w:ascii="Times New Roman" w:hAnsi="Times New Roman" w:eastAsia="仿宋_GB2312" w:cs="Times New Roman"/>
          <w:i w:val="0"/>
          <w:iCs w:val="0"/>
          <w:caps w:val="0"/>
          <w:spacing w:val="0"/>
          <w:kern w:val="0"/>
          <w:sz w:val="30"/>
          <w:szCs w:val="30"/>
          <w:shd w:val="clear" w:color="auto" w:fill="auto"/>
          <w:lang w:val="en-US" w:eastAsia="zh-CN"/>
        </w:rPr>
        <w:t>四川</w:t>
      </w:r>
      <w:r>
        <w:rPr>
          <w:rFonts w:ascii="Times New Roman" w:hAnsi="Times New Roman" w:eastAsia="仿宋_GB2312" w:cs="Times New Roman"/>
          <w:i w:val="0"/>
          <w:iCs w:val="0"/>
          <w:caps w:val="0"/>
          <w:spacing w:val="0"/>
          <w:kern w:val="0"/>
          <w:sz w:val="30"/>
          <w:szCs w:val="30"/>
          <w:shd w:val="clear" w:color="auto" w:fill="auto"/>
        </w:rPr>
        <w:t>省林业生态环境监测等相关工作。</w:t>
      </w:r>
      <w:r>
        <w:rPr>
          <w:rFonts w:hint="default" w:ascii="Times New Roman" w:hAnsi="Times New Roman" w:eastAsia="仿宋_GB2312" w:cs="Times New Roman"/>
          <w:i w:val="0"/>
          <w:iCs w:val="0"/>
          <w:caps w:val="0"/>
          <w:spacing w:val="0"/>
          <w:kern w:val="0"/>
          <w:sz w:val="30"/>
          <w:szCs w:val="30"/>
        </w:rPr>
        <w:t>承担森林、草原、湿地、荒漠、自然保护地、野生动植物等资源及生态环境的调查规划、监测与评价工作</w:t>
      </w:r>
      <w:r>
        <w:rPr>
          <w:rFonts w:hint="default" w:ascii="Times New Roman" w:hAnsi="Times New Roman" w:eastAsia="仿宋_GB2312" w:cs="Times New Roman"/>
          <w:i w:val="0"/>
          <w:iCs w:val="0"/>
          <w:caps w:val="0"/>
          <w:spacing w:val="0"/>
          <w:kern w:val="0"/>
          <w:sz w:val="30"/>
          <w:szCs w:val="30"/>
          <w:lang w:eastAsia="zh-CN"/>
        </w:rPr>
        <w:t>；</w:t>
      </w:r>
      <w:r>
        <w:rPr>
          <w:rFonts w:hint="default" w:ascii="Times New Roman" w:hAnsi="Times New Roman" w:eastAsia="仿宋_GB2312" w:cs="Times New Roman"/>
          <w:i w:val="0"/>
          <w:iCs w:val="0"/>
          <w:caps w:val="0"/>
          <w:spacing w:val="0"/>
          <w:kern w:val="0"/>
          <w:sz w:val="30"/>
          <w:szCs w:val="30"/>
        </w:rPr>
        <w:t>开展数字林草平台建设、数据更新和成果应用，林业和草原新技术研究及成果转化</w:t>
      </w:r>
      <w:r>
        <w:rPr>
          <w:rFonts w:hint="default" w:ascii="Times New Roman" w:hAnsi="Times New Roman" w:eastAsia="仿宋_GB2312" w:cs="Times New Roman"/>
          <w:i w:val="0"/>
          <w:iCs w:val="0"/>
          <w:caps w:val="0"/>
          <w:spacing w:val="0"/>
          <w:kern w:val="0"/>
          <w:sz w:val="30"/>
          <w:szCs w:val="30"/>
          <w:lang w:eastAsia="zh-CN"/>
        </w:rPr>
        <w:t>；</w:t>
      </w:r>
      <w:r>
        <w:rPr>
          <w:rFonts w:hint="default" w:ascii="Times New Roman" w:hAnsi="Times New Roman" w:eastAsia="仿宋_GB2312" w:cs="Times New Roman"/>
          <w:i w:val="0"/>
          <w:iCs w:val="0"/>
          <w:caps w:val="0"/>
          <w:spacing w:val="0"/>
          <w:kern w:val="0"/>
          <w:sz w:val="30"/>
          <w:szCs w:val="30"/>
        </w:rPr>
        <w:t>承担林业和草原及相关工程规划、咨询评价、检查验收等工作。</w:t>
      </w:r>
    </w:p>
    <w:p w14:paraId="64825CDC">
      <w:pPr>
        <w:adjustRightInd w:val="0"/>
        <w:spacing w:line="680" w:lineRule="exact"/>
        <w:ind w:firstLine="601"/>
        <w:textAlignment w:val="baseline"/>
        <w:rPr>
          <w:rFonts w:hint="default" w:ascii="Times New Roman" w:hAnsi="Times New Roman" w:eastAsia="仿宋_GB2312" w:cs="Times New Roman"/>
          <w:b w:val="0"/>
          <w:kern w:val="0"/>
          <w:sz w:val="30"/>
          <w:szCs w:val="30"/>
        </w:rPr>
      </w:pPr>
      <w:r>
        <w:rPr>
          <w:rFonts w:hint="eastAsia" w:eastAsia="仿宋_GB2312" w:cs="Times New Roman"/>
          <w:b/>
          <w:bCs/>
          <w:kern w:val="0"/>
          <w:sz w:val="30"/>
          <w:szCs w:val="30"/>
          <w:lang w:eastAsia="zh-CN"/>
        </w:rPr>
        <w:t>（</w:t>
      </w:r>
      <w:r>
        <w:rPr>
          <w:rFonts w:hint="eastAsia" w:eastAsia="仿宋_GB2312" w:cs="Times New Roman"/>
          <w:b/>
          <w:bCs/>
          <w:kern w:val="0"/>
          <w:sz w:val="30"/>
          <w:szCs w:val="30"/>
          <w:lang w:val="en-US" w:eastAsia="zh-CN"/>
        </w:rPr>
        <w:t>5）</w:t>
      </w:r>
      <w:r>
        <w:rPr>
          <w:rFonts w:hint="default" w:ascii="Times New Roman" w:hAnsi="Times New Roman" w:eastAsia="仿宋_GB2312" w:cs="Times New Roman"/>
          <w:b/>
          <w:bCs/>
          <w:kern w:val="0"/>
          <w:sz w:val="30"/>
          <w:szCs w:val="30"/>
        </w:rPr>
        <w:t>中国热带农业科学院环境与植物保护研究所</w:t>
      </w:r>
    </w:p>
    <w:p w14:paraId="2DC576E4">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事业单位</w:t>
      </w:r>
      <w:r>
        <w:rPr>
          <w:rFonts w:hint="default" w:ascii="Times New Roman" w:hAnsi="Times New Roman" w:eastAsia="仿宋_GB2312" w:cs="Times New Roman"/>
          <w:kern w:val="0"/>
          <w:sz w:val="30"/>
          <w:szCs w:val="30"/>
        </w:rPr>
        <w:t>；</w:t>
      </w:r>
    </w:p>
    <w:p w14:paraId="387CCDDF">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hint="default" w:ascii="Times New Roman" w:hAnsi="Times New Roman" w:eastAsia="仿宋_GB2312" w:cs="Times New Roman"/>
          <w:i w:val="0"/>
          <w:iCs w:val="0"/>
          <w:caps w:val="0"/>
          <w:spacing w:val="0"/>
          <w:kern w:val="0"/>
          <w:sz w:val="30"/>
          <w:szCs w:val="30"/>
          <w:shd w:val="clear" w:color="auto" w:fill="auto"/>
          <w:lang w:val="en-US" w:eastAsia="zh-CN"/>
        </w:rPr>
        <w:t>农业农村部</w:t>
      </w:r>
      <w:r>
        <w:rPr>
          <w:rFonts w:hint="default" w:ascii="Times New Roman" w:hAnsi="Times New Roman" w:eastAsia="仿宋_GB2312" w:cs="Times New Roman"/>
          <w:kern w:val="0"/>
          <w:sz w:val="30"/>
          <w:szCs w:val="30"/>
        </w:rPr>
        <w:t>；</w:t>
      </w:r>
    </w:p>
    <w:p w14:paraId="57CF2800">
      <w:p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ascii="Times New Roman" w:hAnsi="Times New Roman" w:eastAsia="仿宋_GB2312" w:cs="Times New Roman"/>
          <w:i w:val="0"/>
          <w:iCs w:val="0"/>
          <w:caps w:val="0"/>
          <w:spacing w:val="0"/>
          <w:kern w:val="0"/>
          <w:sz w:val="30"/>
          <w:szCs w:val="30"/>
          <w:shd w:val="clear" w:color="auto" w:fill="auto"/>
        </w:rPr>
        <w:t>开展热带农业环境与植物保护研究，促进农业发展。热带地区植物保护研究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热带农业环境保护研究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热带植物保护资源利用研究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热带有害生物检测与防治技术研究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生物农药产品开发</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热带无公害农业示范基地建设</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相关业务培训与技术推广</w:t>
      </w:r>
      <w:r>
        <w:rPr>
          <w:rFonts w:hint="default" w:ascii="Times New Roman" w:hAnsi="Times New Roman" w:eastAsia="仿宋_GB2312" w:cs="Times New Roman"/>
          <w:i w:val="0"/>
          <w:iCs w:val="0"/>
          <w:caps w:val="0"/>
          <w:spacing w:val="0"/>
          <w:kern w:val="0"/>
          <w:sz w:val="30"/>
          <w:szCs w:val="30"/>
        </w:rPr>
        <w:t>。</w:t>
      </w:r>
    </w:p>
    <w:p w14:paraId="43070ABD">
      <w:pPr>
        <w:adjustRightInd w:val="0"/>
        <w:spacing w:line="680" w:lineRule="exact"/>
        <w:ind w:firstLine="601"/>
        <w:textAlignment w:val="baseline"/>
        <w:rPr>
          <w:rFonts w:ascii="Times New Roman" w:hAnsi="Times New Roman" w:eastAsia="仿宋_GB2312" w:cs="Times New Roman"/>
          <w:i w:val="0"/>
          <w:iCs w:val="0"/>
          <w:caps w:val="0"/>
          <w:spacing w:val="0"/>
          <w:kern w:val="0"/>
          <w:sz w:val="30"/>
          <w:szCs w:val="30"/>
          <w:shd w:val="clear" w:color="auto" w:fill="auto"/>
        </w:rPr>
      </w:pPr>
      <w:r>
        <w:rPr>
          <w:rFonts w:hint="eastAsia" w:eastAsia="仿宋_GB2312" w:cs="Times New Roman"/>
          <w:b/>
          <w:bCs/>
          <w:i w:val="0"/>
          <w:iCs w:val="0"/>
          <w:caps w:val="0"/>
          <w:spacing w:val="0"/>
          <w:kern w:val="0"/>
          <w:sz w:val="30"/>
          <w:szCs w:val="30"/>
          <w:shd w:val="clear" w:color="auto" w:fill="auto"/>
          <w:lang w:eastAsia="zh-CN"/>
        </w:rPr>
        <w:t>（</w:t>
      </w:r>
      <w:r>
        <w:rPr>
          <w:rFonts w:hint="eastAsia" w:eastAsia="仿宋_GB2312" w:cs="Times New Roman"/>
          <w:b/>
          <w:bCs/>
          <w:i w:val="0"/>
          <w:iCs w:val="0"/>
          <w:caps w:val="0"/>
          <w:spacing w:val="0"/>
          <w:kern w:val="0"/>
          <w:sz w:val="30"/>
          <w:szCs w:val="30"/>
          <w:shd w:val="clear" w:color="auto" w:fill="auto"/>
          <w:lang w:val="en-US" w:eastAsia="zh-CN"/>
        </w:rPr>
        <w:t>6）</w:t>
      </w:r>
      <w:r>
        <w:rPr>
          <w:rFonts w:ascii="Times New Roman" w:hAnsi="Times New Roman" w:eastAsia="仿宋_GB2312" w:cs="Times New Roman"/>
          <w:b/>
          <w:bCs/>
          <w:i w:val="0"/>
          <w:iCs w:val="0"/>
          <w:caps w:val="0"/>
          <w:spacing w:val="0"/>
          <w:kern w:val="0"/>
          <w:sz w:val="30"/>
          <w:szCs w:val="30"/>
          <w:shd w:val="clear" w:color="auto" w:fill="auto"/>
        </w:rPr>
        <w:t>中国热带农业科学院科技信息研究所</w:t>
      </w:r>
    </w:p>
    <w:p w14:paraId="033D6C33">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事业单位</w:t>
      </w:r>
      <w:r>
        <w:rPr>
          <w:rFonts w:hint="default" w:ascii="Times New Roman" w:hAnsi="Times New Roman" w:eastAsia="仿宋_GB2312" w:cs="Times New Roman"/>
          <w:kern w:val="0"/>
          <w:sz w:val="30"/>
          <w:szCs w:val="30"/>
        </w:rPr>
        <w:t>；</w:t>
      </w:r>
    </w:p>
    <w:p w14:paraId="42556C17">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hint="default" w:ascii="Times New Roman" w:hAnsi="Times New Roman" w:eastAsia="仿宋_GB2312" w:cs="Times New Roman"/>
          <w:i w:val="0"/>
          <w:iCs w:val="0"/>
          <w:caps w:val="0"/>
          <w:spacing w:val="0"/>
          <w:kern w:val="0"/>
          <w:sz w:val="30"/>
          <w:szCs w:val="30"/>
          <w:shd w:val="clear" w:color="auto" w:fill="auto"/>
          <w:lang w:val="en-US" w:eastAsia="zh-CN"/>
        </w:rPr>
        <w:t>农业农村部</w:t>
      </w:r>
      <w:r>
        <w:rPr>
          <w:rFonts w:hint="default" w:ascii="Times New Roman" w:hAnsi="Times New Roman" w:eastAsia="仿宋_GB2312" w:cs="Times New Roman"/>
          <w:kern w:val="0"/>
          <w:sz w:val="30"/>
          <w:szCs w:val="30"/>
        </w:rPr>
        <w:t>；</w:t>
      </w:r>
    </w:p>
    <w:p w14:paraId="70DED769">
      <w:pPr>
        <w:numPr>
          <w:ilvl w:val="0"/>
          <w:numId w:val="0"/>
        </w:num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ascii="Times New Roman" w:hAnsi="Times New Roman" w:eastAsia="仿宋_GB2312" w:cs="Times New Roman"/>
          <w:i w:val="0"/>
          <w:iCs w:val="0"/>
          <w:caps w:val="0"/>
          <w:spacing w:val="0"/>
          <w:kern w:val="0"/>
          <w:sz w:val="30"/>
          <w:szCs w:val="30"/>
          <w:shd w:val="clear" w:color="auto" w:fill="auto"/>
        </w:rPr>
        <w:t>开展热带农业科技信息研究。热带农业发展及对策研究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热带农业科技与经济政策研究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农产品质量安全及预警预测研究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农业信息技术及信息标准化研究</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热带农业信息资源建设</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相关科技与信息服务</w:t>
      </w:r>
      <w:r>
        <w:rPr>
          <w:rFonts w:hint="default" w:ascii="Times New Roman" w:hAnsi="Times New Roman" w:eastAsia="仿宋_GB2312" w:cs="Times New Roman"/>
          <w:i w:val="0"/>
          <w:iCs w:val="0"/>
          <w:caps w:val="0"/>
          <w:spacing w:val="0"/>
          <w:kern w:val="0"/>
          <w:sz w:val="30"/>
          <w:szCs w:val="30"/>
        </w:rPr>
        <w:t>。</w:t>
      </w:r>
    </w:p>
    <w:p w14:paraId="160B3C70">
      <w:pPr>
        <w:numPr>
          <w:ilvl w:val="0"/>
          <w:numId w:val="0"/>
        </w:numPr>
        <w:adjustRightInd w:val="0"/>
        <w:spacing w:line="680" w:lineRule="exact"/>
        <w:ind w:firstLine="601"/>
        <w:textAlignment w:val="baseline"/>
        <w:rPr>
          <w:rFonts w:hint="default" w:ascii="Times New Roman" w:hAnsi="Times New Roman" w:eastAsia="仿宋_GB2312" w:cs="Times New Roman"/>
          <w:i w:val="0"/>
          <w:caps w:val="0"/>
          <w:spacing w:val="0"/>
          <w:kern w:val="0"/>
          <w:sz w:val="30"/>
          <w:szCs w:val="30"/>
          <w:lang w:val="en-US" w:eastAsia="zh-CN" w:bidi="ar"/>
        </w:rPr>
      </w:pPr>
      <w:r>
        <w:rPr>
          <w:rFonts w:hint="eastAsia" w:eastAsia="仿宋_GB2312" w:cs="Times New Roman"/>
          <w:b/>
          <w:bCs/>
          <w:i w:val="0"/>
          <w:caps w:val="0"/>
          <w:spacing w:val="0"/>
          <w:kern w:val="0"/>
          <w:sz w:val="30"/>
          <w:szCs w:val="30"/>
          <w:lang w:val="en-US" w:eastAsia="zh-CN" w:bidi="ar"/>
        </w:rPr>
        <w:t>（7）</w:t>
      </w:r>
      <w:r>
        <w:rPr>
          <w:rFonts w:hint="default" w:ascii="Times New Roman" w:hAnsi="Times New Roman" w:eastAsia="仿宋_GB2312" w:cs="Times New Roman"/>
          <w:b/>
          <w:bCs/>
          <w:i w:val="0"/>
          <w:caps w:val="0"/>
          <w:spacing w:val="0"/>
          <w:kern w:val="0"/>
          <w:sz w:val="30"/>
          <w:szCs w:val="30"/>
          <w:lang w:val="en-US" w:eastAsia="zh-CN" w:bidi="ar"/>
        </w:rPr>
        <w:t>海南天然橡胶产业集团股份有限公司</w:t>
      </w:r>
    </w:p>
    <w:p w14:paraId="2B106901">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ascii="Times New Roman" w:hAnsi="Times New Roman" w:eastAsia="仿宋_GB2312" w:cs="Times New Roman"/>
          <w:i w:val="0"/>
          <w:iCs w:val="0"/>
          <w:caps w:val="0"/>
          <w:spacing w:val="0"/>
          <w:kern w:val="0"/>
          <w:sz w:val="30"/>
          <w:szCs w:val="30"/>
          <w:shd w:val="clear" w:color="auto" w:fill="auto"/>
        </w:rPr>
        <w:t>股份有限公司（上市）</w:t>
      </w:r>
      <w:r>
        <w:rPr>
          <w:rFonts w:hint="default" w:ascii="Times New Roman" w:hAnsi="Times New Roman" w:eastAsia="仿宋_GB2312" w:cs="Times New Roman"/>
          <w:kern w:val="0"/>
          <w:sz w:val="30"/>
          <w:szCs w:val="30"/>
        </w:rPr>
        <w:t>；</w:t>
      </w:r>
    </w:p>
    <w:p w14:paraId="3CAE911A">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ascii="Times New Roman" w:hAnsi="Times New Roman" w:eastAsia="仿宋_GB2312" w:cs="Times New Roman"/>
          <w:b w:val="0"/>
          <w:bCs w:val="0"/>
          <w:i w:val="0"/>
          <w:iCs w:val="0"/>
          <w:caps w:val="0"/>
          <w:spacing w:val="0"/>
          <w:kern w:val="0"/>
          <w:sz w:val="30"/>
          <w:szCs w:val="30"/>
          <w:shd w:val="clear" w:color="auto" w:fill="auto"/>
        </w:rPr>
        <w:t>海南省国有资产监督管理委员会</w:t>
      </w:r>
      <w:r>
        <w:rPr>
          <w:rFonts w:hint="default" w:ascii="Times New Roman" w:hAnsi="Times New Roman" w:eastAsia="仿宋_GB2312" w:cs="Times New Roman"/>
          <w:i w:val="0"/>
          <w:iCs w:val="0"/>
          <w:caps w:val="0"/>
          <w:spacing w:val="0"/>
          <w:kern w:val="0"/>
          <w:sz w:val="30"/>
          <w:szCs w:val="30"/>
          <w:shd w:val="clear" w:color="auto" w:fill="auto"/>
          <w:lang w:val="en-US" w:eastAsia="zh-CN"/>
        </w:rPr>
        <w:t xml:space="preserve"> </w:t>
      </w:r>
      <w:r>
        <w:rPr>
          <w:rFonts w:hint="default" w:ascii="Times New Roman" w:hAnsi="Times New Roman" w:eastAsia="仿宋_GB2312" w:cs="Times New Roman"/>
          <w:kern w:val="0"/>
          <w:sz w:val="30"/>
          <w:szCs w:val="30"/>
        </w:rPr>
        <w:t>；</w:t>
      </w:r>
    </w:p>
    <w:p w14:paraId="20FB3027">
      <w:pPr>
        <w:numPr>
          <w:ilvl w:val="0"/>
          <w:numId w:val="0"/>
        </w:num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hint="default" w:ascii="Times New Roman" w:hAnsi="Times New Roman" w:eastAsia="仿宋_GB2312" w:cs="Times New Roman"/>
          <w:i w:val="0"/>
          <w:iCs w:val="0"/>
          <w:caps w:val="0"/>
          <w:spacing w:val="0"/>
          <w:kern w:val="0"/>
          <w:sz w:val="30"/>
          <w:szCs w:val="30"/>
          <w:shd w:val="clear" w:color="auto" w:fill="auto"/>
        </w:rPr>
        <w:t>海南天然橡胶产业集团股份有限公司承袭了海南农垦在橡胶行业的主导地位，一直是国内天然橡胶行业标准制定的参与者和推动者，也是国内少数能大规模生产特种胶和专业胶等高品质产品的生产企业之一。天然橡胶生产、种植、加工、销售、仓储、运输，电子商务服务，软件开发，农业种植，化肥销售，土地租赁，土地开发，畜牧业，养殖业，木业，旅游项目开发，酒店，建筑材料销售，机器制造，通讯，进出口贸易，包装业，广告，费用报账、会计核算、资金结算、会计服务</w:t>
      </w:r>
      <w:r>
        <w:rPr>
          <w:rFonts w:hint="default" w:ascii="Times New Roman" w:hAnsi="Times New Roman" w:eastAsia="仿宋_GB2312" w:cs="Times New Roman"/>
          <w:i w:val="0"/>
          <w:iCs w:val="0"/>
          <w:caps w:val="0"/>
          <w:spacing w:val="0"/>
          <w:kern w:val="0"/>
          <w:sz w:val="30"/>
          <w:szCs w:val="30"/>
        </w:rPr>
        <w:t>。</w:t>
      </w:r>
    </w:p>
    <w:p w14:paraId="53C5CEA3">
      <w:pPr>
        <w:numPr>
          <w:ilvl w:val="0"/>
          <w:numId w:val="0"/>
        </w:numPr>
        <w:adjustRightInd w:val="0"/>
        <w:spacing w:line="680" w:lineRule="exact"/>
        <w:ind w:firstLine="601"/>
        <w:textAlignment w:val="baseline"/>
        <w:rPr>
          <w:rFonts w:hint="default" w:ascii="Times New Roman" w:hAnsi="Times New Roman" w:eastAsia="仿宋_GB2312" w:cs="Times New Roman"/>
          <w:i w:val="0"/>
          <w:caps w:val="0"/>
          <w:spacing w:val="0"/>
          <w:kern w:val="0"/>
          <w:sz w:val="30"/>
          <w:szCs w:val="30"/>
          <w:lang w:val="en-US" w:eastAsia="zh-CN" w:bidi="ar"/>
        </w:rPr>
      </w:pPr>
      <w:r>
        <w:rPr>
          <w:rFonts w:hint="eastAsia" w:eastAsia="仿宋_GB2312" w:cs="Times New Roman"/>
          <w:b/>
          <w:bCs/>
          <w:i w:val="0"/>
          <w:caps w:val="0"/>
          <w:spacing w:val="0"/>
          <w:kern w:val="0"/>
          <w:sz w:val="30"/>
          <w:szCs w:val="30"/>
          <w:lang w:val="en-US" w:eastAsia="zh-CN" w:bidi="ar"/>
        </w:rPr>
        <w:t>（8）</w:t>
      </w:r>
      <w:r>
        <w:rPr>
          <w:rFonts w:hint="default" w:ascii="Times New Roman" w:hAnsi="Times New Roman" w:eastAsia="仿宋_GB2312" w:cs="Times New Roman"/>
          <w:b/>
          <w:bCs/>
          <w:i w:val="0"/>
          <w:caps w:val="0"/>
          <w:spacing w:val="0"/>
          <w:kern w:val="0"/>
          <w:sz w:val="30"/>
          <w:szCs w:val="30"/>
          <w:lang w:val="en-US" w:eastAsia="zh-CN" w:bidi="ar"/>
        </w:rPr>
        <w:t>广东农垦热带作物科学研究所</w:t>
      </w:r>
    </w:p>
    <w:p w14:paraId="589A1AA2">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事业单位</w:t>
      </w:r>
      <w:r>
        <w:rPr>
          <w:rFonts w:hint="default" w:ascii="Times New Roman" w:hAnsi="Times New Roman" w:eastAsia="仿宋_GB2312" w:cs="Times New Roman"/>
          <w:kern w:val="0"/>
          <w:sz w:val="30"/>
          <w:szCs w:val="30"/>
        </w:rPr>
        <w:t>；</w:t>
      </w:r>
    </w:p>
    <w:p w14:paraId="04F0C600">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ascii="Times New Roman" w:hAnsi="Times New Roman" w:eastAsia="仿宋_GB2312" w:cs="Times New Roman"/>
          <w:i w:val="0"/>
          <w:iCs w:val="0"/>
          <w:caps w:val="0"/>
          <w:spacing w:val="0"/>
          <w:kern w:val="0"/>
          <w:sz w:val="30"/>
          <w:szCs w:val="30"/>
          <w:shd w:val="clear" w:color="auto" w:fill="auto"/>
        </w:rPr>
        <w:t>广东省茂名农垦局</w:t>
      </w:r>
      <w:r>
        <w:rPr>
          <w:rFonts w:hint="default" w:ascii="Times New Roman" w:hAnsi="Times New Roman" w:eastAsia="仿宋_GB2312" w:cs="Times New Roman"/>
          <w:kern w:val="0"/>
          <w:sz w:val="30"/>
          <w:szCs w:val="30"/>
        </w:rPr>
        <w:t>；</w:t>
      </w:r>
    </w:p>
    <w:p w14:paraId="3CAB3F96">
      <w:pPr>
        <w:numPr>
          <w:ilvl w:val="0"/>
          <w:numId w:val="0"/>
        </w:numPr>
        <w:adjustRightInd w:val="0"/>
        <w:spacing w:line="680" w:lineRule="exact"/>
        <w:ind w:firstLine="601"/>
        <w:textAlignment w:val="baseline"/>
        <w:rPr>
          <w:rFonts w:hint="default" w:ascii="Times New Roman" w:hAnsi="Times New Roman" w:eastAsia="仿宋_GB2312" w:cs="Times New Roman"/>
          <w:i w:val="0"/>
          <w:iCs w:val="0"/>
          <w:caps w:val="0"/>
          <w:spacing w:val="0"/>
          <w:kern w:val="0"/>
          <w:sz w:val="30"/>
          <w:szCs w:val="30"/>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eastAsia="zh-CN"/>
        </w:rPr>
        <w:t>：</w:t>
      </w:r>
      <w:r>
        <w:rPr>
          <w:rFonts w:ascii="Times New Roman" w:hAnsi="Times New Roman" w:eastAsia="仿宋_GB2312" w:cs="Times New Roman"/>
          <w:i w:val="0"/>
          <w:iCs w:val="0"/>
          <w:caps w:val="0"/>
          <w:spacing w:val="0"/>
          <w:kern w:val="0"/>
          <w:sz w:val="30"/>
          <w:szCs w:val="30"/>
          <w:shd w:val="clear" w:color="auto" w:fill="auto"/>
        </w:rPr>
        <w:t>开展热带作物研究，促进农业科技发展</w:t>
      </w:r>
      <w:r>
        <w:rPr>
          <w:rFonts w:hint="default" w:ascii="Times New Roman" w:hAnsi="Times New Roman" w:eastAsia="仿宋_GB2312" w:cs="Times New Roman"/>
          <w:i w:val="0"/>
          <w:iCs w:val="0"/>
          <w:caps w:val="0"/>
          <w:spacing w:val="0"/>
          <w:kern w:val="0"/>
          <w:sz w:val="30"/>
          <w:szCs w:val="30"/>
          <w:shd w:val="clear" w:color="auto" w:fill="auto"/>
          <w:lang w:eastAsia="zh-CN"/>
        </w:rPr>
        <w:t>。</w:t>
      </w:r>
      <w:r>
        <w:rPr>
          <w:rFonts w:ascii="Times New Roman" w:hAnsi="Times New Roman" w:eastAsia="仿宋_GB2312" w:cs="Times New Roman"/>
          <w:i w:val="0"/>
          <w:iCs w:val="0"/>
          <w:caps w:val="0"/>
          <w:spacing w:val="0"/>
          <w:kern w:val="0"/>
          <w:sz w:val="30"/>
          <w:szCs w:val="30"/>
          <w:shd w:val="clear" w:color="auto" w:fill="auto"/>
        </w:rPr>
        <w:t>热带作物研究，生物学研究，林学研究，种子种苗生产技术研究，种植业技术试验示范，科研成果转化与推广，业务培训与技术服务，食品检测，检验检测，环境保护监测</w:t>
      </w:r>
      <w:r>
        <w:rPr>
          <w:rFonts w:hint="default" w:ascii="Times New Roman" w:hAnsi="Times New Roman" w:eastAsia="仿宋_GB2312" w:cs="Times New Roman"/>
          <w:i w:val="0"/>
          <w:iCs w:val="0"/>
          <w:caps w:val="0"/>
          <w:spacing w:val="0"/>
          <w:kern w:val="0"/>
          <w:sz w:val="30"/>
          <w:szCs w:val="30"/>
        </w:rPr>
        <w:t>。</w:t>
      </w:r>
    </w:p>
    <w:p w14:paraId="2D7A8A02">
      <w:pPr>
        <w:adjustRightInd w:val="0"/>
        <w:spacing w:line="680" w:lineRule="exact"/>
        <w:ind w:firstLine="601"/>
        <w:textAlignment w:val="baseline"/>
        <w:rPr>
          <w:rFonts w:hint="default" w:ascii="Times New Roman" w:hAnsi="Times New Roman" w:eastAsia="仿宋_GB2312" w:cs="Times New Roman"/>
          <w:kern w:val="0"/>
          <w:sz w:val="30"/>
          <w:szCs w:val="30"/>
          <w:lang w:val="en-US" w:eastAsia="zh-CN"/>
        </w:rPr>
      </w:pPr>
      <w:r>
        <w:rPr>
          <w:rFonts w:hint="eastAsia" w:eastAsia="仿宋_GB2312" w:cs="Times New Roman"/>
          <w:b/>
          <w:bCs/>
          <w:kern w:val="0"/>
          <w:sz w:val="30"/>
          <w:szCs w:val="30"/>
          <w:lang w:eastAsia="zh-CN"/>
        </w:rPr>
        <w:t>（</w:t>
      </w:r>
      <w:r>
        <w:rPr>
          <w:rFonts w:hint="eastAsia" w:eastAsia="仿宋_GB2312" w:cs="Times New Roman"/>
          <w:b/>
          <w:bCs/>
          <w:kern w:val="0"/>
          <w:sz w:val="30"/>
          <w:szCs w:val="30"/>
          <w:lang w:val="en-US" w:eastAsia="zh-CN"/>
        </w:rPr>
        <w:t>9）</w:t>
      </w:r>
      <w:r>
        <w:rPr>
          <w:rFonts w:hint="default" w:ascii="Times New Roman" w:hAnsi="Times New Roman" w:eastAsia="仿宋_GB2312" w:cs="Times New Roman"/>
          <w:b/>
          <w:bCs/>
          <w:kern w:val="0"/>
          <w:sz w:val="30"/>
          <w:szCs w:val="30"/>
        </w:rPr>
        <w:t>云南省热带作物科学研究所</w:t>
      </w:r>
    </w:p>
    <w:p w14:paraId="3ECBBB5F">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云南省属公益二类事业单位</w:t>
      </w:r>
      <w:r>
        <w:rPr>
          <w:rFonts w:hint="default" w:ascii="Times New Roman" w:hAnsi="Times New Roman" w:eastAsia="仿宋_GB2312" w:cs="Times New Roman"/>
          <w:kern w:val="0"/>
          <w:sz w:val="30"/>
          <w:szCs w:val="30"/>
        </w:rPr>
        <w:t>；</w:t>
      </w:r>
    </w:p>
    <w:p w14:paraId="0117E2BF">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hint="default" w:ascii="Times New Roman" w:hAnsi="Times New Roman" w:eastAsia="仿宋_GB2312" w:cs="Times New Roman"/>
          <w:kern w:val="0"/>
          <w:sz w:val="30"/>
          <w:szCs w:val="30"/>
          <w:lang w:val="en-US" w:eastAsia="zh-CN"/>
        </w:rPr>
        <w:t>云南省农垦局</w:t>
      </w:r>
      <w:r>
        <w:rPr>
          <w:rFonts w:hint="default" w:ascii="Times New Roman" w:hAnsi="Times New Roman" w:eastAsia="仿宋_GB2312" w:cs="Times New Roman"/>
          <w:kern w:val="0"/>
          <w:sz w:val="30"/>
          <w:szCs w:val="30"/>
        </w:rPr>
        <w:t>；</w:t>
      </w:r>
    </w:p>
    <w:p w14:paraId="2396CC9F">
      <w:pPr>
        <w:numPr>
          <w:ilvl w:val="0"/>
          <w:numId w:val="0"/>
        </w:num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主要职能及业务范围:主要从事以橡胶树为主的热带生物资源的利用研究。研究方向主要是围绕橡胶树、澳洲坚果、热带水果、热带花卉、辣木、诺丽、牛肝菌等生物资源利用。着重开展种质资源评价与创新、良种选育、环境友好型种植、农林生态系统构建、病虫害监测与防控、热带农产品加工工艺等关键技术研究，并开展相关的试验示范、科普等工作。</w:t>
      </w:r>
    </w:p>
    <w:p w14:paraId="402B7C27">
      <w:pPr>
        <w:adjustRightInd w:val="0"/>
        <w:spacing w:line="680" w:lineRule="exact"/>
        <w:ind w:firstLine="601"/>
        <w:textAlignment w:val="baseline"/>
        <w:rPr>
          <w:rFonts w:hint="default" w:ascii="Times New Roman" w:hAnsi="Times New Roman" w:eastAsia="仿宋_GB2312" w:cs="Times New Roman"/>
          <w:b/>
          <w:bCs/>
          <w:kern w:val="0"/>
          <w:sz w:val="30"/>
          <w:szCs w:val="30"/>
          <w:lang w:val="en-US" w:eastAsia="zh-CN"/>
        </w:rPr>
      </w:pPr>
      <w:r>
        <w:rPr>
          <w:rFonts w:hint="eastAsia" w:eastAsia="仿宋_GB2312" w:cs="Times New Roman"/>
          <w:b/>
          <w:bCs/>
          <w:kern w:val="0"/>
          <w:sz w:val="30"/>
          <w:szCs w:val="30"/>
          <w:lang w:val="en-US" w:eastAsia="zh-CN"/>
        </w:rPr>
        <w:t>（10）</w:t>
      </w:r>
      <w:r>
        <w:rPr>
          <w:rFonts w:hint="default" w:ascii="Times New Roman" w:hAnsi="Times New Roman" w:eastAsia="仿宋_GB2312" w:cs="Times New Roman"/>
          <w:b/>
          <w:bCs/>
          <w:kern w:val="0"/>
          <w:sz w:val="30"/>
          <w:szCs w:val="30"/>
          <w:lang w:val="en-US" w:eastAsia="zh-CN"/>
        </w:rPr>
        <w:t>云南省农业工程研究设计院</w:t>
      </w:r>
    </w:p>
    <w:p w14:paraId="1F5917E7">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单位类型：</w:t>
      </w:r>
      <w:r>
        <w:rPr>
          <w:rFonts w:hint="default" w:ascii="Times New Roman" w:hAnsi="Times New Roman" w:eastAsia="仿宋_GB2312" w:cs="Times New Roman"/>
          <w:kern w:val="0"/>
          <w:sz w:val="30"/>
          <w:szCs w:val="30"/>
          <w:lang w:val="en-US" w:eastAsia="zh-CN"/>
        </w:rPr>
        <w:t>云南省属公益二类事业单位</w:t>
      </w:r>
      <w:r>
        <w:rPr>
          <w:rFonts w:hint="default" w:ascii="Times New Roman" w:hAnsi="Times New Roman" w:eastAsia="仿宋_GB2312" w:cs="Times New Roman"/>
          <w:kern w:val="0"/>
          <w:sz w:val="30"/>
          <w:szCs w:val="30"/>
        </w:rPr>
        <w:t>；</w:t>
      </w:r>
    </w:p>
    <w:p w14:paraId="07C04D30">
      <w:pPr>
        <w:adjustRightInd w:val="0"/>
        <w:spacing w:line="680" w:lineRule="exact"/>
        <w:ind w:firstLine="601"/>
        <w:textAlignment w:val="baseline"/>
        <w:rPr>
          <w:rFonts w:hint="default" w:ascii="Times New Roman" w:hAnsi="Times New Roman" w:eastAsia="仿宋_GB2312" w:cs="Times New Roman"/>
          <w:kern w:val="0"/>
          <w:sz w:val="30"/>
          <w:szCs w:val="30"/>
        </w:rPr>
      </w:pPr>
      <w:r>
        <w:rPr>
          <w:rFonts w:hint="default" w:ascii="Times New Roman" w:hAnsi="Times New Roman" w:eastAsia="仿宋_GB2312" w:cs="Times New Roman"/>
          <w:kern w:val="0"/>
          <w:sz w:val="30"/>
          <w:szCs w:val="30"/>
        </w:rPr>
        <w:t>隶属关系</w:t>
      </w:r>
      <w:r>
        <w:rPr>
          <w:rFonts w:hint="default" w:eastAsia="仿宋_GB2312" w:cs="Times New Roman"/>
          <w:kern w:val="0"/>
          <w:sz w:val="30"/>
          <w:szCs w:val="30"/>
          <w:lang w:eastAsia="zh-CN"/>
        </w:rPr>
        <w:t>（</w:t>
      </w:r>
      <w:r>
        <w:rPr>
          <w:rFonts w:hint="default" w:eastAsia="仿宋_GB2312" w:cs="Times New Roman"/>
          <w:kern w:val="0"/>
          <w:sz w:val="30"/>
          <w:szCs w:val="30"/>
          <w:lang w:val="en-US" w:eastAsia="zh-CN"/>
        </w:rPr>
        <w:t>举办单位</w:t>
      </w:r>
      <w:r>
        <w:rPr>
          <w:rFonts w:hint="default" w:eastAsia="仿宋_GB2312" w:cs="Times New Roman"/>
          <w:kern w:val="0"/>
          <w:sz w:val="30"/>
          <w:szCs w:val="30"/>
          <w:lang w:eastAsia="zh-CN"/>
        </w:rPr>
        <w:t>）</w:t>
      </w:r>
      <w:r>
        <w:rPr>
          <w:rFonts w:hint="default" w:ascii="Times New Roman" w:hAnsi="Times New Roman" w:eastAsia="仿宋_GB2312" w:cs="Times New Roman"/>
          <w:kern w:val="0"/>
          <w:sz w:val="30"/>
          <w:szCs w:val="30"/>
        </w:rPr>
        <w:t>：</w:t>
      </w:r>
      <w:r>
        <w:rPr>
          <w:rFonts w:hint="default" w:ascii="Times New Roman" w:hAnsi="Times New Roman" w:eastAsia="仿宋_GB2312" w:cs="Times New Roman"/>
          <w:kern w:val="0"/>
          <w:sz w:val="30"/>
          <w:szCs w:val="30"/>
          <w:lang w:val="en-US" w:eastAsia="zh-CN"/>
        </w:rPr>
        <w:t>云南省农垦局</w:t>
      </w:r>
      <w:r>
        <w:rPr>
          <w:rFonts w:hint="default" w:ascii="Times New Roman" w:hAnsi="Times New Roman" w:eastAsia="仿宋_GB2312" w:cs="Times New Roman"/>
          <w:kern w:val="0"/>
          <w:sz w:val="30"/>
          <w:szCs w:val="30"/>
        </w:rPr>
        <w:t>；</w:t>
      </w:r>
    </w:p>
    <w:p w14:paraId="3A3FE179">
      <w:pPr>
        <w:adjustRightInd w:val="0"/>
        <w:spacing w:line="680" w:lineRule="exact"/>
        <w:ind w:firstLine="601"/>
        <w:textAlignment w:val="baseline"/>
        <w:rPr>
          <w:rFonts w:hint="default" w:ascii="Times New Roman" w:hAnsi="Times New Roman" w:eastAsia="仿宋_GB2312" w:cs="Times New Roman"/>
          <w:kern w:val="0"/>
          <w:sz w:val="30"/>
          <w:szCs w:val="30"/>
          <w:lang w:val="en-US" w:eastAsia="zh-CN"/>
        </w:rPr>
      </w:pPr>
      <w:r>
        <w:rPr>
          <w:rFonts w:hint="default" w:ascii="Times New Roman" w:hAnsi="Times New Roman" w:eastAsia="仿宋_GB2312" w:cs="Times New Roman"/>
          <w:kern w:val="0"/>
          <w:sz w:val="30"/>
          <w:szCs w:val="30"/>
        </w:rPr>
        <w:t>主要职能及业务范围:</w:t>
      </w:r>
      <w:r>
        <w:rPr>
          <w:rFonts w:hint="default" w:ascii="Times New Roman" w:hAnsi="Times New Roman" w:eastAsia="仿宋_GB2312" w:cs="Times New Roman"/>
          <w:kern w:val="0"/>
          <w:sz w:val="30"/>
          <w:szCs w:val="30"/>
          <w:lang w:val="en-US" w:eastAsia="zh-CN"/>
        </w:rPr>
        <w:t>以从事农业技术研究和农业工程勘察设计为一体的综合性科技事业单位，业务范围主要包括农业建设项目可行性研究及初步设计；农业工程（设施农业）设计；工程测量、地形测绘、地籍测量及农业专用地图编制；农业资源调查与开发利用研究；农林产品加工工艺研究设计；土地利用开发、整理规划及复垦整治设计；热带作物栽培技术咨询服务等。</w:t>
      </w:r>
    </w:p>
    <w:p w14:paraId="1FC4D412">
      <w:pPr>
        <w:adjustRightInd w:val="0"/>
        <w:spacing w:line="680" w:lineRule="exact"/>
        <w:ind w:firstLine="601"/>
        <w:textAlignment w:val="baseline"/>
        <w:rPr>
          <w:rFonts w:hint="eastAsia" w:ascii="Times New Roman" w:hAnsi="Times New Roman" w:eastAsia="仿宋_GB2312" w:cs="Times New Roman"/>
          <w:b/>
          <w:bCs/>
          <w:kern w:val="0"/>
          <w:sz w:val="30"/>
          <w:szCs w:val="30"/>
          <w:lang w:val="en-US" w:eastAsia="zh-CN"/>
        </w:rPr>
      </w:pPr>
      <w:r>
        <w:rPr>
          <w:rFonts w:hint="eastAsia" w:eastAsia="仿宋_GB2312" w:cs="Times New Roman"/>
          <w:b/>
          <w:bCs/>
          <w:kern w:val="0"/>
          <w:sz w:val="30"/>
          <w:szCs w:val="30"/>
          <w:lang w:val="en-US" w:eastAsia="zh-CN"/>
        </w:rPr>
        <w:t>（11）</w:t>
      </w:r>
      <w:r>
        <w:rPr>
          <w:rFonts w:hint="eastAsia" w:ascii="Times New Roman" w:hAnsi="Times New Roman" w:eastAsia="仿宋_GB2312" w:cs="Times New Roman"/>
          <w:b/>
          <w:bCs/>
          <w:kern w:val="0"/>
          <w:sz w:val="30"/>
          <w:szCs w:val="30"/>
          <w:lang w:val="en-US" w:eastAsia="zh-CN"/>
        </w:rPr>
        <w:t>北京菲迩遥测科技有限公司</w:t>
      </w:r>
    </w:p>
    <w:p w14:paraId="49606225">
      <w:pPr>
        <w:adjustRightInd w:val="0"/>
        <w:spacing w:line="680" w:lineRule="exact"/>
        <w:ind w:firstLine="601"/>
        <w:textAlignment w:val="baseline"/>
        <w:rPr>
          <w:rFonts w:hint="default" w:ascii="Times New Roman" w:hAnsi="Times New Roman" w:eastAsia="仿宋_GB2312" w:cs="Times New Roman"/>
          <w:kern w:val="0"/>
          <w:sz w:val="30"/>
          <w:szCs w:val="30"/>
          <w:lang w:val="en-US" w:eastAsia="zh-CN"/>
        </w:rPr>
      </w:pPr>
      <w:r>
        <w:rPr>
          <w:rFonts w:hint="default" w:ascii="Times New Roman" w:hAnsi="Times New Roman" w:eastAsia="仿宋_GB2312" w:cs="Times New Roman"/>
          <w:kern w:val="0"/>
          <w:sz w:val="30"/>
          <w:szCs w:val="30"/>
          <w:lang w:val="en-US" w:eastAsia="zh-CN"/>
        </w:rPr>
        <w:t>单位类型：有限责任公司（自然人独资）；</w:t>
      </w:r>
    </w:p>
    <w:p w14:paraId="2435A412">
      <w:pPr>
        <w:adjustRightInd w:val="0"/>
        <w:spacing w:line="680" w:lineRule="exact"/>
        <w:ind w:firstLine="601"/>
        <w:textAlignment w:val="baseline"/>
        <w:rPr>
          <w:rFonts w:hint="default" w:ascii="Times New Roman" w:hAnsi="Times New Roman" w:eastAsia="仿宋_GB2312" w:cs="Times New Roman"/>
          <w:kern w:val="0"/>
          <w:sz w:val="30"/>
          <w:szCs w:val="30"/>
          <w:lang w:val="en-US" w:eastAsia="zh-CN"/>
        </w:rPr>
      </w:pPr>
      <w:r>
        <w:rPr>
          <w:rFonts w:hint="eastAsia" w:ascii="Times New Roman" w:hAnsi="Times New Roman" w:eastAsia="仿宋_GB2312" w:cs="Times New Roman"/>
          <w:kern w:val="0"/>
          <w:sz w:val="30"/>
          <w:szCs w:val="30"/>
          <w:lang w:val="en-US" w:eastAsia="zh-CN"/>
        </w:rPr>
        <w:t>登记机关</w:t>
      </w:r>
      <w:r>
        <w:rPr>
          <w:rFonts w:hint="default" w:ascii="Times New Roman" w:hAnsi="Times New Roman" w:eastAsia="仿宋_GB2312" w:cs="Times New Roman"/>
          <w:kern w:val="0"/>
          <w:sz w:val="30"/>
          <w:szCs w:val="30"/>
          <w:lang w:val="en-US" w:eastAsia="zh-CN"/>
        </w:rPr>
        <w:t>：北京市丰台区市场监督管理局；</w:t>
      </w:r>
    </w:p>
    <w:p w14:paraId="179F9F10">
      <w:pPr>
        <w:rPr>
          <w:rFonts w:hint="default" w:ascii="Times New Roman" w:hAnsi="Times New Roman" w:eastAsia="仿宋_GB2312" w:cs="Times New Roman"/>
          <w:kern w:val="0"/>
          <w:sz w:val="30"/>
          <w:szCs w:val="30"/>
          <w:lang w:val="en-US" w:eastAsia="zh-CN"/>
        </w:rPr>
      </w:pPr>
      <w:r>
        <w:rPr>
          <w:rFonts w:hint="default" w:ascii="Times New Roman" w:hAnsi="Times New Roman" w:eastAsia="仿宋_GB2312" w:cs="Times New Roman"/>
          <w:kern w:val="0"/>
          <w:sz w:val="30"/>
          <w:szCs w:val="30"/>
          <w:lang w:val="en-US" w:eastAsia="zh-CN"/>
        </w:rPr>
        <w:t>主要职能及业务范围:</w:t>
      </w:r>
      <w:r>
        <w:rPr>
          <w:rFonts w:hint="eastAsia" w:ascii="Times New Roman" w:hAnsi="Times New Roman" w:eastAsia="仿宋_GB2312" w:cs="Times New Roman"/>
          <w:kern w:val="0"/>
          <w:sz w:val="30"/>
          <w:szCs w:val="30"/>
          <w:lang w:val="en-US" w:eastAsia="zh-CN"/>
        </w:rPr>
        <w:t>公司自成立以来，深挖国土、测绘、环保、农林等领域，辅助国内外用户建立起10余支作业队伍并完成超过50万平方公里作业。经营范围：</w:t>
      </w:r>
      <w:r>
        <w:rPr>
          <w:rFonts w:hint="default" w:ascii="Times New Roman" w:hAnsi="Times New Roman" w:eastAsia="仿宋_GB2312" w:cs="Times New Roman"/>
          <w:kern w:val="0"/>
          <w:sz w:val="30"/>
          <w:szCs w:val="30"/>
          <w:lang w:val="en-US" w:eastAsia="zh-CN"/>
        </w:rPr>
        <w:t>无人机、遥感、导航领域、摄影测量与遥感、无人机航空摄影、基于影像数据的技术开发、技术转让、技术服务、技术咨询、技术推广；软件开发；销售自行开发的产品、机械设备、计算机、软件及辅助设备、电子产品；教育咨询（中介服务除外）；应用软件服务；计算机系统服务；工程和技术研究与试验发展；摄影扩印服务；机械设备租赁（不含汽车租赁）；测绘服务。</w:t>
      </w:r>
    </w:p>
    <w:p w14:paraId="01A6EC56">
      <w:pPr>
        <w:rPr>
          <w:rFonts w:hint="default" w:ascii="Times New Roman" w:hAnsi="Times New Roman" w:eastAsia="仿宋_GB2312" w:cs="Times New Roman"/>
          <w:kern w:val="0"/>
          <w:sz w:val="30"/>
          <w:szCs w:val="30"/>
          <w:lang w:val="en-US" w:eastAsia="zh-CN"/>
        </w:rPr>
      </w:pPr>
    </w:p>
    <w:p w14:paraId="2FBDD43E">
      <w:pPr>
        <w:rPr>
          <w:rFonts w:hint="default" w:ascii="Times New Roman" w:hAnsi="Times New Roman" w:eastAsia="仿宋_GB2312" w:cs="Times New Roman"/>
          <w:kern w:val="0"/>
          <w:sz w:val="30"/>
          <w:szCs w:val="30"/>
          <w:lang w:val="en-US" w:eastAsia="zh-CN"/>
        </w:rPr>
      </w:pPr>
    </w:p>
    <w:p w14:paraId="6E295F27">
      <w:pPr>
        <w:rPr>
          <w:rFonts w:hint="default" w:ascii="Times New Roman" w:hAnsi="Times New Roman" w:eastAsia="仿宋_GB2312" w:cs="Times New Roman"/>
          <w:kern w:val="0"/>
          <w:sz w:val="30"/>
          <w:szCs w:val="30"/>
          <w:lang w:val="en-US" w:eastAsia="zh-CN"/>
        </w:rPr>
      </w:pPr>
    </w:p>
    <w:p w14:paraId="0D574D85">
      <w:pPr>
        <w:rPr>
          <w:rFonts w:hint="default" w:ascii="Times New Roman" w:hAnsi="Times New Roman" w:eastAsia="仿宋_GB2312" w:cs="Times New Roman"/>
          <w:kern w:val="0"/>
          <w:sz w:val="30"/>
          <w:szCs w:val="30"/>
          <w:lang w:val="en-US" w:eastAsia="zh-CN"/>
        </w:rPr>
      </w:pPr>
    </w:p>
    <w:p w14:paraId="54F70BC6">
      <w:pPr>
        <w:rPr>
          <w:rFonts w:hint="default" w:ascii="Times New Roman" w:hAnsi="Times New Roman" w:eastAsia="仿宋_GB2312" w:cs="Times New Roman"/>
          <w:kern w:val="0"/>
          <w:sz w:val="30"/>
          <w:szCs w:val="30"/>
          <w:lang w:val="en-US" w:eastAsia="zh-CN"/>
        </w:rPr>
      </w:pPr>
      <w:r>
        <w:rPr>
          <w:rFonts w:hint="eastAsia" w:eastAsia="仿宋_GB2312" w:cs="Times New Roman"/>
          <w:kern w:val="0"/>
          <w:sz w:val="30"/>
          <w:szCs w:val="30"/>
          <w:lang w:val="en-US" w:eastAsia="zh-CN"/>
        </w:rPr>
        <w:t>3、项目参与人员及分工</w:t>
      </w:r>
    </w:p>
    <w:tbl>
      <w:tblPr>
        <w:tblStyle w:val="7"/>
        <w:tblpPr w:leftFromText="180" w:rightFromText="180" w:vertAnchor="text" w:horzAnchor="page" w:tblpX="1127" w:tblpY="800"/>
        <w:tblOverlap w:val="never"/>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40"/>
        <w:gridCol w:w="750"/>
        <w:gridCol w:w="3536"/>
        <w:gridCol w:w="1422"/>
        <w:gridCol w:w="2317"/>
      </w:tblGrid>
      <w:tr w14:paraId="0F4E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999647">
            <w:pPr>
              <w:adjustRightInd/>
              <w:spacing w:line="240" w:lineRule="auto"/>
              <w:ind w:firstLine="0" w:firstLineChars="0"/>
              <w:jc w:val="center"/>
              <w:textAlignment w:val="auto"/>
              <w:rPr>
                <w:rFonts w:hint="default" w:ascii="Times New Roman" w:hAnsi="Times New Roman" w:eastAsia="仿宋_GB2312" w:cs="Times New Roman"/>
                <w:b/>
                <w:color w:val="000000"/>
                <w:kern w:val="0"/>
                <w:sz w:val="24"/>
                <w:szCs w:val="24"/>
                <w:lang w:val="en-US" w:eastAsia="zh-CN" w:bidi="ar-SA"/>
              </w:rPr>
            </w:pPr>
            <w:r>
              <w:rPr>
                <w:rFonts w:hint="default" w:ascii="Times New Roman" w:hAnsi="Times New Roman" w:eastAsia="仿宋_GB2312" w:cs="Times New Roman"/>
                <w:b/>
                <w:color w:val="000000"/>
                <w:kern w:val="0"/>
                <w:sz w:val="24"/>
              </w:rPr>
              <w:t>姓名</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C442E4">
            <w:pPr>
              <w:adjustRightInd/>
              <w:spacing w:line="240" w:lineRule="auto"/>
              <w:ind w:firstLine="0" w:firstLineChars="0"/>
              <w:jc w:val="center"/>
              <w:textAlignment w:val="auto"/>
              <w:rPr>
                <w:rFonts w:hint="default" w:ascii="Times New Roman" w:hAnsi="Times New Roman" w:eastAsia="仿宋_GB2312" w:cs="Times New Roman"/>
                <w:b/>
                <w:color w:val="000000"/>
                <w:kern w:val="0"/>
                <w:sz w:val="24"/>
                <w:szCs w:val="24"/>
                <w:lang w:val="en-US" w:eastAsia="zh-CN" w:bidi="ar-SA"/>
              </w:rPr>
            </w:pPr>
            <w:r>
              <w:rPr>
                <w:rFonts w:hint="default" w:ascii="Times New Roman" w:hAnsi="Times New Roman" w:eastAsia="仿宋_GB2312" w:cs="Times New Roman"/>
                <w:b/>
                <w:color w:val="000000"/>
                <w:kern w:val="0"/>
                <w:sz w:val="24"/>
              </w:rPr>
              <w:t>性别</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B80EE4">
            <w:pPr>
              <w:adjustRightInd/>
              <w:spacing w:line="240" w:lineRule="auto"/>
              <w:ind w:firstLine="0" w:firstLineChars="0"/>
              <w:jc w:val="center"/>
              <w:textAlignment w:val="auto"/>
              <w:rPr>
                <w:rFonts w:hint="default" w:ascii="Times New Roman" w:hAnsi="Times New Roman" w:eastAsia="仿宋_GB2312" w:cs="Times New Roman"/>
                <w:b/>
                <w:color w:val="000000"/>
                <w:kern w:val="0"/>
                <w:sz w:val="24"/>
                <w:szCs w:val="24"/>
                <w:lang w:val="en-US" w:eastAsia="zh-CN" w:bidi="ar-SA"/>
              </w:rPr>
            </w:pPr>
            <w:r>
              <w:rPr>
                <w:rFonts w:hint="default" w:ascii="Times New Roman" w:hAnsi="Times New Roman" w:eastAsia="仿宋_GB2312" w:cs="Times New Roman"/>
                <w:b/>
                <w:color w:val="000000"/>
                <w:kern w:val="0"/>
                <w:sz w:val="24"/>
              </w:rPr>
              <w:t>工作单位</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37E9E2">
            <w:pPr>
              <w:adjustRightInd/>
              <w:spacing w:line="240" w:lineRule="auto"/>
              <w:ind w:firstLine="0" w:firstLineChars="0"/>
              <w:jc w:val="center"/>
              <w:textAlignment w:val="auto"/>
              <w:rPr>
                <w:rFonts w:hint="default" w:ascii="Times New Roman" w:hAnsi="Times New Roman" w:eastAsia="仿宋_GB2312" w:cs="Times New Roman"/>
                <w:b/>
                <w:color w:val="000000"/>
                <w:kern w:val="0"/>
                <w:sz w:val="24"/>
                <w:szCs w:val="24"/>
                <w:lang w:val="en-US" w:eastAsia="zh-CN" w:bidi="ar-SA"/>
              </w:rPr>
            </w:pPr>
            <w:r>
              <w:rPr>
                <w:rFonts w:hint="default" w:ascii="Times New Roman" w:hAnsi="Times New Roman" w:eastAsia="仿宋_GB2312" w:cs="Times New Roman"/>
                <w:b/>
                <w:color w:val="000000"/>
                <w:kern w:val="0"/>
                <w:sz w:val="24"/>
              </w:rPr>
              <w:t>职务/职称</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476373">
            <w:pPr>
              <w:adjustRightInd/>
              <w:spacing w:line="240" w:lineRule="auto"/>
              <w:ind w:firstLine="0" w:firstLineChars="0"/>
              <w:jc w:val="center"/>
              <w:textAlignment w:val="auto"/>
              <w:rPr>
                <w:rFonts w:hint="default" w:ascii="Times New Roman" w:hAnsi="Times New Roman" w:eastAsia="仿宋_GB2312" w:cs="Times New Roman"/>
                <w:b/>
                <w:color w:val="000000"/>
                <w:kern w:val="0"/>
                <w:sz w:val="24"/>
                <w:szCs w:val="24"/>
                <w:lang w:val="en-US" w:eastAsia="zh-CN" w:bidi="ar-SA"/>
              </w:rPr>
            </w:pPr>
            <w:r>
              <w:rPr>
                <w:rFonts w:hint="default" w:ascii="Times New Roman" w:hAnsi="Times New Roman" w:eastAsia="仿宋_GB2312" w:cs="Times New Roman"/>
                <w:b/>
                <w:color w:val="000000"/>
                <w:kern w:val="0"/>
                <w:sz w:val="24"/>
              </w:rPr>
              <w:t>项目分工</w:t>
            </w:r>
          </w:p>
        </w:tc>
      </w:tr>
      <w:tr w14:paraId="5F92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14086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i w:val="0"/>
                <w:caps w:val="0"/>
                <w:color w:val="000000"/>
                <w:spacing w:val="0"/>
                <w:kern w:val="2"/>
                <w:sz w:val="21"/>
                <w:szCs w:val="21"/>
                <w:lang w:val="en-US" w:eastAsia="zh-CN" w:bidi="ar"/>
              </w:rPr>
              <w:t>张 先</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13E1D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B1990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657B6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i w:val="0"/>
                <w:caps w:val="0"/>
                <w:color w:val="000000"/>
                <w:spacing w:val="0"/>
                <w:kern w:val="2"/>
                <w:sz w:val="21"/>
                <w:szCs w:val="21"/>
                <w:lang w:val="en-US" w:eastAsia="zh-CN" w:bidi="ar"/>
              </w:rPr>
              <w:t>高级工程师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D8A4B5">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b w:val="0"/>
                <w:bCs w:val="0"/>
                <w:color w:val="000000"/>
                <w:kern w:val="2"/>
                <w:sz w:val="21"/>
                <w:szCs w:val="21"/>
                <w:lang w:bidi="ar"/>
              </w:rPr>
              <w:t>首席专家、</w:t>
            </w:r>
            <w:r>
              <w:rPr>
                <w:rFonts w:hint="eastAsia" w:eastAsia="仿宋" w:cs="Times New Roman"/>
                <w:b w:val="0"/>
                <w:bCs w:val="0"/>
                <w:color w:val="000000"/>
                <w:kern w:val="2"/>
                <w:sz w:val="21"/>
                <w:szCs w:val="21"/>
                <w:lang w:val="en-US" w:eastAsia="zh-CN" w:bidi="ar"/>
              </w:rPr>
              <w:t>项目主持</w:t>
            </w:r>
          </w:p>
        </w:tc>
      </w:tr>
      <w:tr w14:paraId="4BD7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E08BE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张永发</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F5924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9FF0F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7C963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E18A19">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bCs w:val="0"/>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橡胶园土壤资源调查</w:t>
            </w:r>
          </w:p>
        </w:tc>
      </w:tr>
      <w:tr w14:paraId="4F12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5175C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陈帮乾</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A9955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8E692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27F0C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4DC8D1">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bCs w:val="0"/>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橡胶园资源调查遥感应用研究</w:t>
            </w:r>
          </w:p>
        </w:tc>
      </w:tr>
      <w:tr w14:paraId="487D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9211B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刘锐金</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B67B0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E747B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B5A51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C05E9C">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bCs w:val="0"/>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天然橡胶产业调查研究</w:t>
            </w:r>
          </w:p>
        </w:tc>
      </w:tr>
      <w:tr w14:paraId="1AA8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83C34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茶正早</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DD631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6D53E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E69D6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0B9721">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bCs w:val="0"/>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橡胶园土壤资源调查</w:t>
            </w:r>
          </w:p>
        </w:tc>
      </w:tr>
      <w:tr w14:paraId="51DF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082D9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eastAsia="仿宋" w:cs="Times New Roman"/>
                <w:i w:val="0"/>
                <w:caps w:val="0"/>
                <w:color w:val="000000"/>
                <w:spacing w:val="0"/>
                <w:kern w:val="2"/>
                <w:sz w:val="21"/>
                <w:szCs w:val="21"/>
                <w:lang w:val="en-US" w:eastAsia="zh-CN" w:bidi="ar"/>
              </w:rPr>
              <w:t>林清火</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C744F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54E0B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F3206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9256C4">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bCs w:val="0"/>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橡胶园土壤资源调查</w:t>
            </w:r>
          </w:p>
        </w:tc>
      </w:tr>
      <w:tr w14:paraId="7077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72A46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吴 敏</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A284C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7F79B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9B5EA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5F80B7">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土壤资源调查研究</w:t>
            </w:r>
          </w:p>
        </w:tc>
      </w:tr>
      <w:tr w14:paraId="76C6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C4FB7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王大鹏</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9E306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DBE3A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CB01E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D3C3C6">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生态资源研究、实验验证</w:t>
            </w:r>
          </w:p>
        </w:tc>
      </w:tr>
      <w:tr w14:paraId="3252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8D4FF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林位夫</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8F618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E2841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680C4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334265">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资源调查研究</w:t>
            </w:r>
          </w:p>
        </w:tc>
      </w:tr>
      <w:tr w14:paraId="4A07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E6AA7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谢贵水</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002F6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B54A1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6A1B8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96B0A8">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生态资源调查研究</w:t>
            </w:r>
          </w:p>
        </w:tc>
      </w:tr>
      <w:tr w14:paraId="6823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FAB11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高新生</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53743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E1B4E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18EB9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7EB29D">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橡胶树种质资源调查研究</w:t>
            </w:r>
          </w:p>
        </w:tc>
      </w:tr>
      <w:tr w14:paraId="2E5C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0FA15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王祥军</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C2BC5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86993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4A43B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B98080">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橡胶树种质资源调查研究</w:t>
            </w:r>
          </w:p>
        </w:tc>
      </w:tr>
      <w:tr w14:paraId="46FA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C9937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薛欣欣</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E5E86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0AFA8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C183A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757D4E">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豆科绿肥资源调查研究</w:t>
            </w:r>
          </w:p>
        </w:tc>
      </w:tr>
      <w:tr w14:paraId="74A9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D8019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赵春梅</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86D10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B2AC2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50044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4D4DE2">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土壤资源调查研究</w:t>
            </w:r>
          </w:p>
        </w:tc>
      </w:tr>
      <w:tr w14:paraId="3C82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37E13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甘 霖</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F4CA6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90DAE4">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51A08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864139">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bCs w:val="0"/>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植物病虫害资源调查</w:t>
            </w:r>
          </w:p>
        </w:tc>
      </w:tr>
      <w:tr w14:paraId="00C7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4ECA0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张培松</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C621B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9CD39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C5B52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948974">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资源信息研究</w:t>
            </w:r>
          </w:p>
        </w:tc>
      </w:tr>
      <w:tr w14:paraId="7E7C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B377C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王纪坤</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8D410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7CD5C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2C26B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EF0E6C">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sz w:val="21"/>
                <w:szCs w:val="21"/>
                <w:lang w:val="en-US" w:eastAsia="zh-CN"/>
              </w:rPr>
              <w:t>林下植物资源调查研究</w:t>
            </w:r>
          </w:p>
        </w:tc>
      </w:tr>
      <w:tr w14:paraId="5B19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74436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吴志祥</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BDBFA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BE208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219D5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86AAB3">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橡胶园碳汇研究</w:t>
            </w:r>
          </w:p>
        </w:tc>
      </w:tr>
      <w:tr w14:paraId="3BAE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2C819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陶忠良</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59872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F34D0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335F6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7E2C9E">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橡胶园生态资源研究</w:t>
            </w:r>
          </w:p>
        </w:tc>
      </w:tr>
      <w:tr w14:paraId="7E56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271973">
            <w:pPr>
              <w:keepNext w:val="0"/>
              <w:keepLines w:val="0"/>
              <w:widowControl w:val="0"/>
              <w:suppressLineNumbers w:val="0"/>
              <w:wordWrap/>
              <w:spacing w:line="300" w:lineRule="exact"/>
              <w:ind w:firstLine="0" w:firstLineChars="0"/>
              <w:jc w:val="both"/>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李家宁</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9A2C6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FA392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F764C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621906">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木材资源研究</w:t>
            </w:r>
          </w:p>
        </w:tc>
      </w:tr>
      <w:tr w14:paraId="13E6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1940D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林琛茗</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82D8F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E7321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4643A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助理研究员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FF62DB">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生态资源调查研究</w:t>
            </w:r>
          </w:p>
        </w:tc>
      </w:tr>
      <w:tr w14:paraId="057B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86DB2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王桂花</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D76F1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BB25E4">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848C7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助理研究员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1D2FCB">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土壤资源调查研究、资料收集整理</w:t>
            </w:r>
          </w:p>
        </w:tc>
      </w:tr>
      <w:tr w14:paraId="05CD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336B1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詹 杉</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0C42D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C349F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FC629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助理研究员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2D68F9">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调查信息技术研究、资料收集整理</w:t>
            </w:r>
          </w:p>
        </w:tc>
      </w:tr>
      <w:tr w14:paraId="59EE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83785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蒙盼盼</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B3832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5BA93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8E05D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研究实习员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B74F59">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微生物资源调查</w:t>
            </w:r>
          </w:p>
        </w:tc>
      </w:tr>
      <w:tr w14:paraId="23E7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B5448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周永计</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C9C1B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154BF4">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11397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技术员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675671">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资源调查、资料收集整理</w:t>
            </w:r>
          </w:p>
        </w:tc>
      </w:tr>
      <w:tr w14:paraId="137B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FCA32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陈传洋</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54AB7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26864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FBFCE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研究实习员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127638">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资源调查、资料收集整理</w:t>
            </w:r>
          </w:p>
        </w:tc>
      </w:tr>
      <w:tr w14:paraId="1903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8A997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符俐盈</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9BCF0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16C42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DB159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科研辅助</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0E54EF">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SA"/>
              </w:rPr>
            </w:pPr>
            <w:r>
              <w:rPr>
                <w:rFonts w:hint="eastAsia" w:ascii="Times New Roman" w:hAnsi="Times New Roman" w:eastAsia="仿宋" w:cs="Times New Roman"/>
                <w:i w:val="0"/>
                <w:caps w:val="0"/>
                <w:color w:val="000000"/>
                <w:spacing w:val="0"/>
                <w:kern w:val="2"/>
                <w:sz w:val="21"/>
                <w:szCs w:val="21"/>
                <w:lang w:val="en-US" w:eastAsia="zh-CN" w:bidi="ar"/>
              </w:rPr>
              <w:t>分析测试</w:t>
            </w:r>
            <w:r>
              <w:rPr>
                <w:rFonts w:hint="default" w:ascii="Times New Roman" w:hAnsi="Times New Roman" w:eastAsia="仿宋" w:cs="Times New Roman"/>
                <w:i w:val="0"/>
                <w:caps w:val="0"/>
                <w:color w:val="000000"/>
                <w:spacing w:val="0"/>
                <w:kern w:val="2"/>
                <w:sz w:val="21"/>
                <w:szCs w:val="21"/>
                <w:lang w:val="en-US" w:eastAsia="zh-CN" w:bidi="ar"/>
              </w:rPr>
              <w:t>、资料收集</w:t>
            </w:r>
          </w:p>
        </w:tc>
      </w:tr>
      <w:tr w14:paraId="669E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CB4BF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程琳琳</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AFAA1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50BB2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DA79E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助理研究员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B0AB8F">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植物资源调查研究、资料收集整理</w:t>
            </w:r>
          </w:p>
        </w:tc>
      </w:tr>
      <w:tr w14:paraId="71E2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13269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杨 川</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D3D7D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50D60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98190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助理研究员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F4275D">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生态调查研究、验证</w:t>
            </w:r>
          </w:p>
        </w:tc>
      </w:tr>
      <w:tr w14:paraId="0F6C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4931A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张盈盈</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40BAB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7F873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CC9C5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研究实习员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1217F9">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资料整理、试验验证</w:t>
            </w:r>
          </w:p>
        </w:tc>
      </w:tr>
      <w:tr w14:paraId="5002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C9C31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李艺坚</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541A9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DDFD2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中国热带农业科学院橡胶研究所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EBB69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
              </w:rPr>
            </w:pPr>
            <w:r>
              <w:rPr>
                <w:rFonts w:hint="default" w:ascii="Times New Roman" w:hAnsi="Times New Roman" w:eastAsia="仿宋" w:cs="Times New Roman"/>
                <w:color w:val="000000"/>
                <w:kern w:val="2"/>
                <w:sz w:val="21"/>
                <w:szCs w:val="21"/>
                <w:lang w:val="en-US" w:eastAsia="zh-CN" w:bidi="ar"/>
              </w:rPr>
              <w:t>农艺师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ED3AC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
              </w:rPr>
            </w:pPr>
            <w:r>
              <w:rPr>
                <w:rFonts w:hint="default" w:ascii="Times New Roman" w:hAnsi="Times New Roman" w:eastAsia="仿宋" w:cs="Times New Roman"/>
                <w:color w:val="000000"/>
                <w:kern w:val="2"/>
                <w:sz w:val="21"/>
                <w:szCs w:val="21"/>
                <w:lang w:val="en-US" w:eastAsia="zh-CN" w:bidi="ar"/>
              </w:rPr>
              <w:t>橡胶资源调查研究、实验</w:t>
            </w:r>
            <w:r>
              <w:rPr>
                <w:rFonts w:hint="default" w:ascii="Times New Roman" w:hAnsi="Times New Roman" w:eastAsia="仿宋" w:cs="Times New Roman"/>
                <w:i w:val="0"/>
                <w:caps w:val="0"/>
                <w:color w:val="000000"/>
                <w:spacing w:val="0"/>
                <w:kern w:val="2"/>
                <w:sz w:val="21"/>
                <w:szCs w:val="21"/>
                <w:lang w:val="en-US" w:eastAsia="zh-CN" w:bidi="ar"/>
              </w:rPr>
              <w:t>验证</w:t>
            </w:r>
          </w:p>
        </w:tc>
      </w:tr>
      <w:tr w14:paraId="6B1F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132F3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lang w:val="en-US" w:eastAsia="zh-CN"/>
              </w:rPr>
              <w:t>朱立安</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ABE2B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67CB0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b w:val="0"/>
                <w:color w:val="000000"/>
                <w:kern w:val="2"/>
                <w:sz w:val="21"/>
                <w:szCs w:val="21"/>
              </w:rPr>
              <w:t>广东省科学院生态环境与土壤研究所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FD274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8C94F6">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生态资源调查研究</w:t>
            </w:r>
          </w:p>
        </w:tc>
      </w:tr>
      <w:tr w14:paraId="30AD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13953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宿少锋</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E1AF94">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87A53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b w:val="0"/>
                <w:color w:val="000000"/>
                <w:kern w:val="2"/>
                <w:sz w:val="21"/>
                <w:szCs w:val="21"/>
              </w:rPr>
              <w:t>海南省林业科学研究院（海南省红树林研究院）</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CC425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color w:val="000000"/>
                <w:sz w:val="21"/>
                <w:szCs w:val="21"/>
              </w:rPr>
              <w:t>高级工程师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BAD4FE">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b w:val="0"/>
                <w:color w:val="000000"/>
                <w:kern w:val="2"/>
                <w:sz w:val="21"/>
                <w:szCs w:val="21"/>
                <w:lang w:val="en-US" w:eastAsia="zh-CN"/>
              </w:rPr>
              <w:t>资源调查研究</w:t>
            </w:r>
          </w:p>
        </w:tc>
      </w:tr>
      <w:tr w14:paraId="1364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DDEB99">
            <w:pPr>
              <w:keepNext w:val="0"/>
              <w:keepLines w:val="0"/>
              <w:widowControl w:val="0"/>
              <w:suppressLineNumbers w:val="0"/>
              <w:wordWrap/>
              <w:spacing w:line="300" w:lineRule="exact"/>
              <w:ind w:firstLine="0" w:firstLineChars="0"/>
              <w:jc w:val="center"/>
              <w:textAlignment w:val="auto"/>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方赞山</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CA8F9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6C922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b w:val="0"/>
                <w:color w:val="000000"/>
                <w:kern w:val="2"/>
                <w:sz w:val="21"/>
                <w:szCs w:val="21"/>
              </w:rPr>
              <w:t>海南省林业科学研究院（海南省红树林研究院）</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39475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i w:val="0"/>
                <w:caps w:val="0"/>
                <w:color w:val="000000"/>
                <w:spacing w:val="0"/>
                <w:kern w:val="2"/>
                <w:sz w:val="21"/>
                <w:szCs w:val="21"/>
                <w:lang w:val="en-US" w:eastAsia="zh-CN" w:bidi="ar"/>
              </w:rPr>
              <w:t>副研究员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078737">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color w:val="000000"/>
                <w:kern w:val="2"/>
                <w:sz w:val="21"/>
                <w:szCs w:val="21"/>
                <w:lang w:val="en-US" w:eastAsia="zh-CN" w:bidi="ar"/>
              </w:rPr>
              <w:t>资源调查研究、实验</w:t>
            </w:r>
            <w:r>
              <w:rPr>
                <w:rFonts w:hint="default" w:ascii="Times New Roman" w:hAnsi="Times New Roman" w:eastAsia="仿宋" w:cs="Times New Roman"/>
                <w:i w:val="0"/>
                <w:caps w:val="0"/>
                <w:color w:val="000000"/>
                <w:spacing w:val="0"/>
                <w:kern w:val="2"/>
                <w:sz w:val="21"/>
                <w:szCs w:val="21"/>
                <w:lang w:val="en-US" w:eastAsia="zh-CN" w:bidi="ar"/>
              </w:rPr>
              <w:t>验证</w:t>
            </w:r>
          </w:p>
        </w:tc>
      </w:tr>
      <w:tr w14:paraId="2BF4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85F2FA">
            <w:pPr>
              <w:keepNext w:val="0"/>
              <w:keepLines w:val="0"/>
              <w:widowControl w:val="0"/>
              <w:suppressLineNumbers w:val="0"/>
              <w:wordWrap/>
              <w:spacing w:line="300" w:lineRule="exact"/>
              <w:ind w:firstLine="0" w:firstLineChars="0"/>
              <w:jc w:val="center"/>
              <w:textAlignment w:val="auto"/>
              <w:rPr>
                <w:rFonts w:hint="eastAsia"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b w:val="0"/>
                <w:color w:val="000000"/>
                <w:kern w:val="2"/>
                <w:sz w:val="21"/>
                <w:szCs w:val="21"/>
                <w:lang w:val="en-US" w:eastAsia="zh-CN"/>
              </w:rPr>
              <w:t>何 龙</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746CD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b w:val="0"/>
                <w:color w:val="000000"/>
                <w:kern w:val="2"/>
                <w:sz w:val="21"/>
                <w:szCs w:val="21"/>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6FC80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b w:val="0"/>
                <w:color w:val="000000"/>
                <w:kern w:val="2"/>
                <w:sz w:val="21"/>
                <w:szCs w:val="21"/>
              </w:rPr>
              <w:t>四川省林业和草原调查规划院</w:t>
            </w:r>
            <w:r>
              <w:rPr>
                <w:rFonts w:hint="default" w:ascii="Times New Roman" w:hAnsi="Times New Roman" w:eastAsia="仿宋" w:cs="Times New Roman"/>
                <w:i w:val="0"/>
                <w:iCs w:val="0"/>
                <w:caps w:val="0"/>
                <w:color w:val="000000"/>
                <w:spacing w:val="0"/>
                <w:sz w:val="21"/>
                <w:szCs w:val="21"/>
                <w:shd w:val="clear" w:color="auto" w:fill="auto"/>
                <w:lang w:val="en-US" w:eastAsia="zh-CN"/>
              </w:rPr>
              <w:t>（四川省林业和草原生态环境监测中心）</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6C46E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b w:val="0"/>
                <w:color w:val="000000"/>
                <w:kern w:val="2"/>
                <w:sz w:val="21"/>
                <w:szCs w:val="21"/>
              </w:rPr>
              <w:t>主任/正高级工程师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339C91">
            <w:pPr>
              <w:keepNext w:val="0"/>
              <w:keepLines w:val="0"/>
              <w:widowControl w:val="0"/>
              <w:suppressLineNumbers w:val="0"/>
              <w:wordWrap/>
              <w:spacing w:line="300" w:lineRule="exact"/>
              <w:ind w:firstLine="0" w:firstLineChars="0"/>
              <w:jc w:val="both"/>
              <w:textAlignment w:val="auto"/>
              <w:rPr>
                <w:rFonts w:hint="default" w:ascii="Times New Roman" w:hAnsi="Times New Roman" w:eastAsia="仿宋" w:cs="Times New Roman"/>
                <w:b w:val="0"/>
                <w:color w:val="000000"/>
                <w:kern w:val="2"/>
                <w:sz w:val="21"/>
                <w:szCs w:val="21"/>
                <w:lang w:val="en-US" w:eastAsia="zh-CN" w:bidi="ar-SA"/>
              </w:rPr>
            </w:pPr>
            <w:r>
              <w:rPr>
                <w:rFonts w:hint="default" w:ascii="Times New Roman" w:hAnsi="Times New Roman" w:eastAsia="仿宋" w:cs="Times New Roman"/>
                <w:b w:val="0"/>
                <w:color w:val="000000"/>
                <w:kern w:val="2"/>
                <w:sz w:val="21"/>
                <w:szCs w:val="21"/>
                <w:lang w:val="en-US" w:eastAsia="zh-CN"/>
              </w:rPr>
              <w:t>森林资源调查研究</w:t>
            </w:r>
          </w:p>
        </w:tc>
      </w:tr>
      <w:tr w14:paraId="4443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40EE0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b w:val="0"/>
                <w:color w:val="000000"/>
                <w:kern w:val="2"/>
                <w:sz w:val="21"/>
                <w:szCs w:val="21"/>
              </w:rPr>
              <w:t>尹</w:t>
            </w:r>
            <w:r>
              <w:rPr>
                <w:rFonts w:hint="default" w:ascii="Times New Roman" w:hAnsi="Times New Roman" w:eastAsia="仿宋" w:cs="Times New Roman"/>
                <w:b w:val="0"/>
                <w:color w:val="000000"/>
                <w:kern w:val="2"/>
                <w:sz w:val="21"/>
                <w:szCs w:val="21"/>
                <w:lang w:val="en-US" w:eastAsia="zh-CN"/>
              </w:rPr>
              <w:t xml:space="preserve"> </w:t>
            </w:r>
            <w:r>
              <w:rPr>
                <w:rFonts w:hint="default" w:ascii="Times New Roman" w:hAnsi="Times New Roman" w:eastAsia="仿宋" w:cs="Times New Roman"/>
                <w:b w:val="0"/>
                <w:color w:val="000000"/>
                <w:kern w:val="2"/>
                <w:sz w:val="21"/>
                <w:szCs w:val="21"/>
              </w:rPr>
              <w:t>忠</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C5FF4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b w:val="0"/>
                <w:color w:val="000000"/>
                <w:kern w:val="2"/>
                <w:sz w:val="21"/>
                <w:szCs w:val="21"/>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DF8F2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eastAsia="zh-CN"/>
              </w:rPr>
            </w:pPr>
            <w:r>
              <w:rPr>
                <w:rFonts w:hint="default" w:ascii="Times New Roman" w:hAnsi="Times New Roman" w:eastAsia="仿宋" w:cs="Times New Roman"/>
                <w:b w:val="0"/>
                <w:color w:val="000000"/>
                <w:kern w:val="2"/>
                <w:sz w:val="21"/>
                <w:szCs w:val="21"/>
              </w:rPr>
              <w:t>四川省林业和草原调查规划院</w:t>
            </w:r>
            <w:r>
              <w:rPr>
                <w:rFonts w:hint="default" w:ascii="Times New Roman" w:hAnsi="Times New Roman" w:eastAsia="仿宋" w:cs="Times New Roman"/>
                <w:i w:val="0"/>
                <w:iCs w:val="0"/>
                <w:caps w:val="0"/>
                <w:color w:val="000000"/>
                <w:spacing w:val="0"/>
                <w:sz w:val="21"/>
                <w:szCs w:val="21"/>
                <w:shd w:val="clear" w:color="auto" w:fill="auto"/>
                <w:lang w:val="en-US" w:eastAsia="zh-CN"/>
              </w:rPr>
              <w:t>（四川省林业和草原生态环境监测中心）</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90819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color w:val="000000"/>
                <w:sz w:val="21"/>
                <w:szCs w:val="21"/>
              </w:rPr>
            </w:pPr>
            <w:r>
              <w:rPr>
                <w:rFonts w:hint="default" w:ascii="Times New Roman" w:hAnsi="Times New Roman" w:eastAsia="仿宋" w:cs="Times New Roman"/>
                <w:b w:val="0"/>
                <w:color w:val="000000"/>
                <w:kern w:val="2"/>
                <w:sz w:val="21"/>
                <w:szCs w:val="21"/>
              </w:rPr>
              <w:t>主任/正高级工程师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6F9FAA">
            <w:pPr>
              <w:keepNext w:val="0"/>
              <w:keepLines w:val="0"/>
              <w:widowControl w:val="0"/>
              <w:suppressLineNumbers w:val="0"/>
              <w:wordWrap/>
              <w:spacing w:line="300" w:lineRule="exact"/>
              <w:ind w:firstLine="0" w:firstLineChars="0"/>
              <w:jc w:val="both"/>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森林资源调查研究</w:t>
            </w:r>
          </w:p>
        </w:tc>
      </w:tr>
      <w:tr w14:paraId="5665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96CBC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程汉亭</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73799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EC8EE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rPr>
            </w:pPr>
            <w:r>
              <w:rPr>
                <w:rFonts w:hint="default" w:ascii="Times New Roman" w:hAnsi="Times New Roman" w:eastAsia="仿宋" w:cs="Times New Roman"/>
                <w:b w:val="0"/>
                <w:color w:val="000000"/>
                <w:kern w:val="2"/>
                <w:sz w:val="21"/>
                <w:szCs w:val="21"/>
              </w:rPr>
              <w:t>中国热带农业科学院环境与植物保护研究所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265A5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rPr>
            </w:pPr>
            <w:r>
              <w:rPr>
                <w:rFonts w:hint="default" w:ascii="Times New Roman" w:hAnsi="Times New Roman" w:eastAsia="仿宋" w:cs="Times New Roman"/>
                <w:b w:val="0"/>
                <w:color w:val="000000"/>
                <w:kern w:val="2"/>
                <w:sz w:val="21"/>
                <w:szCs w:val="21"/>
              </w:rPr>
              <w:t>研究室主任/研究员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BDEB3D">
            <w:pPr>
              <w:keepNext w:val="0"/>
              <w:keepLines w:val="0"/>
              <w:widowControl w:val="0"/>
              <w:suppressLineNumbers w:val="0"/>
              <w:wordWrap/>
              <w:spacing w:line="300" w:lineRule="exact"/>
              <w:ind w:firstLine="0" w:firstLineChars="0"/>
              <w:jc w:val="both"/>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资源与环境研究、橡胶园林下资源调查</w:t>
            </w:r>
          </w:p>
        </w:tc>
      </w:tr>
      <w:tr w14:paraId="3D93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08E85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罗</w:t>
            </w:r>
            <w:r>
              <w:rPr>
                <w:rFonts w:hint="eastAsia" w:ascii="Times New Roman" w:hAnsi="Times New Roman" w:eastAsia="仿宋" w:cs="Times New Roman"/>
                <w:b w:val="0"/>
                <w:color w:val="000000"/>
                <w:kern w:val="2"/>
                <w:sz w:val="21"/>
                <w:szCs w:val="21"/>
                <w:lang w:val="en-US" w:eastAsia="zh-CN"/>
              </w:rPr>
              <w:t xml:space="preserve"> </w:t>
            </w:r>
            <w:r>
              <w:rPr>
                <w:rFonts w:hint="default" w:ascii="Times New Roman" w:hAnsi="Times New Roman" w:eastAsia="仿宋" w:cs="Times New Roman"/>
                <w:b w:val="0"/>
                <w:color w:val="000000"/>
                <w:kern w:val="2"/>
                <w:sz w:val="21"/>
                <w:szCs w:val="21"/>
                <w:lang w:val="en-US" w:eastAsia="zh-CN"/>
              </w:rPr>
              <w:t>微</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BE9630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D6311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rPr>
            </w:pPr>
            <w:r>
              <w:rPr>
                <w:rFonts w:hint="default" w:ascii="Times New Roman" w:hAnsi="Times New Roman" w:eastAsia="仿宋" w:cs="Times New Roman"/>
                <w:b w:val="0"/>
                <w:color w:val="000000"/>
                <w:kern w:val="2"/>
                <w:sz w:val="21"/>
                <w:szCs w:val="21"/>
              </w:rPr>
              <w:t xml:space="preserve"> 海南天然橡胶与热带林木研究院</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4D46B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rPr>
            </w:pPr>
            <w:r>
              <w:rPr>
                <w:rFonts w:hint="default" w:ascii="Times New Roman" w:hAnsi="Times New Roman" w:eastAsia="仿宋" w:cs="Times New Roman"/>
                <w:b w:val="0"/>
                <w:color w:val="000000"/>
                <w:kern w:val="2"/>
                <w:sz w:val="21"/>
                <w:szCs w:val="21"/>
                <w:lang w:val="en-US" w:eastAsia="zh-CN"/>
              </w:rPr>
              <w:t>院长</w:t>
            </w:r>
            <w:r>
              <w:rPr>
                <w:rFonts w:hint="default" w:ascii="Times New Roman" w:hAnsi="Times New Roman" w:eastAsia="仿宋" w:cs="Times New Roman"/>
                <w:b w:val="0"/>
                <w:color w:val="000000"/>
                <w:kern w:val="2"/>
                <w:sz w:val="21"/>
                <w:szCs w:val="21"/>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D8653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资源信息研究</w:t>
            </w:r>
          </w:p>
        </w:tc>
      </w:tr>
      <w:tr w14:paraId="3AB7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53195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范武波</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24DFB5">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FA7EE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rPr>
            </w:pPr>
            <w:r>
              <w:rPr>
                <w:rFonts w:ascii="Times New Roman" w:hAnsi="Times New Roman" w:eastAsia="仿宋" w:cs="Times New Roman"/>
                <w:i w:val="0"/>
                <w:iCs w:val="0"/>
                <w:caps w:val="0"/>
                <w:color w:val="000000"/>
                <w:spacing w:val="0"/>
                <w:sz w:val="21"/>
                <w:szCs w:val="21"/>
                <w:shd w:val="clear" w:color="auto" w:fill="auto"/>
              </w:rPr>
              <w:t>中国热带农业科学院科技信息研究所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6FE27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18CB3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b w:val="0"/>
                <w:color w:val="000000"/>
                <w:kern w:val="2"/>
                <w:sz w:val="21"/>
                <w:szCs w:val="21"/>
                <w:lang w:val="en-US" w:eastAsia="zh-CN"/>
              </w:rPr>
            </w:pPr>
            <w:r>
              <w:rPr>
                <w:rFonts w:hint="default" w:ascii="Times New Roman" w:hAnsi="Times New Roman" w:eastAsia="仿宋" w:cs="Times New Roman"/>
                <w:b w:val="0"/>
                <w:color w:val="000000"/>
                <w:kern w:val="2"/>
                <w:sz w:val="21"/>
                <w:szCs w:val="21"/>
                <w:lang w:val="en-US" w:eastAsia="zh-CN"/>
              </w:rPr>
              <w:t>休闲旅游资源研究</w:t>
            </w:r>
          </w:p>
        </w:tc>
      </w:tr>
      <w:tr w14:paraId="59BC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27748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谢黎黎</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4954F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E078BE">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广东农垦热带作物科学研究所</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07785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所长/高级农艺师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0A3EA0">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资源调查研究</w:t>
            </w:r>
          </w:p>
        </w:tc>
      </w:tr>
      <w:tr w14:paraId="6043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1205C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李世池</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A98EE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1873D0">
            <w:pPr>
              <w:keepNext w:val="0"/>
              <w:keepLines w:val="0"/>
              <w:widowControl w:val="0"/>
              <w:suppressLineNumbers w:val="0"/>
              <w:wordWrap/>
              <w:spacing w:line="300" w:lineRule="exact"/>
              <w:ind w:firstLine="0" w:firstLineChars="0"/>
              <w:jc w:val="both"/>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海南天然橡胶产业集团股份有限公司</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4B3CD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高级农艺师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03CD72">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资源调查研究</w:t>
            </w:r>
          </w:p>
        </w:tc>
      </w:tr>
      <w:tr w14:paraId="52C2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810E33">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王其同</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F008B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6933E4">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海南天然橡胶产业集团股份有限公司西联分公司</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E2E61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党委副书记/高级农艺师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A51F32">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w:t>
            </w:r>
          </w:p>
        </w:tc>
      </w:tr>
      <w:tr w14:paraId="2DD3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BD7D0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符慧波</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DB18E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267642">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海南天然橡胶产业集团股份有限公司</w:t>
            </w:r>
            <w:r>
              <w:rPr>
                <w:rFonts w:hint="eastAsia" w:ascii="Times New Roman" w:hAnsi="Times New Roman" w:eastAsia="仿宋" w:cs="Times New Roman"/>
                <w:i w:val="0"/>
                <w:caps w:val="0"/>
                <w:color w:val="000000"/>
                <w:spacing w:val="0"/>
                <w:kern w:val="2"/>
                <w:sz w:val="21"/>
                <w:szCs w:val="21"/>
                <w:lang w:val="en-US" w:eastAsia="zh-CN" w:bidi="ar"/>
              </w:rPr>
              <w:t>八一</w:t>
            </w:r>
            <w:r>
              <w:rPr>
                <w:rFonts w:hint="default" w:ascii="Times New Roman" w:hAnsi="Times New Roman" w:eastAsia="仿宋" w:cs="Times New Roman"/>
                <w:i w:val="0"/>
                <w:caps w:val="0"/>
                <w:color w:val="000000"/>
                <w:spacing w:val="0"/>
                <w:kern w:val="2"/>
                <w:sz w:val="21"/>
                <w:szCs w:val="21"/>
                <w:lang w:val="en-US" w:eastAsia="zh-CN" w:bidi="ar"/>
              </w:rPr>
              <w:t>分公司</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353BE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生产部部长</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4E38A2">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b w:val="0"/>
                <w:color w:val="000000"/>
                <w:kern w:val="2"/>
                <w:sz w:val="21"/>
                <w:szCs w:val="21"/>
                <w:lang w:val="en-US" w:eastAsia="zh-CN"/>
              </w:rPr>
              <w:t>资源调查研究</w:t>
            </w:r>
          </w:p>
        </w:tc>
      </w:tr>
      <w:tr w14:paraId="4D74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84798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吴丽萍</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BC4DD4">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女</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CBE39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海南天然橡胶产业集团股份有限公司</w:t>
            </w:r>
            <w:r>
              <w:rPr>
                <w:rFonts w:hint="eastAsia" w:ascii="Times New Roman" w:hAnsi="Times New Roman" w:eastAsia="仿宋" w:cs="Times New Roman"/>
                <w:i w:val="0"/>
                <w:caps w:val="0"/>
                <w:color w:val="000000"/>
                <w:spacing w:val="0"/>
                <w:kern w:val="2"/>
                <w:sz w:val="21"/>
                <w:szCs w:val="21"/>
                <w:lang w:val="en-US" w:eastAsia="zh-CN" w:bidi="ar"/>
              </w:rPr>
              <w:t>八一</w:t>
            </w:r>
            <w:r>
              <w:rPr>
                <w:rFonts w:hint="default" w:ascii="Times New Roman" w:hAnsi="Times New Roman" w:eastAsia="仿宋" w:cs="Times New Roman"/>
                <w:i w:val="0"/>
                <w:caps w:val="0"/>
                <w:color w:val="000000"/>
                <w:spacing w:val="0"/>
                <w:kern w:val="2"/>
                <w:sz w:val="21"/>
                <w:szCs w:val="21"/>
                <w:lang w:val="en-US" w:eastAsia="zh-CN" w:bidi="ar"/>
              </w:rPr>
              <w:t>分公司</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EDFFCF">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书记</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13EE19">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b w:val="0"/>
                <w:color w:val="000000"/>
                <w:kern w:val="2"/>
                <w:sz w:val="21"/>
                <w:szCs w:val="21"/>
                <w:lang w:val="en-US" w:eastAsia="zh-CN"/>
              </w:rPr>
              <w:t>资源调查研究</w:t>
            </w:r>
          </w:p>
        </w:tc>
      </w:tr>
      <w:tr w14:paraId="5008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7BF15C">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王 明</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F0D4D4">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188F77">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海南天然橡胶产业集团股份有限公司广坝分公司</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055BFD">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副总经理/高级农艺师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6000E9">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资源调查研究</w:t>
            </w:r>
          </w:p>
        </w:tc>
      </w:tr>
      <w:tr w14:paraId="4916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9EE91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和丽岗</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AEAB8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0EC4A9">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 xml:space="preserve">云南省热带作物科学研究所  </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D5542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研究员</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8ACE0E">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资源调查研究</w:t>
            </w:r>
          </w:p>
        </w:tc>
      </w:tr>
      <w:tr w14:paraId="62D8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A2971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陈云森</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6971DA">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010E0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云南省农业工程研究设计院</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ACA7C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高级工程师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B16895">
            <w:pPr>
              <w:keepNext w:val="0"/>
              <w:keepLines w:val="0"/>
              <w:widowControl w:val="0"/>
              <w:suppressLineNumbers w:val="0"/>
              <w:wordWrap/>
              <w:spacing w:line="300" w:lineRule="exact"/>
              <w:ind w:firstLine="0" w:firstLineChars="0"/>
              <w:jc w:val="left"/>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default" w:ascii="Times New Roman" w:hAnsi="Times New Roman" w:eastAsia="仿宋" w:cs="Times New Roman"/>
                <w:i w:val="0"/>
                <w:caps w:val="0"/>
                <w:color w:val="000000"/>
                <w:spacing w:val="0"/>
                <w:kern w:val="2"/>
                <w:sz w:val="21"/>
                <w:szCs w:val="21"/>
                <w:lang w:val="en-US" w:eastAsia="zh-CN" w:bidi="ar"/>
              </w:rPr>
              <w:t>资源调查、试验验证</w:t>
            </w:r>
          </w:p>
        </w:tc>
      </w:tr>
      <w:tr w14:paraId="55DE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00"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694CC1">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刘 松</w:t>
            </w:r>
          </w:p>
        </w:tc>
        <w:tc>
          <w:tcPr>
            <w:tcW w:w="7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AA4EA8">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男</w:t>
            </w:r>
          </w:p>
        </w:tc>
        <w:tc>
          <w:tcPr>
            <w:tcW w:w="353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B7EDE0">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北京菲迩遥测科技有限公司</w:t>
            </w:r>
          </w:p>
        </w:tc>
        <w:tc>
          <w:tcPr>
            <w:tcW w:w="142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1C9516">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总经理/工程师</w:t>
            </w:r>
          </w:p>
        </w:tc>
        <w:tc>
          <w:tcPr>
            <w:tcW w:w="231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43F92B">
            <w:pPr>
              <w:keepNext w:val="0"/>
              <w:keepLines w:val="0"/>
              <w:widowControl w:val="0"/>
              <w:suppressLineNumbers w:val="0"/>
              <w:wordWrap/>
              <w:spacing w:line="300" w:lineRule="exact"/>
              <w:ind w:firstLine="0" w:firstLineChars="0"/>
              <w:jc w:val="center"/>
              <w:textAlignment w:val="auto"/>
              <w:rPr>
                <w:rFonts w:hint="default" w:ascii="Times New Roman" w:hAnsi="Times New Roman" w:eastAsia="仿宋" w:cs="Times New Roman"/>
                <w:i w:val="0"/>
                <w:caps w:val="0"/>
                <w:color w:val="000000"/>
                <w:spacing w:val="0"/>
                <w:kern w:val="2"/>
                <w:sz w:val="21"/>
                <w:szCs w:val="21"/>
                <w:lang w:val="en-US" w:eastAsia="zh-CN" w:bidi="ar"/>
              </w:rPr>
            </w:pPr>
            <w:r>
              <w:rPr>
                <w:rFonts w:hint="eastAsia" w:ascii="Times New Roman" w:hAnsi="Times New Roman" w:eastAsia="仿宋" w:cs="Times New Roman"/>
                <w:i w:val="0"/>
                <w:caps w:val="0"/>
                <w:color w:val="000000"/>
                <w:spacing w:val="0"/>
                <w:kern w:val="2"/>
                <w:sz w:val="21"/>
                <w:szCs w:val="21"/>
                <w:lang w:val="en-US" w:eastAsia="zh-CN" w:bidi="ar"/>
              </w:rPr>
              <w:t>遥测研究、试验验证</w:t>
            </w:r>
          </w:p>
        </w:tc>
      </w:tr>
    </w:tbl>
    <w:p w14:paraId="302186ED">
      <w:pPr>
        <w:rPr>
          <w:rFonts w:hint="default" w:ascii="Times New Roman" w:hAnsi="Times New Roman" w:eastAsia="仿宋_GB2312" w:cs="Times New Roman"/>
          <w:kern w:val="0"/>
          <w:sz w:val="30"/>
          <w:szCs w:val="30"/>
          <w:lang w:val="en-US" w:eastAsia="zh-CN"/>
        </w:rPr>
      </w:pPr>
    </w:p>
    <w:p w14:paraId="0449B07D">
      <w:pPr>
        <w:adjustRightInd w:val="0"/>
        <w:spacing w:line="680" w:lineRule="exact"/>
        <w:ind w:firstLine="601"/>
        <w:textAlignment w:val="baseline"/>
        <w:rPr>
          <w:rFonts w:hint="default" w:ascii="Times New Roman" w:hAnsi="Times New Roman" w:eastAsia="仿宋_GB2312" w:cs="Times New Roman"/>
          <w:kern w:val="0"/>
          <w:sz w:val="30"/>
          <w:szCs w:val="30"/>
          <w:lang w:val="en-US" w:eastAsia="zh-CN"/>
        </w:rPr>
      </w:pPr>
    </w:p>
    <w:p w14:paraId="6154B91A">
      <w:pPr>
        <w:adjustRightInd/>
        <w:spacing w:line="240" w:lineRule="auto"/>
        <w:textAlignment w:val="auto"/>
        <w:rPr>
          <w:rFonts w:ascii="Times New Roman" w:hAnsi="Times New Roman" w:eastAsia="黑体" w:cs="Times New Roman"/>
          <w:kern w:val="0"/>
          <w:sz w:val="30"/>
          <w:szCs w:val="30"/>
        </w:rPr>
      </w:pPr>
    </w:p>
    <w:p w14:paraId="6A7E26AC">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br w:type="page"/>
      </w:r>
    </w:p>
    <w:p w14:paraId="351D3089">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（三）主要起草过程</w:t>
      </w:r>
    </w:p>
    <w:p w14:paraId="0329645B">
      <w:pPr>
        <w:rPr>
          <w:rFonts w:hint="default" w:ascii="Times New Roman" w:hAnsi="Times New Roman" w:cs="Times New Roman"/>
          <w:lang w:val="en-US" w:eastAsia="zh-CN"/>
        </w:rPr>
      </w:pPr>
      <w:r>
        <w:rPr>
          <w:rFonts w:hint="default" w:ascii="Times New Roman" w:hAnsi="Times New Roman" w:cs="Times New Roman"/>
          <w:lang w:val="en-US" w:eastAsia="zh-CN"/>
        </w:rPr>
        <w:t>1、预备阶段</w:t>
      </w:r>
    </w:p>
    <w:p w14:paraId="68E6F5B6">
      <w:pPr>
        <w:rPr>
          <w:rFonts w:hint="default" w:ascii="Times New Roman" w:hAnsi="Times New Roman" w:cs="Times New Roman"/>
          <w:lang w:eastAsia="zh-CN"/>
        </w:rPr>
      </w:pPr>
      <w:r>
        <w:rPr>
          <w:rFonts w:hint="default" w:ascii="Times New Roman" w:hAnsi="Times New Roman" w:cs="Times New Roman"/>
          <w:lang w:val="en-US" w:eastAsia="zh-CN"/>
        </w:rPr>
        <w:t>取得</w:t>
      </w:r>
      <w:r>
        <w:rPr>
          <w:rFonts w:hint="default" w:ascii="Times New Roman" w:hAnsi="Times New Roman" w:cs="Times New Roman"/>
        </w:rPr>
        <w:t>林业调查规划设计</w:t>
      </w:r>
      <w:r>
        <w:rPr>
          <w:rFonts w:hint="default" w:ascii="Times New Roman" w:hAnsi="Times New Roman" w:cs="Times New Roman"/>
          <w:lang w:val="en-US" w:eastAsia="zh-CN"/>
        </w:rPr>
        <w:t>资质，发现有必要制定</w:t>
      </w:r>
      <w:r>
        <w:rPr>
          <w:rFonts w:hint="default" w:ascii="Times New Roman" w:hAnsi="Times New Roman" w:cs="Times New Roman"/>
        </w:rPr>
        <w:t>《橡胶</w:t>
      </w:r>
      <w:r>
        <w:rPr>
          <w:rFonts w:hint="default" w:ascii="Times New Roman" w:hAnsi="Times New Roman" w:cs="Times New Roman"/>
          <w:lang w:val="en-US" w:eastAsia="zh-CN"/>
        </w:rPr>
        <w:t>园</w:t>
      </w:r>
      <w:r>
        <w:rPr>
          <w:rFonts w:hint="default" w:ascii="Times New Roman" w:hAnsi="Times New Roman" w:cs="Times New Roman"/>
        </w:rPr>
        <w:t>资源规划设计调查规程》标准</w:t>
      </w:r>
      <w:r>
        <w:rPr>
          <w:rFonts w:hint="default" w:ascii="Times New Roman" w:hAnsi="Times New Roman" w:cs="Times New Roman"/>
          <w:lang w:eastAsia="zh-CN"/>
        </w:rPr>
        <w:t>。</w:t>
      </w:r>
      <w:r>
        <w:rPr>
          <w:rFonts w:hint="default" w:ascii="Times New Roman" w:hAnsi="Times New Roman" w:cs="Times New Roman"/>
          <w:lang w:val="en-US" w:eastAsia="zh-CN"/>
        </w:rPr>
        <w:t>项目承担单位</w:t>
      </w:r>
      <w:r>
        <w:rPr>
          <w:rFonts w:hint="default" w:ascii="Times New Roman" w:hAnsi="Times New Roman" w:cs="Times New Roman"/>
        </w:rPr>
        <w:t>中国热带农业科学院橡胶研究所是以橡胶树为主要研究对象的国家级科研单位，是我国天然橡胶产业技术体系依托单位。</w:t>
      </w:r>
      <w:r>
        <w:rPr>
          <w:rFonts w:hint="default" w:ascii="Times New Roman" w:hAnsi="Times New Roman" w:cs="Times New Roman"/>
          <w:lang w:val="en-US" w:eastAsia="zh-CN"/>
        </w:rPr>
        <w:t>2018年橡胶所</w:t>
      </w:r>
      <w:r>
        <w:rPr>
          <w:rFonts w:hint="eastAsia" w:cs="Times New Roman"/>
          <w:lang w:val="en-US" w:eastAsia="zh-CN"/>
        </w:rPr>
        <w:t>首次</w:t>
      </w:r>
      <w:r>
        <w:rPr>
          <w:rFonts w:hint="default" w:ascii="Times New Roman" w:hAnsi="Times New Roman" w:cs="Times New Roman"/>
          <w:lang w:val="en-US" w:eastAsia="zh-CN"/>
        </w:rPr>
        <w:t>申请</w:t>
      </w:r>
      <w:r>
        <w:rPr>
          <w:rFonts w:hint="default" w:ascii="Times New Roman" w:hAnsi="Times New Roman" w:cs="Times New Roman"/>
        </w:rPr>
        <w:t>获得中国林业建设工程协会核发的林业调查规划设计丙级资质</w:t>
      </w:r>
      <w:r>
        <w:rPr>
          <w:rFonts w:hint="eastAsia" w:cs="Times New Roman"/>
          <w:lang w:eastAsia="zh-CN"/>
        </w:rPr>
        <w:t>，</w:t>
      </w:r>
      <w:r>
        <w:rPr>
          <w:rFonts w:hint="default" w:ascii="Times New Roman" w:hAnsi="Times New Roman" w:cs="Times New Roman"/>
          <w:lang w:val="en-US" w:eastAsia="zh-CN"/>
        </w:rPr>
        <w:t>2023年橡胶所申报</w:t>
      </w:r>
      <w:r>
        <w:rPr>
          <w:rFonts w:hint="eastAsia" w:cs="Times New Roman"/>
          <w:lang w:val="en-US" w:eastAsia="zh-CN"/>
        </w:rPr>
        <w:t>资质</w:t>
      </w:r>
      <w:r>
        <w:rPr>
          <w:rFonts w:hint="default" w:ascii="Times New Roman" w:hAnsi="Times New Roman" w:cs="Times New Roman"/>
          <w:lang w:val="en-US" w:eastAsia="zh-CN"/>
        </w:rPr>
        <w:t>升级</w:t>
      </w:r>
      <w:r>
        <w:rPr>
          <w:rFonts w:hint="eastAsia" w:cs="Times New Roman"/>
          <w:lang w:val="en-US" w:eastAsia="zh-CN"/>
        </w:rPr>
        <w:t>，</w:t>
      </w:r>
      <w:r>
        <w:rPr>
          <w:rFonts w:hint="default" w:ascii="Times New Roman" w:hAnsi="Times New Roman" w:cs="Times New Roman"/>
          <w:lang w:val="en-US" w:eastAsia="zh-CN"/>
        </w:rPr>
        <w:t>取得</w:t>
      </w:r>
      <w:r>
        <w:rPr>
          <w:rFonts w:hint="default" w:ascii="Times New Roman" w:hAnsi="Times New Roman" w:cs="Times New Roman"/>
        </w:rPr>
        <w:t>林业调查规划设计</w:t>
      </w:r>
      <w:r>
        <w:rPr>
          <w:rFonts w:hint="default" w:ascii="Times New Roman" w:hAnsi="Times New Roman" w:cs="Times New Roman"/>
          <w:lang w:val="en-US" w:eastAsia="zh-CN"/>
        </w:rPr>
        <w:t>乙级资质</w:t>
      </w:r>
      <w:r>
        <w:rPr>
          <w:rFonts w:hint="eastAsia" w:cs="Times New Roman"/>
          <w:lang w:val="en-US" w:eastAsia="zh-CN"/>
        </w:rPr>
        <w:t>证书</w:t>
      </w:r>
      <w:r>
        <w:rPr>
          <w:rFonts w:hint="default" w:ascii="Times New Roman" w:hAnsi="Times New Roman" w:cs="Times New Roman"/>
          <w:lang w:val="en-US" w:eastAsia="zh-CN"/>
        </w:rPr>
        <w:t>。考虑到国家</w:t>
      </w:r>
      <w:r>
        <w:rPr>
          <w:rFonts w:hint="default" w:ascii="Times New Roman" w:hAnsi="Times New Roman" w:cs="Times New Roman"/>
          <w:lang w:eastAsia="zh-CN"/>
        </w:rPr>
        <w:t>森林资源调查有比较完善的</w:t>
      </w:r>
      <w:r>
        <w:rPr>
          <w:rFonts w:hint="eastAsia" w:cs="Times New Roman"/>
          <w:lang w:val="en-US" w:eastAsia="zh-CN"/>
        </w:rPr>
        <w:t>林业</w:t>
      </w:r>
      <w:r>
        <w:rPr>
          <w:rFonts w:hint="default" w:ascii="Times New Roman" w:hAnsi="Times New Roman" w:cs="Times New Roman"/>
          <w:lang w:eastAsia="zh-CN"/>
        </w:rPr>
        <w:t>技术标准要求，天然橡胶有完善、系统的生产和调查系统，但没有橡胶园资源规划设计调查统一的技术标准。</w:t>
      </w:r>
      <w:bookmarkStart w:id="1" w:name="_GoBack"/>
      <w:bookmarkEnd w:id="1"/>
      <w:r>
        <w:rPr>
          <w:rFonts w:hint="default" w:ascii="Times New Roman" w:hAnsi="Times New Roman" w:cs="Times New Roman"/>
          <w:lang w:val="en-US" w:eastAsia="zh-CN"/>
        </w:rPr>
        <w:t>张先、陶忠良两位同志2019年6月19-21日参加农业农村部热带作物及制品标准化技术委员会在福建厦门召开的热带作物及制品标准培训班，学习标准制定流程、编写技能，为编写该标准做准备。</w:t>
      </w:r>
    </w:p>
    <w:p w14:paraId="29B8121F">
      <w:pPr>
        <w:rPr>
          <w:rFonts w:hint="default" w:ascii="Times New Roman" w:hAnsi="Times New Roman" w:cs="Times New Roman"/>
          <w:lang w:val="en-US" w:eastAsia="zh-CN"/>
        </w:rPr>
      </w:pPr>
      <w:r>
        <w:rPr>
          <w:rFonts w:hint="default" w:ascii="Times New Roman" w:hAnsi="Times New Roman" w:cs="Times New Roman"/>
          <w:lang w:val="en-US" w:eastAsia="zh-CN"/>
        </w:rPr>
        <w:t>2、准备阶段</w:t>
      </w:r>
    </w:p>
    <w:p w14:paraId="150B9761">
      <w:pPr>
        <w:rPr>
          <w:rFonts w:hint="default" w:ascii="Times New Roman" w:hAnsi="Times New Roman" w:cs="Times New Roman"/>
          <w:lang w:eastAsia="zh-CN"/>
        </w:rPr>
      </w:pPr>
      <w:r>
        <w:rPr>
          <w:rFonts w:hint="default" w:ascii="Times New Roman" w:hAnsi="Times New Roman" w:cs="Times New Roman"/>
          <w:lang w:val="en-US" w:eastAsia="zh-CN"/>
        </w:rPr>
        <w:t>收集</w:t>
      </w:r>
      <w:r>
        <w:rPr>
          <w:rFonts w:hint="default" w:ascii="Times New Roman" w:hAnsi="Times New Roman" w:cs="Times New Roman"/>
          <w:lang w:eastAsia="zh-CN"/>
        </w:rPr>
        <w:t>《中华人民共和国森林法》、《中华人民共和国森林法实施条例》、《中华人民共和国土壤污染防治法》</w:t>
      </w:r>
      <w:r>
        <w:rPr>
          <w:rFonts w:hint="default" w:ascii="Times New Roman" w:hAnsi="Times New Roman" w:cs="Times New Roman"/>
          <w:lang w:val="en-US" w:eastAsia="zh-CN"/>
        </w:rPr>
        <w:t>等法规和</w:t>
      </w:r>
      <w:r>
        <w:rPr>
          <w:rFonts w:hint="default" w:ascii="Times New Roman" w:hAnsi="Times New Roman" w:cs="Times New Roman"/>
          <w:lang w:eastAsia="zh-CN"/>
        </w:rPr>
        <w:t>《森林资源规划设计调查技术规程》、《第三次全国国土调查技术规程》等</w:t>
      </w:r>
      <w:r>
        <w:rPr>
          <w:rFonts w:hint="default" w:ascii="Times New Roman" w:hAnsi="Times New Roman" w:cs="Times New Roman"/>
          <w:lang w:val="en-US" w:eastAsia="zh-CN"/>
        </w:rPr>
        <w:t>相关技术资料，以及橡胶园碳汇、遥感等研究资料，整理相关资料着手准备制定</w:t>
      </w:r>
      <w:r>
        <w:rPr>
          <w:rFonts w:hint="default" w:ascii="Times New Roman" w:hAnsi="Times New Roman" w:cs="Times New Roman"/>
        </w:rPr>
        <w:t>《</w:t>
      </w:r>
      <w:r>
        <w:rPr>
          <w:rFonts w:hint="default" w:ascii="Times New Roman" w:hAnsi="Times New Roman" w:cs="Times New Roman"/>
          <w:lang w:eastAsia="zh-CN"/>
        </w:rPr>
        <w:t>橡胶园</w:t>
      </w:r>
      <w:r>
        <w:rPr>
          <w:rFonts w:hint="default" w:ascii="Times New Roman" w:hAnsi="Times New Roman" w:cs="Times New Roman"/>
        </w:rPr>
        <w:t>资源规划设计调查规程》标准</w:t>
      </w:r>
      <w:r>
        <w:rPr>
          <w:rFonts w:hint="default" w:ascii="Times New Roman" w:hAnsi="Times New Roman" w:cs="Times New Roman"/>
          <w:lang w:eastAsia="zh-CN"/>
        </w:rPr>
        <w:t>。</w:t>
      </w:r>
    </w:p>
    <w:p w14:paraId="16CBBC74">
      <w:pPr>
        <w:rPr>
          <w:rFonts w:hint="default" w:ascii="Times New Roman" w:hAnsi="Times New Roman" w:cs="Times New Roman"/>
          <w:lang w:val="en-US" w:eastAsia="zh-CN"/>
        </w:rPr>
      </w:pPr>
      <w:r>
        <w:rPr>
          <w:rFonts w:hint="default" w:ascii="Times New Roman" w:hAnsi="Times New Roman" w:cs="Times New Roman"/>
          <w:lang w:val="en-US" w:eastAsia="zh-CN"/>
        </w:rPr>
        <w:t>3、起草阶段</w:t>
      </w:r>
    </w:p>
    <w:p w14:paraId="6D2FEC9F">
      <w:pPr>
        <w:rPr>
          <w:rFonts w:hint="default" w:ascii="Times New Roman" w:hAnsi="Times New Roman" w:cs="Times New Roman"/>
        </w:rPr>
      </w:pPr>
      <w:r>
        <w:rPr>
          <w:rFonts w:hint="default" w:ascii="Times New Roman" w:hAnsi="Times New Roman" w:cs="Times New Roman"/>
          <w:lang w:val="en-US" w:eastAsia="zh-CN"/>
        </w:rPr>
        <w:t>学习、总结已</w:t>
      </w:r>
      <w:r>
        <w:rPr>
          <w:rFonts w:hint="default" w:ascii="Times New Roman" w:hAnsi="Times New Roman" w:cs="Times New Roman"/>
        </w:rPr>
        <w:t>制修订的国家标准、农业标准：橡胶树种子（GB/T 17822.1-2009）、橡胶树苗木（GB/T 17822.2-2009）、橡胶树种质资源收集、整理与保存技术规程（NY/T 3813-2020）、橡胶树育苗技术规程（NY/T 1686-2018）、橡胶树育种技术规程（NY/T 607-2018）、橡胶树自根幼态无性系种苗组培快繁技术规程（NYT 3981 2021）、橡胶树种植土地质量等级（NY/T 3980-2021）、橡胶树寒害减灾技术规程（NY/T 3984-2021）、农作物品种试验规范 热带作物(橡胶树)（NY/T 3929-2021）等</w:t>
      </w:r>
      <w:r>
        <w:rPr>
          <w:rFonts w:hint="default" w:ascii="Times New Roman" w:hAnsi="Times New Roman" w:cs="Times New Roman"/>
          <w:lang w:val="en-US" w:eastAsia="zh-CN"/>
        </w:rPr>
        <w:t>天然橡胶有关标准</w:t>
      </w:r>
      <w:r>
        <w:rPr>
          <w:rFonts w:hint="default" w:ascii="Times New Roman" w:hAnsi="Times New Roman" w:cs="Times New Roman"/>
          <w:lang w:eastAsia="zh-CN"/>
        </w:rPr>
        <w:t>，</w:t>
      </w:r>
      <w:r>
        <w:rPr>
          <w:rFonts w:hint="default" w:ascii="Times New Roman" w:hAnsi="Times New Roman" w:cs="Times New Roman"/>
          <w:lang w:val="en-US" w:eastAsia="zh-CN"/>
        </w:rPr>
        <w:t>2023年联合四川省林业和草原调查规划院、广东省科学院生态环境与土壤研究所编制起草了该标准，2024年联合</w:t>
      </w:r>
      <w:r>
        <w:rPr>
          <w:rFonts w:hint="default" w:ascii="Times New Roman" w:hAnsi="Times New Roman" w:cs="Times New Roman"/>
        </w:rPr>
        <w:t>海南天然橡胶产业集团股份有限公司广坝分公司</w:t>
      </w:r>
      <w:r>
        <w:rPr>
          <w:rFonts w:hint="default" w:ascii="Times New Roman" w:hAnsi="Times New Roman" w:cs="Times New Roman"/>
          <w:lang w:eastAsia="zh-CN"/>
        </w:rPr>
        <w:t>、</w:t>
      </w:r>
      <w:r>
        <w:rPr>
          <w:rFonts w:hint="default" w:ascii="Times New Roman" w:hAnsi="Times New Roman" w:cs="Times New Roman"/>
        </w:rPr>
        <w:t>广东农垦热带作物科学研究所</w:t>
      </w:r>
      <w:r>
        <w:rPr>
          <w:rFonts w:hint="default" w:ascii="Times New Roman" w:hAnsi="Times New Roman" w:cs="Times New Roman"/>
          <w:lang w:eastAsia="zh-CN"/>
        </w:rPr>
        <w:t>、</w:t>
      </w:r>
      <w:r>
        <w:rPr>
          <w:rFonts w:hint="default" w:ascii="Times New Roman" w:hAnsi="Times New Roman" w:cs="Times New Roman"/>
        </w:rPr>
        <w:t>云南省热带作物科学研究所</w:t>
      </w:r>
      <w:r>
        <w:rPr>
          <w:rFonts w:hint="default" w:ascii="Times New Roman" w:hAnsi="Times New Roman" w:cs="Times New Roman"/>
          <w:lang w:eastAsia="zh-CN"/>
        </w:rPr>
        <w:t>、</w:t>
      </w:r>
      <w:r>
        <w:rPr>
          <w:rFonts w:hint="default" w:ascii="Times New Roman" w:hAnsi="Times New Roman" w:cs="Times New Roman"/>
          <w:lang w:val="en-US" w:eastAsia="zh-CN"/>
        </w:rPr>
        <w:t>云南省农业工程研究设计院等海南、云南、广东植胶区天然橡胶研究和生产的相关科研单位、企业为进一步修改完善做准备。</w:t>
      </w:r>
    </w:p>
    <w:p w14:paraId="02813DDC">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二、标准编制原则和确定标准主要内容的依据</w:t>
      </w:r>
    </w:p>
    <w:p w14:paraId="7E07F9B1">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（一）编制原则</w:t>
      </w:r>
    </w:p>
    <w:p w14:paraId="123B2B37">
      <w:pPr>
        <w:spacing w:line="560" w:lineRule="exact"/>
        <w:ind w:firstLine="420"/>
        <w:rPr>
          <w:rFonts w:hint="default" w:ascii="Times New Roman" w:hAnsi="Times New Roman" w:eastAsia="仿宋_GB2312" w:cs="Times New Roman"/>
          <w:sz w:val="32"/>
        </w:rPr>
      </w:pPr>
      <w:r>
        <w:rPr>
          <w:rFonts w:hint="default" w:ascii="Times New Roman" w:hAnsi="Times New Roman" w:eastAsia="仿宋_GB2312" w:cs="Times New Roman"/>
          <w:sz w:val="32"/>
        </w:rPr>
        <w:t>主要阐述标准制定或修订过程遵循的基本原则。</w:t>
      </w:r>
    </w:p>
    <w:p w14:paraId="14B1CDB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全局性原则</w:t>
      </w:r>
    </w:p>
    <w:p w14:paraId="76CD390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rPr>
        <w:t>从全局利益出发</w:t>
      </w:r>
      <w:r>
        <w:rPr>
          <w:rFonts w:hint="default" w:ascii="Times New Roman" w:hAnsi="Times New Roman" w:cs="Times New Roman"/>
          <w:lang w:eastAsia="zh-CN"/>
        </w:rPr>
        <w:t>，</w:t>
      </w:r>
      <w:r>
        <w:rPr>
          <w:rFonts w:hint="default" w:ascii="Times New Roman" w:hAnsi="Times New Roman" w:cs="Times New Roman"/>
        </w:rPr>
        <w:t>认真贯彻国家、</w:t>
      </w:r>
      <w:r>
        <w:rPr>
          <w:rFonts w:hint="default" w:ascii="Times New Roman" w:hAnsi="Times New Roman" w:cs="Times New Roman"/>
          <w:lang w:val="en-US" w:eastAsia="zh-CN"/>
        </w:rPr>
        <w:t>植胶区省市</w:t>
      </w:r>
      <w:r>
        <w:rPr>
          <w:rFonts w:hint="default" w:ascii="Times New Roman" w:hAnsi="Times New Roman" w:cs="Times New Roman"/>
        </w:rPr>
        <w:t>林业</w:t>
      </w:r>
      <w:r>
        <w:rPr>
          <w:rFonts w:hint="default" w:ascii="Times New Roman" w:hAnsi="Times New Roman" w:cs="Times New Roman"/>
          <w:lang w:val="en-US" w:eastAsia="zh-CN"/>
        </w:rPr>
        <w:t>和天然橡胶产业</w:t>
      </w:r>
      <w:r>
        <w:rPr>
          <w:rFonts w:hint="default" w:ascii="Times New Roman" w:hAnsi="Times New Roman" w:cs="Times New Roman"/>
        </w:rPr>
        <w:t>发展政策</w:t>
      </w:r>
      <w:r>
        <w:rPr>
          <w:rFonts w:hint="default" w:ascii="Times New Roman" w:hAnsi="Times New Roman" w:cs="Times New Roman"/>
          <w:lang w:eastAsia="zh-CN"/>
        </w:rPr>
        <w:t>，</w:t>
      </w:r>
      <w:r>
        <w:rPr>
          <w:rFonts w:hint="default" w:ascii="Times New Roman" w:hAnsi="Times New Roman" w:cs="Times New Roman"/>
        </w:rPr>
        <w:t>促进</w:t>
      </w:r>
      <w:r>
        <w:rPr>
          <w:rFonts w:hint="default" w:ascii="Times New Roman" w:hAnsi="Times New Roman" w:cs="Times New Roman"/>
          <w:lang w:eastAsia="zh-CN"/>
        </w:rPr>
        <w:t>橡胶园</w:t>
      </w:r>
      <w:r>
        <w:rPr>
          <w:rFonts w:hint="default" w:ascii="Times New Roman" w:hAnsi="Times New Roman" w:cs="Times New Roman"/>
        </w:rPr>
        <w:t>资源调查技术发展。</w:t>
      </w:r>
    </w:p>
    <w:p w14:paraId="581DFEE6">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正确性与系统性原则</w:t>
      </w:r>
    </w:p>
    <w:p w14:paraId="1B6D7DD6">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rPr>
        <w:t>在描述调查操作与调查管理活动过程时</w:t>
      </w:r>
      <w:r>
        <w:rPr>
          <w:rFonts w:hint="default" w:ascii="Times New Roman" w:hAnsi="Times New Roman" w:cs="Times New Roman"/>
          <w:lang w:eastAsia="zh-CN"/>
        </w:rPr>
        <w:t>，</w:t>
      </w:r>
      <w:r>
        <w:rPr>
          <w:rFonts w:hint="default" w:ascii="Times New Roman" w:hAnsi="Times New Roman" w:cs="Times New Roman"/>
        </w:rPr>
        <w:t>规定的条款必须明确而无歧义</w:t>
      </w:r>
      <w:r>
        <w:rPr>
          <w:rFonts w:hint="default" w:ascii="Times New Roman" w:hAnsi="Times New Roman" w:cs="Times New Roman"/>
          <w:lang w:eastAsia="zh-CN"/>
        </w:rPr>
        <w:t>，</w:t>
      </w:r>
      <w:r>
        <w:rPr>
          <w:rFonts w:hint="default" w:ascii="Times New Roman" w:hAnsi="Times New Roman" w:cs="Times New Roman"/>
        </w:rPr>
        <w:t>力求完整</w:t>
      </w:r>
      <w:r>
        <w:rPr>
          <w:rFonts w:hint="default" w:ascii="Times New Roman" w:hAnsi="Times New Roman" w:cs="Times New Roman"/>
          <w:lang w:eastAsia="zh-CN"/>
        </w:rPr>
        <w:t>，</w:t>
      </w:r>
      <w:r>
        <w:rPr>
          <w:rFonts w:hint="default" w:ascii="Times New Roman" w:hAnsi="Times New Roman" w:cs="Times New Roman"/>
        </w:rPr>
        <w:t>内容正确</w:t>
      </w:r>
      <w:r>
        <w:rPr>
          <w:rFonts w:hint="default" w:ascii="Times New Roman" w:hAnsi="Times New Roman" w:cs="Times New Roman"/>
          <w:lang w:eastAsia="zh-CN"/>
        </w:rPr>
        <w:t>，</w:t>
      </w:r>
      <w:r>
        <w:rPr>
          <w:rFonts w:hint="default" w:ascii="Times New Roman" w:hAnsi="Times New Roman" w:cs="Times New Roman"/>
        </w:rPr>
        <w:t>排除人为的随意性。</w:t>
      </w:r>
      <w:r>
        <w:rPr>
          <w:rFonts w:hint="default" w:ascii="Times New Roman" w:hAnsi="Times New Roman" w:cs="Times New Roman"/>
          <w:lang w:val="en-US" w:eastAsia="zh-CN"/>
        </w:rPr>
        <w:t>橡胶园</w:t>
      </w:r>
      <w:r>
        <w:rPr>
          <w:rFonts w:hint="default" w:ascii="Times New Roman" w:hAnsi="Times New Roman" w:cs="Times New Roman"/>
        </w:rPr>
        <w:t>资源规划设计调查内容多</w:t>
      </w:r>
      <w:r>
        <w:rPr>
          <w:rFonts w:hint="default" w:ascii="Times New Roman" w:hAnsi="Times New Roman" w:cs="Times New Roman"/>
          <w:lang w:eastAsia="zh-CN"/>
        </w:rPr>
        <w:t>、</w:t>
      </w:r>
      <w:r>
        <w:rPr>
          <w:rFonts w:hint="default" w:ascii="Times New Roman" w:hAnsi="Times New Roman" w:cs="Times New Roman"/>
        </w:rPr>
        <w:t>操作过程环节多</w:t>
      </w:r>
      <w:r>
        <w:rPr>
          <w:rFonts w:hint="default" w:ascii="Times New Roman" w:hAnsi="Times New Roman" w:cs="Times New Roman"/>
          <w:lang w:eastAsia="zh-CN"/>
        </w:rPr>
        <w:t>，</w:t>
      </w:r>
      <w:r>
        <w:rPr>
          <w:rFonts w:hint="default" w:ascii="Times New Roman" w:hAnsi="Times New Roman" w:cs="Times New Roman"/>
        </w:rPr>
        <w:t>各种操作过程之间</w:t>
      </w:r>
      <w:r>
        <w:rPr>
          <w:rFonts w:hint="default" w:ascii="Times New Roman" w:hAnsi="Times New Roman" w:cs="Times New Roman"/>
          <w:lang w:eastAsia="zh-CN"/>
        </w:rPr>
        <w:t>，</w:t>
      </w:r>
      <w:r>
        <w:rPr>
          <w:rFonts w:hint="default" w:ascii="Times New Roman" w:hAnsi="Times New Roman" w:cs="Times New Roman"/>
        </w:rPr>
        <w:t>应保持良好的相容性</w:t>
      </w:r>
      <w:r>
        <w:rPr>
          <w:rFonts w:hint="default" w:ascii="Times New Roman" w:hAnsi="Times New Roman" w:cs="Times New Roman"/>
          <w:lang w:eastAsia="zh-CN"/>
        </w:rPr>
        <w:t>，</w:t>
      </w:r>
      <w:r>
        <w:rPr>
          <w:rFonts w:hint="default" w:ascii="Times New Roman" w:hAnsi="Times New Roman" w:cs="Times New Roman"/>
        </w:rPr>
        <w:t>即不仅要协调一致不产生矛盾</w:t>
      </w:r>
      <w:r>
        <w:rPr>
          <w:rFonts w:hint="default" w:ascii="Times New Roman" w:hAnsi="Times New Roman" w:cs="Times New Roman"/>
          <w:lang w:eastAsia="zh-CN"/>
        </w:rPr>
        <w:t>，</w:t>
      </w:r>
      <w:r>
        <w:rPr>
          <w:rFonts w:hint="default" w:ascii="Times New Roman" w:hAnsi="Times New Roman" w:cs="Times New Roman"/>
        </w:rPr>
        <w:t>而且要各自为实现总目标承担好相应的任务</w:t>
      </w:r>
      <w:r>
        <w:rPr>
          <w:rFonts w:hint="default" w:ascii="Times New Roman" w:hAnsi="Times New Roman" w:cs="Times New Roman"/>
          <w:lang w:eastAsia="zh-CN"/>
        </w:rPr>
        <w:t>。</w:t>
      </w:r>
      <w:r>
        <w:rPr>
          <w:rFonts w:hint="default" w:ascii="Times New Roman" w:hAnsi="Times New Roman" w:cs="Times New Roman"/>
        </w:rPr>
        <w:t>标准各项程序</w:t>
      </w:r>
      <w:r>
        <w:rPr>
          <w:rFonts w:hint="default" w:ascii="Times New Roman" w:hAnsi="Times New Roman" w:cs="Times New Roman"/>
          <w:lang w:eastAsia="zh-CN"/>
        </w:rPr>
        <w:t>，</w:t>
      </w:r>
      <w:r>
        <w:rPr>
          <w:rFonts w:hint="default" w:ascii="Times New Roman" w:hAnsi="Times New Roman" w:cs="Times New Roman"/>
        </w:rPr>
        <w:t>各项内容之间关系清晰</w:t>
      </w:r>
      <w:r>
        <w:rPr>
          <w:rFonts w:hint="default" w:ascii="Times New Roman" w:hAnsi="Times New Roman" w:cs="Times New Roman"/>
          <w:lang w:eastAsia="zh-CN"/>
        </w:rPr>
        <w:t>，</w:t>
      </w:r>
      <w:r>
        <w:rPr>
          <w:rFonts w:hint="default" w:ascii="Times New Roman" w:hAnsi="Times New Roman" w:cs="Times New Roman"/>
        </w:rPr>
        <w:t>标准结构优化</w:t>
      </w:r>
      <w:r>
        <w:rPr>
          <w:rFonts w:hint="default" w:ascii="Times New Roman" w:hAnsi="Times New Roman" w:cs="Times New Roman"/>
          <w:lang w:eastAsia="zh-CN"/>
        </w:rPr>
        <w:t>，</w:t>
      </w:r>
      <w:r>
        <w:rPr>
          <w:rFonts w:hint="default" w:ascii="Times New Roman" w:hAnsi="Times New Roman" w:cs="Times New Roman"/>
        </w:rPr>
        <w:t>确保标准文件制订的质量， 以及标准执行时</w:t>
      </w:r>
      <w:r>
        <w:rPr>
          <w:rFonts w:hint="default" w:ascii="Times New Roman" w:hAnsi="Times New Roman" w:cs="Times New Roman"/>
          <w:lang w:eastAsia="zh-CN"/>
        </w:rPr>
        <w:t>橡胶园</w:t>
      </w:r>
      <w:r>
        <w:rPr>
          <w:rFonts w:hint="default" w:ascii="Times New Roman" w:hAnsi="Times New Roman" w:cs="Times New Roman"/>
        </w:rPr>
        <w:t>资源调查成果的质量。</w:t>
      </w:r>
    </w:p>
    <w:p w14:paraId="64CE32B3">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可操作性与适用性</w:t>
      </w:r>
    </w:p>
    <w:p w14:paraId="0C353FBD">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rPr>
        <w:t>要求符合林业</w:t>
      </w:r>
      <w:r>
        <w:rPr>
          <w:rFonts w:hint="default" w:ascii="Times New Roman" w:hAnsi="Times New Roman" w:cs="Times New Roman"/>
          <w:lang w:val="en-US" w:eastAsia="zh-CN"/>
        </w:rPr>
        <w:t>等自然资源统计和天然橡胶生产管理</w:t>
      </w:r>
      <w:r>
        <w:rPr>
          <w:rFonts w:hint="default" w:ascii="Times New Roman" w:hAnsi="Times New Roman" w:cs="Times New Roman"/>
        </w:rPr>
        <w:t>的客观实际， 具有可操作性</w:t>
      </w:r>
      <w:r>
        <w:rPr>
          <w:rFonts w:hint="default" w:ascii="Times New Roman" w:hAnsi="Times New Roman" w:cs="Times New Roman"/>
          <w:lang w:eastAsia="zh-CN"/>
        </w:rPr>
        <w:t>，</w:t>
      </w:r>
      <w:r>
        <w:rPr>
          <w:rFonts w:hint="default" w:ascii="Times New Roman" w:hAnsi="Times New Roman" w:cs="Times New Roman"/>
        </w:rPr>
        <w:t>确保标准颁布后有效贯彻实施</w:t>
      </w:r>
      <w:r>
        <w:rPr>
          <w:rFonts w:hint="default" w:ascii="Times New Roman" w:hAnsi="Times New Roman" w:cs="Times New Roman"/>
          <w:lang w:eastAsia="zh-CN"/>
        </w:rPr>
        <w:t>。</w:t>
      </w:r>
      <w:r>
        <w:rPr>
          <w:rFonts w:hint="default" w:ascii="Times New Roman" w:hAnsi="Times New Roman" w:cs="Times New Roman"/>
        </w:rPr>
        <w:t>因此</w:t>
      </w:r>
      <w:r>
        <w:rPr>
          <w:rFonts w:hint="default" w:ascii="Times New Roman" w:hAnsi="Times New Roman" w:cs="Times New Roman"/>
          <w:lang w:eastAsia="zh-CN"/>
        </w:rPr>
        <w:t>，</w:t>
      </w:r>
      <w:r>
        <w:rPr>
          <w:rFonts w:hint="default" w:ascii="Times New Roman" w:hAnsi="Times New Roman" w:cs="Times New Roman"/>
        </w:rPr>
        <w:t>应该做到深入实际进行调查研究</w:t>
      </w:r>
      <w:r>
        <w:rPr>
          <w:rFonts w:hint="default" w:ascii="Times New Roman" w:hAnsi="Times New Roman" w:cs="Times New Roman"/>
          <w:lang w:eastAsia="zh-CN"/>
        </w:rPr>
        <w:t>，</w:t>
      </w:r>
      <w:r>
        <w:rPr>
          <w:rFonts w:hint="default" w:ascii="Times New Roman" w:hAnsi="Times New Roman" w:cs="Times New Roman"/>
        </w:rPr>
        <w:t>总结目前</w:t>
      </w:r>
      <w:r>
        <w:rPr>
          <w:rFonts w:hint="default" w:ascii="Times New Roman" w:hAnsi="Times New Roman" w:cs="Times New Roman"/>
          <w:lang w:eastAsia="zh-CN"/>
        </w:rPr>
        <w:t>橡胶园</w:t>
      </w:r>
      <w:r>
        <w:rPr>
          <w:rFonts w:hint="default" w:ascii="Times New Roman" w:hAnsi="Times New Roman" w:cs="Times New Roman"/>
        </w:rPr>
        <w:t>资源规划设计调查中存在的问题</w:t>
      </w:r>
      <w:r>
        <w:rPr>
          <w:rFonts w:hint="default" w:ascii="Times New Roman" w:hAnsi="Times New Roman" w:cs="Times New Roman"/>
          <w:lang w:eastAsia="zh-CN"/>
        </w:rPr>
        <w:t>，</w:t>
      </w:r>
      <w:r>
        <w:rPr>
          <w:rFonts w:hint="default" w:ascii="Times New Roman" w:hAnsi="Times New Roman" w:cs="Times New Roman"/>
        </w:rPr>
        <w:t>力求改进和完善</w:t>
      </w:r>
      <w:r>
        <w:rPr>
          <w:rFonts w:hint="default" w:ascii="Times New Roman" w:hAnsi="Times New Roman" w:cs="Times New Roman"/>
          <w:lang w:eastAsia="zh-CN"/>
        </w:rPr>
        <w:t>，</w:t>
      </w:r>
      <w:r>
        <w:rPr>
          <w:rFonts w:hint="default" w:ascii="Times New Roman" w:hAnsi="Times New Roman" w:cs="Times New Roman"/>
        </w:rPr>
        <w:t>充分满足</w:t>
      </w:r>
      <w:r>
        <w:rPr>
          <w:rFonts w:hint="default" w:ascii="Times New Roman" w:hAnsi="Times New Roman" w:cs="Times New Roman"/>
          <w:lang w:val="en-US" w:eastAsia="zh-CN"/>
        </w:rPr>
        <w:t>实际</w:t>
      </w:r>
      <w:r>
        <w:rPr>
          <w:rFonts w:hint="default" w:ascii="Times New Roman" w:hAnsi="Times New Roman" w:cs="Times New Roman"/>
        </w:rPr>
        <w:t>使用要求。</w:t>
      </w:r>
    </w:p>
    <w:p w14:paraId="30A96BC3">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规范性</w:t>
      </w:r>
    </w:p>
    <w:p w14:paraId="15B7CA4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rPr>
        <w:t>标准内容的编写顺序和编排格式</w:t>
      </w:r>
      <w:r>
        <w:rPr>
          <w:rFonts w:hint="default" w:ascii="Times New Roman" w:hAnsi="Times New Roman" w:cs="Times New Roman"/>
          <w:lang w:eastAsia="zh-CN"/>
        </w:rPr>
        <w:t>，</w:t>
      </w:r>
      <w:r>
        <w:rPr>
          <w:rFonts w:hint="default" w:ascii="Times New Roman" w:hAnsi="Times New Roman" w:cs="Times New Roman"/>
        </w:rPr>
        <w:t>章条划分及编号等</w:t>
      </w:r>
      <w:r>
        <w:rPr>
          <w:rFonts w:hint="default" w:ascii="Times New Roman" w:hAnsi="Times New Roman" w:cs="Times New Roman"/>
          <w:lang w:eastAsia="zh-CN"/>
        </w:rPr>
        <w:t>，</w:t>
      </w:r>
      <w:r>
        <w:rPr>
          <w:rFonts w:hint="default" w:ascii="Times New Roman" w:hAnsi="Times New Roman" w:cs="Times New Roman"/>
        </w:rPr>
        <w:t>符合相关标准的规定要求。</w:t>
      </w:r>
    </w:p>
    <w:p w14:paraId="44988DF0">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程序性</w:t>
      </w:r>
    </w:p>
    <w:p w14:paraId="657F45AA">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w:hAnsi="Times New Roman" w:eastAsia="宋体" w:cs="Times New Roman"/>
          <w:szCs w:val="28"/>
        </w:rPr>
      </w:pPr>
      <w:r>
        <w:rPr>
          <w:rFonts w:hint="default" w:ascii="Times New Roman" w:hAnsi="Times New Roman" w:cs="Times New Roman"/>
        </w:rPr>
        <w:t>遵守标准制定的一般程序。</w:t>
      </w:r>
    </w:p>
    <w:p w14:paraId="32852F5B">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（二）主要内容及其确定依据</w:t>
      </w:r>
    </w:p>
    <w:p w14:paraId="0A00D85B">
      <w:pPr>
        <w:rPr>
          <w:rFonts w:hint="default" w:ascii="Times New Roman" w:hAnsi="Times New Roman" w:cs="Times New Roman"/>
        </w:rPr>
      </w:pPr>
      <w:r>
        <w:rPr>
          <w:rFonts w:hint="default" w:ascii="Times New Roman" w:hAnsi="Times New Roman" w:cs="Times New Roman"/>
          <w:lang w:val="en-US" w:eastAsia="zh-CN"/>
        </w:rPr>
        <w:t>主要依据</w:t>
      </w:r>
      <w:r>
        <w:rPr>
          <w:rFonts w:hint="default" w:ascii="Times New Roman" w:hAnsi="Times New Roman" w:cs="Times New Roman"/>
          <w:lang w:eastAsia="zh-CN"/>
        </w:rPr>
        <w:t>《中华人民共和国森林法》、《中华人民共和国森林法实施条例》、《中华人民共和国土壤污染防治法》、《中华人民共和国野生动物保护法》、《中华人民共和国野生植物保护条例》、《农业野生植物保护办法》、《森林资源规划设计调查技术规程》、《第三次全国国土调查技术规程》、《海南省第三次森林资源二类调查操作细则》、《第三次全国土壤普查工作方案》等</w:t>
      </w:r>
      <w:r>
        <w:rPr>
          <w:rFonts w:hint="default" w:ascii="Times New Roman" w:hAnsi="Times New Roman" w:cs="Times New Roman"/>
          <w:lang w:val="en-US" w:eastAsia="zh-CN"/>
        </w:rPr>
        <w:t>相关法律法规和技术规范，结合天然橡胶产业生产管理实际，依据林业上森林资源调查和土地资源调查等自然资源调查所要求的内容。</w:t>
      </w:r>
    </w:p>
    <w:p w14:paraId="4C5CF392">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三、主要试验或验证的分析、综述报告，技术经济论证，预期的经济效果</w:t>
      </w:r>
    </w:p>
    <w:p w14:paraId="6E3304CF">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（一）主要试验或验证的分析、综述报告</w:t>
      </w:r>
    </w:p>
    <w:p w14:paraId="24F0BE54">
      <w:pP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海南岛橡胶</w:t>
      </w:r>
      <w:r>
        <w:rPr>
          <w:rFonts w:hint="default" w:ascii="Times New Roman" w:hAnsi="Times New Roman" w:cs="Times New Roman"/>
          <w:lang w:val="en-US" w:eastAsia="zh-CN"/>
        </w:rPr>
        <w:t>林（园）</w:t>
      </w:r>
      <w:r>
        <w:rPr>
          <w:rFonts w:hint="default" w:ascii="Times New Roman" w:hAnsi="Times New Roman" w:cs="Times New Roman"/>
        </w:rPr>
        <w:t>碳汇研究</w:t>
      </w:r>
    </w:p>
    <w:p w14:paraId="3CB53272">
      <w:pPr>
        <w:rPr>
          <w:rFonts w:hint="default" w:ascii="Times New Roman" w:hAnsi="Times New Roman" w:cs="Times New Roman"/>
        </w:rPr>
      </w:pPr>
      <w:r>
        <w:rPr>
          <w:rFonts w:hint="default" w:ascii="Times New Roman" w:hAnsi="Times New Roman" w:cs="Times New Roman"/>
        </w:rPr>
        <w:t>采用多种评估技术，构建了站点尺度橡胶林生态系统碳汇评估体系，结合遥感影像和生态模型，实现了从站点到区域的尺度扩展，综合分析了海南岛地区橡胶林碳汇时空格局及其影响因素，主要结论如下：</w:t>
      </w: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联合生物量清查法、涡度相关法和微气象廓线法，构建了站点尺度橡胶林碳汇观测技术体系，有效提升了橡胶林生态系统碳汇长期观测的可靠性和稳定性（有效数据达到80%以上），解决了国际上其它橡胶林碳通量观测的难点，估算出海南岛橡胶林生长旺盛期（10～16龄）平均碳汇强度为9.92吨碳/公顷·年，同时该技术体系在我国橡胶林碳汇研究领域得到应用。</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利用多源长时序中分辨率遥感影像，结合物候生物物理特征，构建了区域尺度的橡胶林遥感分类和树龄反演方法，获得了海南岛橡胶林面积（总体分类精度＞95%）及林龄（误差＜1年）的空间分布信息，创制遥感生态模型进行橡胶林碳汇的尺度扩展研究。首次系统定量评价了海南岛橡胶林碳汇功能，摸清了海南岛橡胶林碳汇时空变化特征，并提出橡胶林增汇技术措施。海南岛橡胶林碳库容量3270万吨。海南岛橡胶林碳汇功能强大，年均固碳171～180万吨。</w:t>
      </w: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耦合生物量清查法、涡度相关法和遥感模型法3类方法，实现森林碳汇研究空间上由站点扩展到区域，时间上由已知年份扩展到未知年份，较好地解决了生态系统生态学上的尺度扩展问题，促进生态学发展。</w:t>
      </w:r>
    </w:p>
    <w:p w14:paraId="7DC0D4EC">
      <w:pPr>
        <w:numPr>
          <w:ilvl w:val="0"/>
          <w:numId w:val="0"/>
        </w:numPr>
        <w:rPr>
          <w:rFonts w:hint="default" w:cs="Times New Roman"/>
          <w:lang w:val="en-US" w:eastAsia="zh-CN"/>
        </w:rPr>
      </w:pPr>
      <w:r>
        <w:rPr>
          <w:rFonts w:hint="eastAsia" w:cs="Times New Roman"/>
          <w:lang w:val="en-US" w:eastAsia="zh-CN"/>
        </w:rPr>
        <w:t xml:space="preserve">    2、林木基础数据采集研究</w:t>
      </w:r>
    </w:p>
    <w:p w14:paraId="11A40F08">
      <w:pPr>
        <w:rPr>
          <w:rFonts w:hint="eastAsia" w:ascii="Times New Roman" w:hAnsi="Times New Roman" w:cs="Times New Roman"/>
          <w:lang w:val="en-US" w:eastAsia="zh-CN"/>
        </w:rPr>
      </w:pPr>
      <w:r>
        <w:rPr>
          <w:rFonts w:hint="eastAsia" w:ascii="Times New Roman" w:hAnsi="Times New Roman" w:cs="Times New Roman"/>
          <w:lang w:val="en-US" w:eastAsia="zh-CN"/>
        </w:rPr>
        <w:t>基于高分辨率无人机影像数据、三维激光扫描数据，精准获取并分析林种区域分布、面积、单木坐标、胸径、郁闭度等，为碳汇计算提供精准基础数据。</w:t>
      </w:r>
    </w:p>
    <w:p w14:paraId="06977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2569845" cy="1787525"/>
            <wp:effectExtent l="0" t="0" r="1905" b="3175"/>
            <wp:docPr id="1" name="图片 1" descr="97ed29a2b8bbf21e5008262f5dc8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7ed29a2b8bbf21e5008262f5dc81300"/>
                    <pic:cNvPicPr>
                      <a:picLocks noChangeAspect="1"/>
                    </pic:cNvPicPr>
                  </pic:nvPicPr>
                  <pic:blipFill>
                    <a:blip r:embed="rId12"/>
                    <a:srcRect l="12844" t="12849" r="17708" b="8994"/>
                    <a:stretch>
                      <a:fillRect/>
                    </a:stretch>
                  </pic:blipFill>
                  <pic:spPr>
                    <a:xfrm>
                      <a:off x="0" y="0"/>
                      <a:ext cx="2569845" cy="178752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84780" cy="1798320"/>
            <wp:effectExtent l="0" t="0" r="1270" b="11430"/>
            <wp:docPr id="2" name="图片 2" descr="2d4bc9ba52263f6fbaee6d0435a02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d4bc9ba52263f6fbaee6d0435a02c39"/>
                    <pic:cNvPicPr>
                      <a:picLocks noChangeAspect="1"/>
                    </pic:cNvPicPr>
                  </pic:nvPicPr>
                  <pic:blipFill>
                    <a:blip r:embed="rId13"/>
                    <a:srcRect l="11727" t="11233" r="12858" b="10972"/>
                    <a:stretch>
                      <a:fillRect/>
                    </a:stretch>
                  </pic:blipFill>
                  <pic:spPr>
                    <a:xfrm>
                      <a:off x="0" y="0"/>
                      <a:ext cx="2684780" cy="1798320"/>
                    </a:xfrm>
                    <a:prstGeom prst="rect">
                      <a:avLst/>
                    </a:prstGeom>
                  </pic:spPr>
                </pic:pic>
              </a:graphicData>
            </a:graphic>
          </wp:inline>
        </w:drawing>
      </w:r>
    </w:p>
    <w:p w14:paraId="3A1283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ascii="Times New Roman" w:hAnsi="Times New Roman" w:cs="Times New Roman"/>
          <w:lang w:val="en-US" w:eastAsia="zh-CN"/>
        </w:rPr>
        <w:t>图</w:t>
      </w:r>
      <w:r>
        <w:rPr>
          <w:rFonts w:hint="eastAsia" w:cs="Times New Roman"/>
          <w:lang w:val="en-US" w:eastAsia="zh-CN"/>
        </w:rPr>
        <w:t xml:space="preserve">1. </w:t>
      </w:r>
      <w:r>
        <w:rPr>
          <w:rFonts w:hint="eastAsia" w:ascii="Times New Roman" w:hAnsi="Times New Roman" w:cs="Times New Roman"/>
          <w:lang w:val="en-US" w:eastAsia="zh-CN"/>
        </w:rPr>
        <w:t>样方正射影像图</w:t>
      </w:r>
      <w:r>
        <w:rPr>
          <w:rFonts w:hint="eastAsia"/>
          <w:lang w:val="en-US" w:eastAsia="zh-CN"/>
        </w:rPr>
        <w:t xml:space="preserve">        图2. 样方单木分割图</w:t>
      </w:r>
    </w:p>
    <w:p w14:paraId="6CB11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5611495" cy="3367405"/>
            <wp:effectExtent l="0" t="0" r="8255" b="4445"/>
            <wp:docPr id="3" name="图片 3" descr="fef935d158f98ed170e2c37919f47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f935d158f98ed170e2c37919f474b6"/>
                    <pic:cNvPicPr>
                      <a:picLocks noChangeAspect="1"/>
                    </pic:cNvPicPr>
                  </pic:nvPicPr>
                  <pic:blipFill>
                    <a:blip r:embed="rId14"/>
                    <a:stretch>
                      <a:fillRect/>
                    </a:stretch>
                  </pic:blipFill>
                  <pic:spPr>
                    <a:xfrm>
                      <a:off x="0" y="0"/>
                      <a:ext cx="5611495" cy="3367405"/>
                    </a:xfrm>
                    <a:prstGeom prst="rect">
                      <a:avLst/>
                    </a:prstGeom>
                  </pic:spPr>
                </pic:pic>
              </a:graphicData>
            </a:graphic>
          </wp:inline>
        </w:drawing>
      </w:r>
    </w:p>
    <w:p w14:paraId="5BCE9A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图3. 林下三维激光点云视图</w:t>
      </w:r>
    </w:p>
    <w:p w14:paraId="37D0EBB4">
      <w:pPr>
        <w:rPr>
          <w:rFonts w:hint="default" w:ascii="Times New Roman" w:hAnsi="Times New Roman" w:cs="Times New Roman"/>
        </w:rPr>
      </w:pPr>
    </w:p>
    <w:p w14:paraId="0973214F">
      <w:pPr>
        <w:rPr>
          <w:rFonts w:hint="default" w:ascii="Times New Roman" w:hAnsi="Times New Roman" w:cs="Times New Roman"/>
        </w:rPr>
      </w:pPr>
      <w:r>
        <w:rPr>
          <w:rFonts w:hint="eastAsia" w:cs="Times New Roman"/>
          <w:lang w:val="en-US" w:eastAsia="zh-CN"/>
        </w:rPr>
        <w:t>3</w:t>
      </w:r>
      <w:r>
        <w:rPr>
          <w:rFonts w:hint="default" w:ascii="Times New Roman" w:hAnsi="Times New Roman" w:cs="Times New Roman"/>
          <w:lang w:val="en-US" w:eastAsia="zh-CN"/>
        </w:rPr>
        <w:t>、</w:t>
      </w:r>
      <w:r>
        <w:rPr>
          <w:rFonts w:hint="default" w:ascii="Times New Roman" w:hAnsi="Times New Roman" w:cs="Times New Roman"/>
        </w:rPr>
        <w:t>基于Landsat和Sentinel-2时间序列影像的海南西部橡胶林龙卷风灾情评估</w:t>
      </w:r>
    </w:p>
    <w:p w14:paraId="31F10F7F">
      <w:pPr>
        <w:rPr>
          <w:rFonts w:hint="default" w:ascii="Times New Roman" w:hAnsi="Times New Roman" w:cs="Times New Roman"/>
          <w:lang w:eastAsia="zh-CN"/>
        </w:rPr>
      </w:pPr>
      <w:r>
        <w:rPr>
          <w:rFonts w:hint="default" w:ascii="Times New Roman" w:hAnsi="Times New Roman" w:cs="Times New Roman"/>
        </w:rPr>
        <w:t>以2019年8月1912号热带风暴“杨柳”在海南西部诱发的龙卷风为例，从影像数据覆盖的时效性、合成方法和灾害评估指标筛选等角度出发，探讨了联合Landsat 7/8和Sentinel-2时间序列遥感影像和影像差异法评估橡胶林风害损失的潜力。结果表明：（1）无云的Landsat 7/8和Sentinel-2影像在灾害发生前后的20 d内能对90%以上的研究区域实现至少一次覆盖，30 d内基本实现完全覆盖，像元尺度平均覆盖3次，60 d平均覆盖6次</w:t>
      </w:r>
      <w:r>
        <w:rPr>
          <w:rFonts w:hint="default" w:ascii="Times New Roman" w:hAnsi="Times New Roman" w:cs="Times New Roman"/>
          <w:lang w:eastAsia="zh-CN"/>
        </w:rPr>
        <w:t>；</w:t>
      </w:r>
      <w:r>
        <w:rPr>
          <w:rFonts w:hint="default" w:ascii="Times New Roman" w:hAnsi="Times New Roman" w:cs="Times New Roman"/>
        </w:rPr>
        <w:t>（2）风灾前采用最大值合成，灾后采用中值法合成，获得的影像差异显著且监测指标最为稳定；（3）在时间窗口方面，灾害前后40 d窗口内合成影像的监测效果趋于稳定，与90 d窗口合成影像的结果差异不明显，保守的建议采用灾害前后60 d窗口内的影像进行风灾监测；（4）受损橡胶林风灾前后EVI数值变化最大，40 d窗口之后平均下降超过0.5，NBR次之，其后是LSWI、NDVI、近红外（NIR）和短波红外（SWIR1和SWIR2）波段。从变化的百分比值看，风灾后LSWI和SWIR2的变化幅度最高，降幅超过120%，明显高于NBR、EVI、NIR和SWIR1。相比之下，LSWI的空间变异（60 d合成时标准差约27%）明显低于SWIR2（60 d合成标准差约83%）；（5）此次龙卷风造成海南西部约645公顷的橡胶林报废，作为30年经济寿命周期的作物，损失非常严重。研究展示了联合Landsat和Sentinel-2监测橡胶林风害损失的巨大潜力</w:t>
      </w:r>
      <w:r>
        <w:rPr>
          <w:rFonts w:hint="default" w:ascii="Times New Roman" w:hAnsi="Times New Roman" w:cs="Times New Roman"/>
          <w:lang w:eastAsia="zh-CN"/>
        </w:rPr>
        <w:t>。</w:t>
      </w:r>
    </w:p>
    <w:p w14:paraId="336B721F">
      <w:pPr>
        <w:rPr>
          <w:rFonts w:hint="default" w:ascii="Times New Roman" w:hAnsi="Times New Roman" w:cs="Times New Roman"/>
        </w:rPr>
      </w:pPr>
      <w:r>
        <w:rPr>
          <w:rFonts w:hint="eastAsia" w:cs="Times New Roman"/>
          <w:lang w:val="en-US" w:eastAsia="zh-CN"/>
        </w:rPr>
        <w:t>4</w:t>
      </w:r>
      <w:r>
        <w:rPr>
          <w:rFonts w:hint="default" w:ascii="Times New Roman" w:hAnsi="Times New Roman" w:cs="Times New Roman"/>
          <w:lang w:val="en-US" w:eastAsia="zh-CN"/>
        </w:rPr>
        <w:t>、</w:t>
      </w:r>
      <w:r>
        <w:rPr>
          <w:rFonts w:hint="default" w:ascii="Times New Roman" w:hAnsi="Times New Roman" w:cs="Times New Roman"/>
        </w:rPr>
        <w:t>橡胶园树龄遥感反演研究</w:t>
      </w:r>
    </w:p>
    <w:p w14:paraId="48CC30AF">
      <w:pPr>
        <w:rPr>
          <w:rFonts w:hint="default" w:ascii="Times New Roman" w:hAnsi="Times New Roman" w:cs="Times New Roman"/>
          <w:lang w:val="en-US" w:eastAsia="zh-CN"/>
        </w:rPr>
      </w:pPr>
      <w:r>
        <w:rPr>
          <w:rFonts w:hint="default" w:ascii="Times New Roman" w:hAnsi="Times New Roman" w:cs="Times New Roman"/>
        </w:rPr>
        <w:t>以国营新盈农场为例，地面数据主要来自海南省农垦总局2006年对该农场的调查数据，其中包括1∶10 000的橡胶园矢量地图。矢量地图中包含橡胶园的边界信息，属性字段包括橡胶品系、种植时间、生产管理措施和产量信息等。橡胶园树龄信息通过属性表中的种植时间字段计算得到。未开林段（小于8龄）由于树冠没有完全覆盖整个林地，光谱特征与裸土或草地相似而未参与建模。此外，过滤掉面积小于1 hm</w:t>
      </w:r>
      <w:r>
        <w:rPr>
          <w:rFonts w:hint="default" w:ascii="Times New Roman" w:hAnsi="Times New Roman" w:cs="Times New Roman"/>
          <w:vertAlign w:val="superscript"/>
        </w:rPr>
        <w:t>2</w:t>
      </w:r>
      <w:r>
        <w:rPr>
          <w:rFonts w:hint="default" w:ascii="Times New Roman" w:hAnsi="Times New Roman" w:cs="Times New Roman"/>
        </w:rPr>
        <w:t>的橡胶园林段（相当于3×3个TM像元），避免橡胶园受周围地物如道路、防护林的污染而导致像元不纯净的问题。另外，对于面积虽然较大但是过于细长的橡胶园，采用周长/面积作为分割指数进行过滤。林段过滤在ArcGIS10完成，过滤后剩下855个林段，利用简单随机抽样的方法抽取其中的20％（171个林段）进行树龄遥感反演研究。研究橡胶园树龄与美国陆地卫星TM影像之间的关系，分别应用多元回归和人工神经网络的方法建立了橡胶园树龄遥感反演模型。研究结果显示：1）TM波段和橡胶园树龄呈显著负相关，其中近红外（B4）、红外波段（B5）与树龄的相关系数最高，分别达到-0.70和-0.69；2）人工神经网络模型能克服建模数据非正态、非线性及共线的影响，能够明显的提高模型的预测精度，绝对预测误差（ε≤6年）的百分比为81.2％，远高于回归模型的69.2％</w:t>
      </w:r>
      <w:r>
        <w:rPr>
          <w:rFonts w:hint="default" w:ascii="Times New Roman" w:hAnsi="Times New Roman" w:cs="Times New Roman"/>
          <w:lang w:val="en-US" w:eastAsia="zh-CN"/>
        </w:rPr>
        <w:t>等结果</w:t>
      </w:r>
      <w:r>
        <w:rPr>
          <w:rFonts w:hint="default" w:ascii="Times New Roman" w:hAnsi="Times New Roman" w:cs="Times New Roman"/>
          <w:lang w:eastAsia="zh-CN"/>
        </w:rPr>
        <w:t>。</w:t>
      </w:r>
    </w:p>
    <w:p w14:paraId="4E6424DE">
      <w:pPr>
        <w:spacing w:line="560" w:lineRule="exact"/>
        <w:ind w:firstLine="643" w:firstLineChars="200"/>
        <w:rPr>
          <w:rFonts w:hint="default" w:ascii="Times New Roman" w:hAnsi="Times New Roman" w:eastAsia="楷体_GB2312" w:cs="Times New Roman"/>
          <w:b/>
          <w:bCs/>
          <w:sz w:val="32"/>
        </w:rPr>
      </w:pPr>
      <w:r>
        <w:rPr>
          <w:rFonts w:hint="default" w:ascii="Times New Roman" w:hAnsi="Times New Roman" w:eastAsia="楷体_GB2312" w:cs="Times New Roman"/>
          <w:b/>
          <w:bCs/>
          <w:sz w:val="32"/>
        </w:rPr>
        <w:t>（二）技术经济论证、预期的经济效果</w:t>
      </w:r>
    </w:p>
    <w:p w14:paraId="1FC6F1E4">
      <w:pPr>
        <w:rPr>
          <w:rFonts w:hint="default" w:ascii="Times New Roman" w:hAnsi="Times New Roman" w:cs="Times New Roman"/>
        </w:rPr>
      </w:pPr>
      <w:r>
        <w:rPr>
          <w:rFonts w:hint="default" w:ascii="Times New Roman" w:hAnsi="Times New Roman" w:cs="Times New Roman"/>
        </w:rPr>
        <w:t>目前在植胶区，还没有第二种作物能大规模替代橡胶树，并确保无滞销风险。生产过程中无论是种植、采胶生产以及发展林下经济提高综合效益等，均需要依靠</w:t>
      </w:r>
      <w:r>
        <w:rPr>
          <w:rFonts w:hint="default" w:ascii="Times New Roman" w:hAnsi="Times New Roman" w:cs="Times New Roman"/>
          <w:lang w:eastAsia="zh-CN"/>
        </w:rPr>
        <w:t>园地</w:t>
      </w:r>
      <w:r>
        <w:rPr>
          <w:rFonts w:hint="default" w:ascii="Times New Roman" w:hAnsi="Times New Roman" w:cs="Times New Roman"/>
        </w:rPr>
        <w:t>资源数据，明确资源分布以及土地利用规划等。调查规划设计的结果，直接影响着种植的规模和投入</w:t>
      </w:r>
      <w:r>
        <w:rPr>
          <w:rFonts w:hint="default" w:ascii="Times New Roman" w:hAnsi="Times New Roman" w:cs="Times New Roman"/>
          <w:lang w:eastAsia="zh-CN"/>
        </w:rPr>
        <w:t>。</w:t>
      </w:r>
      <w:r>
        <w:rPr>
          <w:rFonts w:hint="default" w:ascii="Times New Roman" w:hAnsi="Times New Roman" w:cs="Times New Roman"/>
        </w:rPr>
        <w:t>规范、准确的调查技术，能够为发展规划、实施方案等的制定提供有价值的参考依据，以此通过分析相关数据与图表等成果，实现</w:t>
      </w:r>
      <w:r>
        <w:rPr>
          <w:rFonts w:hint="default" w:ascii="Times New Roman" w:hAnsi="Times New Roman" w:cs="Times New Roman"/>
          <w:lang w:eastAsia="zh-CN"/>
        </w:rPr>
        <w:t>橡胶园</w:t>
      </w:r>
      <w:r>
        <w:rPr>
          <w:rFonts w:hint="default" w:ascii="Times New Roman" w:hAnsi="Times New Roman" w:cs="Times New Roman"/>
        </w:rPr>
        <w:t>经营科学化与规范化发展</w:t>
      </w:r>
      <w:r>
        <w:rPr>
          <w:rFonts w:hint="default" w:ascii="Times New Roman" w:hAnsi="Times New Roman" w:cs="Times New Roman"/>
          <w:lang w:eastAsia="zh-CN"/>
        </w:rPr>
        <w:t>，</w:t>
      </w:r>
      <w:r>
        <w:rPr>
          <w:rFonts w:hint="default" w:ascii="Times New Roman" w:hAnsi="Times New Roman" w:cs="Times New Roman"/>
        </w:rPr>
        <w:t>实现更好的</w:t>
      </w:r>
      <w:r>
        <w:rPr>
          <w:rFonts w:hint="default" w:ascii="Times New Roman" w:hAnsi="Times New Roman" w:cs="Times New Roman"/>
          <w:lang w:val="en-US" w:eastAsia="zh-CN"/>
        </w:rPr>
        <w:t>经济和生态</w:t>
      </w:r>
      <w:r>
        <w:rPr>
          <w:rFonts w:hint="default" w:ascii="Times New Roman" w:hAnsi="Times New Roman" w:cs="Times New Roman"/>
        </w:rPr>
        <w:t>效益。</w:t>
      </w:r>
    </w:p>
    <w:p w14:paraId="388B52B0">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四、与国际、国外同类标准技术内容的对比情况，或者与测试的国外样品、样机的有关数据对比情况</w:t>
      </w:r>
    </w:p>
    <w:p w14:paraId="3DECD02A">
      <w:pPr>
        <w:rPr>
          <w:rFonts w:hint="default" w:ascii="Times New Roman" w:hAnsi="Times New Roman" w:cs="Times New Roman"/>
        </w:rPr>
      </w:pPr>
      <w:r>
        <w:rPr>
          <w:rFonts w:hint="default" w:ascii="Times New Roman" w:hAnsi="Times New Roman" w:cs="Times New Roman"/>
        </w:rPr>
        <w:t>国际、 国外的</w:t>
      </w:r>
      <w:r>
        <w:rPr>
          <w:rFonts w:hint="default" w:ascii="Times New Roman" w:hAnsi="Times New Roman" w:cs="Times New Roman"/>
          <w:lang w:val="en-US" w:eastAsia="zh-CN"/>
        </w:rPr>
        <w:t>森林</w:t>
      </w:r>
      <w:r>
        <w:rPr>
          <w:rFonts w:hint="default" w:ascii="Times New Roman" w:hAnsi="Times New Roman" w:cs="Times New Roman"/>
        </w:rPr>
        <w:t>资源规划设计调查一般称</w:t>
      </w:r>
      <w:r>
        <w:rPr>
          <w:rFonts w:hint="default" w:ascii="Times New Roman" w:hAnsi="Times New Roman" w:cs="Times New Roman"/>
          <w:lang w:val="en-US" w:eastAsia="zh-CN"/>
        </w:rPr>
        <w:t>森林</w:t>
      </w:r>
      <w:r>
        <w:rPr>
          <w:rFonts w:hint="default" w:ascii="Times New Roman" w:hAnsi="Times New Roman" w:cs="Times New Roman"/>
        </w:rPr>
        <w:t>经理调查， 区划小班、 开展小班调查是基本的调查方法</w:t>
      </w:r>
      <w:r>
        <w:rPr>
          <w:rFonts w:hint="default" w:ascii="Times New Roman" w:hAnsi="Times New Roman" w:cs="Times New Roman"/>
          <w:lang w:eastAsia="zh-CN"/>
        </w:rPr>
        <w:t>。</w:t>
      </w:r>
      <w:r>
        <w:rPr>
          <w:rFonts w:hint="default" w:ascii="Times New Roman" w:hAnsi="Times New Roman" w:cs="Times New Roman"/>
        </w:rPr>
        <w:t>因此</w:t>
      </w:r>
      <w:r>
        <w:rPr>
          <w:rFonts w:hint="default" w:ascii="Times New Roman" w:hAnsi="Times New Roman" w:cs="Times New Roman"/>
          <w:lang w:eastAsia="zh-CN"/>
        </w:rPr>
        <w:t>，</w:t>
      </w:r>
      <w:r>
        <w:rPr>
          <w:rFonts w:hint="default" w:ascii="Times New Roman" w:hAnsi="Times New Roman" w:cs="Times New Roman"/>
        </w:rPr>
        <w:t>小班调查作为</w:t>
      </w:r>
      <w:r>
        <w:rPr>
          <w:rFonts w:hint="default" w:ascii="Times New Roman" w:hAnsi="Times New Roman" w:cs="Times New Roman"/>
          <w:lang w:eastAsia="zh-CN"/>
        </w:rPr>
        <w:t>橡胶园</w:t>
      </w:r>
      <w:r>
        <w:rPr>
          <w:rFonts w:hint="default" w:ascii="Times New Roman" w:hAnsi="Times New Roman" w:cs="Times New Roman"/>
        </w:rPr>
        <w:t>资源规划设计调查的基本方法</w:t>
      </w:r>
      <w:r>
        <w:rPr>
          <w:rFonts w:hint="default" w:ascii="Times New Roman" w:hAnsi="Times New Roman" w:cs="Times New Roman"/>
          <w:lang w:eastAsia="zh-CN"/>
        </w:rPr>
        <w:t>，</w:t>
      </w:r>
      <w:r>
        <w:rPr>
          <w:rFonts w:hint="default" w:ascii="Times New Roman" w:hAnsi="Times New Roman" w:cs="Times New Roman"/>
          <w:lang w:val="en-US" w:eastAsia="zh-CN"/>
        </w:rPr>
        <w:t>与</w:t>
      </w:r>
      <w:r>
        <w:rPr>
          <w:rFonts w:hint="default" w:ascii="Times New Roman" w:hAnsi="Times New Roman" w:cs="Times New Roman"/>
        </w:rPr>
        <w:t>国内外是一致的。小班调查因子包括地类因子</w:t>
      </w:r>
      <w:r>
        <w:rPr>
          <w:rFonts w:hint="default" w:ascii="Times New Roman" w:hAnsi="Times New Roman" w:cs="Times New Roman"/>
          <w:lang w:eastAsia="zh-CN"/>
        </w:rPr>
        <w:t>、</w:t>
      </w:r>
      <w:r>
        <w:rPr>
          <w:rFonts w:hint="default" w:ascii="Times New Roman" w:hAnsi="Times New Roman" w:cs="Times New Roman"/>
        </w:rPr>
        <w:t>林分因子</w:t>
      </w:r>
      <w:r>
        <w:rPr>
          <w:rFonts w:hint="default" w:ascii="Times New Roman" w:hAnsi="Times New Roman" w:cs="Times New Roman"/>
          <w:lang w:eastAsia="zh-CN"/>
        </w:rPr>
        <w:t>、</w:t>
      </w:r>
      <w:r>
        <w:rPr>
          <w:rFonts w:hint="default" w:ascii="Times New Roman" w:hAnsi="Times New Roman" w:cs="Times New Roman"/>
        </w:rPr>
        <w:t>土壤因子</w:t>
      </w:r>
      <w:r>
        <w:rPr>
          <w:rFonts w:hint="default" w:ascii="Times New Roman" w:hAnsi="Times New Roman" w:cs="Times New Roman"/>
          <w:lang w:eastAsia="zh-CN"/>
        </w:rPr>
        <w:t>、橡胶园</w:t>
      </w:r>
      <w:r>
        <w:rPr>
          <w:rFonts w:hint="default" w:ascii="Times New Roman" w:hAnsi="Times New Roman" w:cs="Times New Roman"/>
        </w:rPr>
        <w:t>更新因子</w:t>
      </w:r>
      <w:r>
        <w:rPr>
          <w:rFonts w:hint="default" w:ascii="Times New Roman" w:hAnsi="Times New Roman" w:cs="Times New Roman"/>
          <w:lang w:eastAsia="zh-CN"/>
        </w:rPr>
        <w:t>、</w:t>
      </w:r>
      <w:r>
        <w:rPr>
          <w:rFonts w:hint="default" w:ascii="Times New Roman" w:hAnsi="Times New Roman" w:cs="Times New Roman"/>
        </w:rPr>
        <w:t>经营目的</w:t>
      </w:r>
      <w:r>
        <w:rPr>
          <w:rFonts w:hint="default" w:ascii="Times New Roman" w:hAnsi="Times New Roman" w:cs="Times New Roman"/>
          <w:lang w:eastAsia="zh-CN"/>
        </w:rPr>
        <w:t>、</w:t>
      </w:r>
      <w:r>
        <w:rPr>
          <w:rFonts w:hint="default" w:ascii="Times New Roman" w:hAnsi="Times New Roman" w:cs="Times New Roman"/>
        </w:rPr>
        <w:t>权属</w:t>
      </w:r>
      <w:r>
        <w:rPr>
          <w:rFonts w:hint="default" w:ascii="Times New Roman" w:hAnsi="Times New Roman" w:cs="Times New Roman"/>
          <w:lang w:eastAsia="zh-CN"/>
        </w:rPr>
        <w:t>，</w:t>
      </w:r>
      <w:r>
        <w:rPr>
          <w:rFonts w:hint="default" w:ascii="Times New Roman" w:hAnsi="Times New Roman" w:cs="Times New Roman"/>
        </w:rPr>
        <w:t>以及少量的生态因子</w:t>
      </w:r>
      <w:r>
        <w:rPr>
          <w:rFonts w:hint="default" w:ascii="Times New Roman" w:hAnsi="Times New Roman" w:cs="Times New Roman"/>
          <w:lang w:eastAsia="zh-CN"/>
        </w:rPr>
        <w:t>、橡胶园</w:t>
      </w:r>
      <w:r>
        <w:rPr>
          <w:rFonts w:hint="default" w:ascii="Times New Roman" w:hAnsi="Times New Roman" w:cs="Times New Roman"/>
        </w:rPr>
        <w:t>健康因子</w:t>
      </w:r>
      <w:r>
        <w:rPr>
          <w:rFonts w:hint="default" w:ascii="Times New Roman" w:hAnsi="Times New Roman" w:cs="Times New Roman"/>
          <w:lang w:eastAsia="zh-CN"/>
        </w:rPr>
        <w:t>，</w:t>
      </w:r>
      <w:r>
        <w:rPr>
          <w:rFonts w:hint="default" w:ascii="Times New Roman" w:hAnsi="Times New Roman" w:cs="Times New Roman"/>
        </w:rPr>
        <w:t>各国的具体要求有所不同</w:t>
      </w:r>
      <w:r>
        <w:rPr>
          <w:rFonts w:hint="default" w:ascii="Times New Roman" w:hAnsi="Times New Roman" w:cs="Times New Roman"/>
          <w:lang w:eastAsia="zh-CN"/>
        </w:rPr>
        <w:t>。</w:t>
      </w:r>
      <w:r>
        <w:rPr>
          <w:rFonts w:hint="default" w:ascii="Times New Roman" w:hAnsi="Times New Roman" w:cs="Times New Roman"/>
          <w:lang w:val="en-US" w:eastAsia="zh-CN"/>
        </w:rPr>
        <w:t>本标准既考虑使用</w:t>
      </w:r>
      <w:r>
        <w:rPr>
          <w:rFonts w:hint="default" w:ascii="Times New Roman" w:hAnsi="Times New Roman" w:cs="Times New Roman"/>
        </w:rPr>
        <w:t>传统的地面调查</w:t>
      </w:r>
      <w:r>
        <w:rPr>
          <w:rFonts w:hint="default" w:ascii="Times New Roman" w:hAnsi="Times New Roman" w:cs="Times New Roman"/>
          <w:lang w:eastAsia="zh-CN"/>
        </w:rPr>
        <w:t>、</w:t>
      </w:r>
      <w:r>
        <w:rPr>
          <w:rFonts w:hint="default" w:ascii="Times New Roman" w:hAnsi="Times New Roman" w:cs="Times New Roman"/>
        </w:rPr>
        <w:t>目测调查方法</w:t>
      </w:r>
      <w:r>
        <w:rPr>
          <w:rFonts w:hint="default" w:ascii="Times New Roman" w:hAnsi="Times New Roman" w:cs="Times New Roman"/>
          <w:lang w:eastAsia="zh-CN"/>
        </w:rPr>
        <w:t>、</w:t>
      </w:r>
      <w:r>
        <w:rPr>
          <w:rFonts w:hint="default" w:ascii="Times New Roman" w:hAnsi="Times New Roman" w:cs="Times New Roman"/>
          <w:lang w:val="en-US" w:eastAsia="zh-CN"/>
        </w:rPr>
        <w:t>也充分考虑使用先进、高效的</w:t>
      </w:r>
      <w:r>
        <w:rPr>
          <w:rFonts w:hint="default" w:ascii="Times New Roman" w:hAnsi="Times New Roman" w:cs="Times New Roman"/>
        </w:rPr>
        <w:t>遥感</w:t>
      </w:r>
      <w:r>
        <w:rPr>
          <w:rFonts w:hint="default" w:ascii="Times New Roman" w:hAnsi="Times New Roman" w:cs="Times New Roman"/>
          <w:lang w:val="en-US" w:eastAsia="zh-CN"/>
        </w:rPr>
        <w:t>等</w:t>
      </w:r>
      <w:r>
        <w:rPr>
          <w:rFonts w:hint="default" w:ascii="Times New Roman" w:hAnsi="Times New Roman" w:cs="Times New Roman"/>
        </w:rPr>
        <w:t>调查方法。</w:t>
      </w:r>
    </w:p>
    <w:p w14:paraId="1AF57A89">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五、以国际标准为基础的起草情况，以及是否合规引用或者采用国际国外标准，并说明未采用国际标准的原因</w:t>
      </w:r>
    </w:p>
    <w:p w14:paraId="41C56C69">
      <w:pPr>
        <w:rPr>
          <w:rFonts w:hint="default" w:ascii="Times New Roman" w:hAnsi="Times New Roman" w:eastAsia="仿宋_GB2312" w:cs="Times New Roman"/>
        </w:rPr>
      </w:pPr>
      <w:r>
        <w:rPr>
          <w:rFonts w:hint="default" w:ascii="Times New Roman" w:hAnsi="Times New Roman" w:cs="Times New Roman"/>
          <w:lang w:val="en-US" w:eastAsia="zh-CN"/>
        </w:rPr>
        <w:t>以</w:t>
      </w:r>
      <w:r>
        <w:rPr>
          <w:rFonts w:hint="default" w:ascii="Times New Roman" w:hAnsi="Times New Roman" w:cs="Times New Roman"/>
          <w:lang w:eastAsia="zh-CN"/>
        </w:rPr>
        <w:t>GB/T 38590-2020 森林资源连续清查技术规程</w:t>
      </w:r>
      <w:r>
        <w:rPr>
          <w:rFonts w:hint="default" w:ascii="Times New Roman" w:hAnsi="Times New Roman" w:cs="Times New Roman"/>
          <w:lang w:val="en-US" w:eastAsia="zh-CN"/>
        </w:rPr>
        <w:t>等相关标准为基础起草，本标准重点考虑我国橡胶园资源的规划设计目的的调查，以及调查成果与我国自然资源调查成果的一致和衔接。</w:t>
      </w:r>
    </w:p>
    <w:p w14:paraId="1B2801BE">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六、与有关法律、行政法规及相关标准的关系</w:t>
      </w:r>
    </w:p>
    <w:p w14:paraId="0A45BFB4">
      <w:pPr>
        <w:rPr>
          <w:rFonts w:hint="default" w:ascii="Times New Roman" w:hAnsi="Times New Roman" w:cs="Times New Roman"/>
        </w:rPr>
      </w:pPr>
      <w:r>
        <w:rPr>
          <w:rFonts w:hint="default" w:ascii="Times New Roman" w:hAnsi="Times New Roman" w:cs="Times New Roman"/>
          <w:lang w:val="en-US" w:eastAsia="zh-CN"/>
        </w:rPr>
        <w:t>本</w:t>
      </w:r>
      <w:r>
        <w:rPr>
          <w:rFonts w:hint="default" w:ascii="Times New Roman" w:hAnsi="Times New Roman" w:cs="Times New Roman"/>
        </w:rPr>
        <w:t>标准</w:t>
      </w:r>
      <w:r>
        <w:rPr>
          <w:rFonts w:hint="default" w:ascii="Times New Roman" w:hAnsi="Times New Roman" w:cs="Times New Roman"/>
          <w:lang w:val="en-US" w:eastAsia="zh-CN"/>
        </w:rPr>
        <w:t>是在现行相关</w:t>
      </w:r>
      <w:r>
        <w:rPr>
          <w:rFonts w:hint="default" w:ascii="Times New Roman" w:hAnsi="Times New Roman" w:cs="Times New Roman"/>
        </w:rPr>
        <w:t>法律、行政法规及</w:t>
      </w:r>
      <w:r>
        <w:rPr>
          <w:rFonts w:hint="default" w:ascii="Times New Roman" w:hAnsi="Times New Roman" w:cs="Times New Roman"/>
          <w:lang w:val="en-US" w:eastAsia="zh-CN"/>
        </w:rPr>
        <w:t>有关的</w:t>
      </w:r>
      <w:r>
        <w:rPr>
          <w:rFonts w:hint="default" w:ascii="Times New Roman" w:hAnsi="Times New Roman" w:cs="Times New Roman"/>
        </w:rPr>
        <w:t>标</w:t>
      </w:r>
      <w:r>
        <w:rPr>
          <w:rFonts w:hint="default" w:ascii="Times New Roman" w:hAnsi="Times New Roman" w:cs="Times New Roman"/>
          <w:lang w:val="en-US" w:eastAsia="zh-CN"/>
        </w:rPr>
        <w:t>的基础上结合天然橡胶生产实践，加以总结、研究验证。注重与各有关标准的衔接，尤其注重森林资源调查相关标准</w:t>
      </w:r>
      <w:r>
        <w:rPr>
          <w:rFonts w:hint="default" w:ascii="Times New Roman" w:hAnsi="Times New Roman" w:cs="Times New Roman"/>
        </w:rPr>
        <w:t>的衔接</w:t>
      </w:r>
      <w:r>
        <w:rPr>
          <w:rFonts w:hint="default" w:ascii="Times New Roman" w:hAnsi="Times New Roman" w:cs="Times New Roman"/>
          <w:lang w:eastAsia="zh-CN"/>
        </w:rPr>
        <w:t>，</w:t>
      </w:r>
      <w:r>
        <w:rPr>
          <w:rFonts w:hint="default" w:ascii="Times New Roman" w:hAnsi="Times New Roman" w:cs="Times New Roman"/>
          <w:lang w:val="en-US" w:eastAsia="zh-CN"/>
        </w:rPr>
        <w:t>也参考各省市相关调查标准，力求尽可能</w:t>
      </w:r>
      <w:r>
        <w:rPr>
          <w:rFonts w:hint="default" w:ascii="Times New Roman" w:hAnsi="Times New Roman" w:cs="Times New Roman"/>
        </w:rPr>
        <w:t>协调</w:t>
      </w:r>
      <w:r>
        <w:rPr>
          <w:rFonts w:hint="default" w:ascii="Times New Roman" w:hAnsi="Times New Roman" w:cs="Times New Roman"/>
          <w:lang w:val="en-US" w:eastAsia="zh-CN"/>
        </w:rPr>
        <w:t>自然资源调查统计的一致</w:t>
      </w:r>
      <w:r>
        <w:rPr>
          <w:rFonts w:hint="default" w:ascii="Times New Roman" w:hAnsi="Times New Roman" w:cs="Times New Roman"/>
        </w:rPr>
        <w:t>。现有</w:t>
      </w:r>
      <w:r>
        <w:rPr>
          <w:rFonts w:hint="default" w:ascii="Times New Roman" w:hAnsi="Times New Roman" w:cs="Times New Roman"/>
          <w:lang w:val="en-US" w:eastAsia="zh-CN"/>
        </w:rPr>
        <w:t>森林资源调查国标主要</w:t>
      </w:r>
      <w:r>
        <w:rPr>
          <w:rFonts w:hint="default" w:ascii="Times New Roman" w:hAnsi="Times New Roman" w:cs="Times New Roman"/>
        </w:rPr>
        <w:t>有《森林资源规划设计调查技术规程》（GB／T26424-2010），本标准内容与该标准一致。此外，本标准综合考虑我国</w:t>
      </w:r>
      <w:r>
        <w:rPr>
          <w:rFonts w:hint="default" w:ascii="Times New Roman" w:hAnsi="Times New Roman" w:cs="Times New Roman"/>
          <w:lang w:val="en-US" w:eastAsia="zh-CN"/>
        </w:rPr>
        <w:t>自然资源</w:t>
      </w:r>
      <w:r>
        <w:rPr>
          <w:rFonts w:hint="default" w:ascii="Times New Roman" w:hAnsi="Times New Roman" w:cs="Times New Roman"/>
        </w:rPr>
        <w:t>管理“一张图、一套数”，提升</w:t>
      </w:r>
      <w:r>
        <w:rPr>
          <w:rFonts w:hint="default" w:ascii="Times New Roman" w:hAnsi="Times New Roman" w:cs="Times New Roman"/>
          <w:lang w:val="en-US" w:eastAsia="zh-CN"/>
        </w:rPr>
        <w:t>自然资源</w:t>
      </w:r>
      <w:r>
        <w:rPr>
          <w:rFonts w:hint="default" w:ascii="Times New Roman" w:hAnsi="Times New Roman" w:cs="Times New Roman"/>
        </w:rPr>
        <w:t>管理水平的需要。</w:t>
      </w:r>
    </w:p>
    <w:p w14:paraId="7F55536E">
      <w:pPr>
        <w:rPr>
          <w:rFonts w:hint="default" w:ascii="Times New Roman" w:hAnsi="Times New Roman" w:cs="Times New Roman"/>
        </w:rPr>
      </w:pPr>
      <w:r>
        <w:rPr>
          <w:rFonts w:hint="default" w:ascii="Times New Roman" w:hAnsi="Times New Roman" w:cs="Times New Roman"/>
          <w:lang w:eastAsia="zh-CN"/>
        </w:rPr>
        <w:t>现行相关的法律法规及有关规定有《中华人民共和国森林法》、《中华人民共和国森林法实施条例》、《中华人民共和国土壤污染防治法》、《中华人民共和国野生动物保护法》、《中华人民共和国野生植物保护条例》、《农业野生植物保护办法》、《森林资源规划设计调查技术规程》、《第三次全国国土调查技术规程》、《海南省第三次森林资源二类调查操作细则》、《第三次全国土壤普查工作方案》等；现行主要的相关的国家、行业和地方的有关标准</w:t>
      </w:r>
      <w:r>
        <w:rPr>
          <w:rFonts w:hint="default" w:ascii="Times New Roman" w:hAnsi="Times New Roman" w:cs="Times New Roman"/>
          <w:lang w:val="en-US" w:eastAsia="zh-CN"/>
        </w:rPr>
        <w:t>有</w:t>
      </w:r>
      <w:r>
        <w:rPr>
          <w:rFonts w:hint="default" w:ascii="Times New Roman" w:hAnsi="Times New Roman" w:cs="Times New Roman"/>
          <w:lang w:eastAsia="zh-CN"/>
        </w:rPr>
        <w:t>：</w:t>
      </w:r>
    </w:p>
    <w:p w14:paraId="47E36249">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GB/T 38590-2020 森林资源连续清查技术规程</w:t>
      </w:r>
    </w:p>
    <w:p w14:paraId="44A5C64D">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GB/T 26424-2010 森林资源规划设计调查技术规程</w:t>
      </w:r>
    </w:p>
    <w:p w14:paraId="7637D031">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GB/T 37364.1-2019 陆生野生动物及其栖息地调查技术规程 第1部分:导则</w:t>
      </w:r>
    </w:p>
    <w:p w14:paraId="0EA23E2E">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GB/T 36393-2018 土壤质量自然、近自然及耕作土壤调查程序指南</w:t>
      </w:r>
    </w:p>
    <w:p w14:paraId="1B29AB49">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GB/T 14795-2023 天然橡胶术语</w:t>
      </w:r>
    </w:p>
    <w:p w14:paraId="41FA0B0B">
      <w:pPr>
        <w:pStyle w:val="20"/>
        <w:wordWrap w:val="0"/>
        <w:autoSpaceDE w:val="0"/>
        <w:autoSpaceDN w:val="0"/>
        <w:snapToGrid/>
        <w:ind w:leftChars="0" w:firstLine="411"/>
        <w:jc w:val="both"/>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GB/T 29570-2013 橡胶树叶片营养诊断技术规程</w:t>
      </w:r>
    </w:p>
    <w:p w14:paraId="48210E41">
      <w:pPr>
        <w:pStyle w:val="20"/>
        <w:wordWrap w:val="0"/>
        <w:autoSpaceDE w:val="0"/>
        <w:autoSpaceDN w:val="0"/>
        <w:snapToGrid/>
        <w:ind w:leftChars="0" w:firstLine="411"/>
        <w:jc w:val="both"/>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QX/T 777—2025 森林生态气象定位观测指标体系</w:t>
      </w:r>
    </w:p>
    <w:p w14:paraId="2658AA47">
      <w:pPr>
        <w:pStyle w:val="20"/>
        <w:wordWrap w:val="0"/>
        <w:autoSpaceDE w:val="0"/>
        <w:autoSpaceDN w:val="0"/>
        <w:snapToGrid/>
        <w:ind w:leftChars="0" w:firstLine="411"/>
        <w:jc w:val="both"/>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3980-2021 橡胶树种植土地质量等级</w:t>
      </w:r>
    </w:p>
    <w:p w14:paraId="162834BB">
      <w:pPr>
        <w:pStyle w:val="20"/>
        <w:wordWrap w:val="0"/>
        <w:autoSpaceDE w:val="0"/>
        <w:autoSpaceDN w:val="0"/>
        <w:snapToGrid/>
        <w:ind w:leftChars="0" w:firstLine="411"/>
        <w:jc w:val="both"/>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3984-2021 橡胶树寒害减灾技术规程</w:t>
      </w:r>
    </w:p>
    <w:p w14:paraId="00D7FBB5">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3813-2020 橡胶树种质资源收集、整理与保存技术规程  </w:t>
      </w:r>
    </w:p>
    <w:p w14:paraId="7A19602A">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2944-2016 橡胶树种质资源描述规范</w:t>
      </w:r>
    </w:p>
    <w:p w14:paraId="7E4AA4C4">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3323-2018 橡胶树损伤鉴定</w:t>
      </w:r>
    </w:p>
    <w:p w14:paraId="21FEB118">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688-2018 橡胶树品种类型</w:t>
      </w:r>
    </w:p>
    <w:p w14:paraId="4A57BA4D">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221-2016 橡胶树栽培技术规程</w:t>
      </w:r>
    </w:p>
    <w:p w14:paraId="14D0D5CA">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2944-2016 橡胶树种质资源描述规范</w:t>
      </w:r>
    </w:p>
    <w:p w14:paraId="13DEBA53">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2263-2012 橡胶树栽培学术语</w:t>
      </w:r>
    </w:p>
    <w:p w14:paraId="5DC2915C">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1669-2008 农业野生植物调查技术规范</w:t>
      </w:r>
    </w:p>
    <w:p w14:paraId="42C4283D">
      <w:pPr>
        <w:pStyle w:val="20"/>
        <w:wordWrap w:val="0"/>
        <w:autoSpaceDE w:val="0"/>
        <w:autoSpaceDN w:val="0"/>
        <w:snapToGrid/>
        <w:ind w:leftChars="0" w:firstLine="411"/>
        <w:jc w:val="both"/>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NY/T 2184-2012 农作物优异种质资源评价规范橡胶树</w:t>
      </w:r>
    </w:p>
    <w:p w14:paraId="6498D1DE">
      <w:pPr>
        <w:ind w:firstLine="640" w:firstLineChars="200"/>
        <w:rPr>
          <w:rFonts w:hint="default" w:ascii="Times New Roman" w:hAnsi="Times New Roman" w:eastAsia="华文仿宋" w:cs="Times New Roman"/>
          <w:kern w:val="2"/>
          <w:sz w:val="32"/>
          <w:szCs w:val="24"/>
          <w:lang w:val="en-US" w:eastAsia="zh-CN" w:bidi="ar-SA"/>
        </w:rPr>
      </w:pPr>
      <w:r>
        <w:rPr>
          <w:rFonts w:hint="default" w:ascii="Times New Roman" w:hAnsi="Times New Roman" w:eastAsia="华文仿宋" w:cs="Times New Roman"/>
          <w:kern w:val="2"/>
          <w:sz w:val="32"/>
          <w:szCs w:val="24"/>
          <w:lang w:val="en-US" w:eastAsia="zh-CN" w:bidi="ar-SA"/>
        </w:rPr>
        <w:t>LY/T 2407—2025</w:t>
      </w:r>
      <w:r>
        <w:rPr>
          <w:rFonts w:hint="eastAsia" w:ascii="Times New Roman" w:hAnsi="Times New Roman" w:eastAsia="华文仿宋" w:cs="Times New Roman"/>
          <w:kern w:val="2"/>
          <w:sz w:val="32"/>
          <w:szCs w:val="24"/>
          <w:lang w:val="en-US" w:eastAsia="zh-CN" w:bidi="ar-SA"/>
        </w:rPr>
        <w:t xml:space="preserve"> </w:t>
      </w:r>
      <w:r>
        <w:rPr>
          <w:rFonts w:hint="default" w:ascii="Times New Roman" w:hAnsi="Times New Roman" w:eastAsia="华文仿宋" w:cs="Times New Roman"/>
          <w:kern w:val="2"/>
          <w:sz w:val="32"/>
          <w:szCs w:val="24"/>
          <w:lang w:val="en-US" w:eastAsia="zh-CN" w:bidi="ar-SA"/>
        </w:rPr>
        <w:t>森林资源价值核算和资产评估技术规范</w:t>
      </w:r>
    </w:p>
    <w:p w14:paraId="6AD848EF">
      <w:pPr>
        <w:ind w:firstLine="640" w:firstLineChars="200"/>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 xml:space="preserve">LY/T 3427—2025 </w:t>
      </w:r>
      <w:r>
        <w:rPr>
          <w:rFonts w:hint="default" w:ascii="Times New Roman" w:hAnsi="Times New Roman" w:eastAsia="华文仿宋" w:cs="Times New Roman"/>
          <w:kern w:val="2"/>
          <w:sz w:val="32"/>
          <w:szCs w:val="24"/>
          <w:lang w:val="en-US" w:eastAsia="zh-CN" w:bidi="ar-SA"/>
        </w:rPr>
        <w:t>森林经营规划编制指南</w:t>
      </w:r>
    </w:p>
    <w:p w14:paraId="76291F30">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LY/T1955-2022林地保护利用规划林地落界技术规程 </w:t>
      </w:r>
    </w:p>
    <w:p w14:paraId="4070C4CE">
      <w:pPr>
        <w:pStyle w:val="20"/>
        <w:wordWrap w:val="0"/>
        <w:autoSpaceDE w:val="0"/>
        <w:autoSpaceDN w:val="0"/>
        <w:snapToGrid/>
        <w:ind w:leftChars="0" w:firstLine="411"/>
        <w:jc w:val="both"/>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3330-2022 森林土壤碳储量调查技术规程</w:t>
      </w:r>
    </w:p>
    <w:p w14:paraId="6F83FDA7">
      <w:pPr>
        <w:pStyle w:val="20"/>
        <w:wordWrap w:val="0"/>
        <w:autoSpaceDE w:val="0"/>
        <w:autoSpaceDN w:val="0"/>
        <w:snapToGrid/>
        <w:ind w:leftChars="0" w:firstLine="411"/>
        <w:jc w:val="both"/>
        <w:rPr>
          <w:rFonts w:hint="eastAsia"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3255-2021 国家森林资源连续清查遥感专题图制作规范</w:t>
      </w:r>
    </w:p>
    <w:p w14:paraId="7B2F6C5E">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3189-2020 国家公园资源调查与评价规范</w:t>
      </w:r>
    </w:p>
    <w:p w14:paraId="001A03A2">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3128-2019 森林植物分类、调查与制图规范</w:t>
      </w:r>
    </w:p>
    <w:p w14:paraId="6A9E72B8">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2407-2015 森林资源资产评估技术规范</w:t>
      </w:r>
    </w:p>
    <w:p w14:paraId="1385A5F5">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1820-2009 野生植物资源调查技术规程</w:t>
      </w:r>
    </w:p>
    <w:p w14:paraId="3BCC8346">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2250-2014 森林土壤调查技术规程</w:t>
      </w:r>
    </w:p>
    <w:p w14:paraId="34335B3C">
      <w:pPr>
        <w:pStyle w:val="20"/>
        <w:wordWrap w:val="0"/>
        <w:autoSpaceDE w:val="0"/>
        <w:autoSpaceDN w:val="0"/>
        <w:snapToGrid/>
        <w:ind w:leftChars="0" w:firstLine="411"/>
        <w:jc w:val="both"/>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1438-1999 森林资源代码森林调查</w:t>
      </w:r>
    </w:p>
    <w:p w14:paraId="38DD2F89">
      <w:pPr>
        <w:rPr>
          <w:rFonts w:hint="default" w:ascii="Times New Roman" w:hAnsi="Times New Roman" w:eastAsia="华文仿宋" w:cs="Times New Roman"/>
          <w:kern w:val="2"/>
          <w:sz w:val="32"/>
          <w:szCs w:val="24"/>
          <w:lang w:val="en-US" w:eastAsia="zh-CN" w:bidi="ar-SA"/>
        </w:rPr>
      </w:pPr>
      <w:r>
        <w:rPr>
          <w:rFonts w:hint="eastAsia" w:ascii="Times New Roman" w:hAnsi="Times New Roman" w:eastAsia="华文仿宋" w:cs="Times New Roman"/>
          <w:kern w:val="2"/>
          <w:sz w:val="32"/>
          <w:szCs w:val="24"/>
          <w:lang w:val="en-US" w:eastAsia="zh-CN" w:bidi="ar-SA"/>
        </w:rPr>
        <w:t>LY/T 1119-1993 林业资源分类与代码国营林场名称和代码</w:t>
      </w:r>
    </w:p>
    <w:p w14:paraId="67C2C285">
      <w:pPr>
        <w:rPr>
          <w:rFonts w:hint="default" w:ascii="Times New Roman" w:hAnsi="Times New Roman" w:cs="Times New Roman"/>
          <w:lang w:eastAsia="zh-CN"/>
        </w:rPr>
      </w:pPr>
      <w:r>
        <w:rPr>
          <w:rFonts w:hint="default" w:ascii="Times New Roman" w:hAnsi="Times New Roman" w:cs="Times New Roman"/>
          <w:lang w:eastAsia="zh-CN"/>
        </w:rPr>
        <w:t>DB31/T 1293-2021 森林资源年度监测技术规程（上海）</w:t>
      </w:r>
    </w:p>
    <w:p w14:paraId="77B88F30">
      <w:pPr>
        <w:rPr>
          <w:rFonts w:hint="default" w:ascii="Times New Roman" w:hAnsi="Times New Roman" w:cs="Times New Roman"/>
          <w:lang w:eastAsia="zh-CN"/>
        </w:rPr>
      </w:pPr>
      <w:r>
        <w:rPr>
          <w:rFonts w:hint="default" w:ascii="Times New Roman" w:hAnsi="Times New Roman" w:cs="Times New Roman"/>
          <w:lang w:eastAsia="zh-CN"/>
        </w:rPr>
        <w:t>DB13/T 5287-2020 森林资源调查遥感判读区划技术规程（河北）</w:t>
      </w:r>
    </w:p>
    <w:p w14:paraId="521A8B95">
      <w:pPr>
        <w:rPr>
          <w:rFonts w:hint="default" w:ascii="Times New Roman" w:hAnsi="Times New Roman" w:cs="Times New Roman"/>
          <w:lang w:eastAsia="zh-CN"/>
        </w:rPr>
      </w:pPr>
      <w:r>
        <w:rPr>
          <w:rFonts w:hint="default" w:ascii="Times New Roman" w:hAnsi="Times New Roman" w:cs="Times New Roman"/>
          <w:lang w:eastAsia="zh-CN"/>
        </w:rPr>
        <w:t>DB11/T 659-2018 森林资源资产价值评估技术规范（北京）</w:t>
      </w:r>
    </w:p>
    <w:p w14:paraId="1656C972">
      <w:pPr>
        <w:rPr>
          <w:rFonts w:hint="default" w:ascii="Times New Roman" w:hAnsi="Times New Roman" w:cs="Times New Roman"/>
          <w:lang w:eastAsia="zh-CN"/>
        </w:rPr>
      </w:pPr>
      <w:r>
        <w:rPr>
          <w:rFonts w:hint="default" w:ascii="Times New Roman" w:hAnsi="Times New Roman" w:cs="Times New Roman"/>
          <w:lang w:eastAsia="zh-CN"/>
        </w:rPr>
        <w:t>DB21/T 1581-2020 数字林业</w:t>
      </w:r>
      <w:r>
        <w:rPr>
          <w:rFonts w:hint="default" w:ascii="Times New Roman" w:hAnsi="Times New Roman" w:cs="Times New Roman"/>
          <w:lang w:val="en-US" w:eastAsia="zh-CN"/>
        </w:rPr>
        <w:t xml:space="preserve"> </w:t>
      </w:r>
      <w:r>
        <w:rPr>
          <w:rFonts w:hint="default" w:ascii="Times New Roman" w:hAnsi="Times New Roman" w:cs="Times New Roman"/>
          <w:lang w:eastAsia="zh-CN"/>
        </w:rPr>
        <w:t>森林资源分类编码属性代码（辽宁）</w:t>
      </w:r>
    </w:p>
    <w:p w14:paraId="4E974835">
      <w:pPr>
        <w:rPr>
          <w:rFonts w:hint="default" w:ascii="Times New Roman" w:hAnsi="Times New Roman" w:cs="Times New Roman"/>
          <w:lang w:eastAsia="zh-CN"/>
        </w:rPr>
      </w:pPr>
      <w:r>
        <w:rPr>
          <w:rFonts w:hint="default" w:ascii="Times New Roman" w:hAnsi="Times New Roman" w:cs="Times New Roman"/>
          <w:lang w:eastAsia="zh-CN"/>
        </w:rPr>
        <w:t>DB21/T 1592-2008 数字林业 森林资源规划设计调查数据采集（辽宁）</w:t>
      </w:r>
    </w:p>
    <w:p w14:paraId="793920CE">
      <w:pPr>
        <w:rPr>
          <w:rFonts w:hint="default" w:ascii="Times New Roman" w:hAnsi="Times New Roman" w:cs="Times New Roman"/>
          <w:lang w:eastAsia="zh-CN"/>
        </w:rPr>
      </w:pPr>
      <w:r>
        <w:rPr>
          <w:rFonts w:hint="default" w:ascii="Times New Roman" w:hAnsi="Times New Roman" w:cs="Times New Roman"/>
          <w:lang w:eastAsia="zh-CN"/>
        </w:rPr>
        <w:t>DB21/T 1579-2008 数字林业 森林资源分类编码 森林资源调查信息分类（辽宁）</w:t>
      </w:r>
    </w:p>
    <w:p w14:paraId="3EDE0584">
      <w:pPr>
        <w:rPr>
          <w:rFonts w:hint="default" w:ascii="Times New Roman" w:hAnsi="Times New Roman" w:cs="Times New Roman"/>
          <w:lang w:eastAsia="zh-CN"/>
        </w:rPr>
      </w:pPr>
      <w:r>
        <w:rPr>
          <w:rFonts w:hint="default" w:ascii="Times New Roman" w:hAnsi="Times New Roman" w:cs="Times New Roman"/>
          <w:lang w:eastAsia="zh-CN"/>
        </w:rPr>
        <w:t>DB22/T 3016-2019 森林资源属性因子编码规则（</w:t>
      </w:r>
      <w:r>
        <w:rPr>
          <w:rFonts w:hint="default" w:ascii="Times New Roman" w:hAnsi="Times New Roman" w:cs="Times New Roman"/>
          <w:lang w:val="en-US" w:eastAsia="zh-CN"/>
        </w:rPr>
        <w:t>吉林</w:t>
      </w:r>
      <w:r>
        <w:rPr>
          <w:rFonts w:hint="default" w:ascii="Times New Roman" w:hAnsi="Times New Roman" w:cs="Times New Roman"/>
          <w:lang w:eastAsia="zh-CN"/>
        </w:rPr>
        <w:t>）</w:t>
      </w:r>
    </w:p>
    <w:p w14:paraId="76577F78">
      <w:pPr>
        <w:rPr>
          <w:rFonts w:hint="default" w:ascii="Times New Roman" w:hAnsi="Times New Roman" w:cs="Times New Roman"/>
          <w:lang w:eastAsia="zh-CN"/>
        </w:rPr>
      </w:pPr>
      <w:r>
        <w:rPr>
          <w:rFonts w:hint="default" w:ascii="Times New Roman" w:hAnsi="Times New Roman" w:cs="Times New Roman"/>
          <w:lang w:eastAsia="zh-CN"/>
        </w:rPr>
        <w:t>DB44/T 2149-2018 森林资源规划设计调查技术规程（广东）</w:t>
      </w:r>
    </w:p>
    <w:p w14:paraId="6D7B43C5">
      <w:pPr>
        <w:rPr>
          <w:rFonts w:hint="default" w:ascii="Times New Roman" w:hAnsi="Times New Roman" w:cs="Times New Roman"/>
          <w:lang w:eastAsia="zh-CN"/>
        </w:rPr>
      </w:pPr>
      <w:r>
        <w:rPr>
          <w:rFonts w:hint="default" w:ascii="Times New Roman" w:hAnsi="Times New Roman" w:cs="Times New Roman"/>
          <w:lang w:eastAsia="zh-CN"/>
        </w:rPr>
        <w:t>DB51/T 1806-2014 林业治山调查规划设计技术规程（四川）</w:t>
      </w:r>
    </w:p>
    <w:p w14:paraId="41BB934C">
      <w:pPr>
        <w:rPr>
          <w:rFonts w:hint="default" w:ascii="Times New Roman" w:hAnsi="Times New Roman" w:cs="Times New Roman"/>
          <w:lang w:eastAsia="zh-CN"/>
        </w:rPr>
      </w:pPr>
      <w:r>
        <w:rPr>
          <w:rFonts w:hint="default" w:ascii="Times New Roman" w:hAnsi="Times New Roman" w:cs="Times New Roman"/>
          <w:lang w:eastAsia="zh-CN"/>
        </w:rPr>
        <w:t>DB46/T 564-2021</w:t>
      </w:r>
      <w:r>
        <w:rPr>
          <w:rFonts w:hint="default" w:ascii="Times New Roman" w:hAnsi="Times New Roman" w:cs="Times New Roman"/>
          <w:lang w:val="en-US" w:eastAsia="zh-CN"/>
        </w:rPr>
        <w:t xml:space="preserve"> </w:t>
      </w:r>
      <w:r>
        <w:rPr>
          <w:rFonts w:hint="default" w:ascii="Times New Roman" w:hAnsi="Times New Roman" w:cs="Times New Roman"/>
          <w:lang w:eastAsia="zh-CN"/>
        </w:rPr>
        <w:t>橡胶林改培技术规程（海南）</w:t>
      </w:r>
    </w:p>
    <w:p w14:paraId="031D25CE">
      <w:pPr>
        <w:rPr>
          <w:rFonts w:hint="default" w:ascii="Times New Roman" w:hAnsi="Times New Roman" w:cs="Times New Roman"/>
          <w:lang w:eastAsia="zh-CN"/>
        </w:rPr>
      </w:pPr>
      <w:r>
        <w:rPr>
          <w:rFonts w:hint="default" w:ascii="Times New Roman" w:hAnsi="Times New Roman" w:cs="Times New Roman"/>
        </w:rPr>
        <w:t>DB53/T 299-2009</w:t>
      </w:r>
      <w:r>
        <w:rPr>
          <w:rFonts w:hint="default" w:ascii="Times New Roman" w:hAnsi="Times New Roman" w:cs="Times New Roman"/>
          <w:lang w:val="en-US" w:eastAsia="zh-CN"/>
        </w:rPr>
        <w:t xml:space="preserve"> </w:t>
      </w:r>
      <w:r>
        <w:rPr>
          <w:rFonts w:hint="default" w:ascii="Times New Roman" w:hAnsi="Times New Roman" w:cs="Times New Roman"/>
        </w:rPr>
        <w:t>国家公园资源调查与评价技术规程</w:t>
      </w:r>
      <w:r>
        <w:rPr>
          <w:rFonts w:hint="default" w:ascii="Times New Roman" w:hAnsi="Times New Roman" w:cs="Times New Roman"/>
          <w:lang w:eastAsia="zh-CN"/>
        </w:rPr>
        <w:t>（</w:t>
      </w:r>
      <w:r>
        <w:rPr>
          <w:rFonts w:hint="default" w:ascii="Times New Roman" w:hAnsi="Times New Roman" w:cs="Times New Roman"/>
          <w:lang w:val="en-US" w:eastAsia="zh-CN"/>
        </w:rPr>
        <w:t>云南</w:t>
      </w:r>
      <w:r>
        <w:rPr>
          <w:rFonts w:hint="default" w:ascii="Times New Roman" w:hAnsi="Times New Roman" w:cs="Times New Roman"/>
          <w:lang w:eastAsia="zh-CN"/>
        </w:rPr>
        <w:t>）</w:t>
      </w:r>
    </w:p>
    <w:p w14:paraId="5AEDEDFB">
      <w:pPr>
        <w:rPr>
          <w:rFonts w:hint="default" w:ascii="Times New Roman" w:hAnsi="Times New Roman" w:cs="Times New Roman"/>
          <w:lang w:eastAsia="zh-CN"/>
        </w:rPr>
      </w:pPr>
      <w:r>
        <w:rPr>
          <w:rFonts w:hint="default" w:ascii="Times New Roman" w:hAnsi="Times New Roman" w:cs="Times New Roman"/>
        </w:rPr>
        <w:t>DB53/T 476-2013</w:t>
      </w:r>
      <w:r>
        <w:rPr>
          <w:rFonts w:hint="default" w:ascii="Times New Roman" w:hAnsi="Times New Roman" w:cs="Times New Roman"/>
          <w:lang w:val="en-US" w:eastAsia="zh-CN"/>
        </w:rPr>
        <w:t xml:space="preserve"> </w:t>
      </w:r>
      <w:r>
        <w:rPr>
          <w:rFonts w:hint="default" w:ascii="Times New Roman" w:hAnsi="Times New Roman" w:cs="Times New Roman"/>
        </w:rPr>
        <w:t>云南天然橡胶产业技术标准体系</w:t>
      </w:r>
      <w:r>
        <w:rPr>
          <w:rFonts w:hint="default" w:ascii="Times New Roman" w:hAnsi="Times New Roman" w:cs="Times New Roman"/>
          <w:lang w:eastAsia="zh-CN"/>
        </w:rPr>
        <w:t>（</w:t>
      </w:r>
      <w:r>
        <w:rPr>
          <w:rFonts w:hint="default" w:ascii="Times New Roman" w:hAnsi="Times New Roman" w:cs="Times New Roman"/>
          <w:lang w:val="en-US" w:eastAsia="zh-CN"/>
        </w:rPr>
        <w:t>云南</w:t>
      </w:r>
      <w:r>
        <w:rPr>
          <w:rFonts w:hint="default" w:ascii="Times New Roman" w:hAnsi="Times New Roman" w:cs="Times New Roman"/>
          <w:lang w:eastAsia="zh-CN"/>
        </w:rPr>
        <w:t>）</w:t>
      </w:r>
    </w:p>
    <w:p w14:paraId="1CAA798D">
      <w:pPr>
        <w:rPr>
          <w:rFonts w:hint="default" w:ascii="Times New Roman" w:hAnsi="Times New Roman" w:cs="Times New Roman"/>
          <w:lang w:eastAsia="zh-CN"/>
        </w:rPr>
      </w:pPr>
      <w:r>
        <w:rPr>
          <w:rFonts w:hint="default" w:ascii="Times New Roman" w:hAnsi="Times New Roman" w:cs="Times New Roman"/>
          <w:lang w:val="en-US" w:eastAsia="zh-CN"/>
        </w:rPr>
        <w:t xml:space="preserve">DB53/T 391-2012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"https://dbba.sacinfo.org.cn/stdDetail/31e3a8a79bc1bd29c651b4329d080514" \t "https://dbba.sacinfo.org.cn/_blank" </w:instrText>
      </w:r>
      <w:r>
        <w:rPr>
          <w:rFonts w:hint="default" w:ascii="Times New Roman" w:hAnsi="Times New Roman" w:cs="Times New Roman"/>
          <w:lang w:val="en-US" w:eastAsia="zh-CN"/>
        </w:rPr>
        <w:fldChar w:fldCharType="separate"/>
      </w:r>
      <w:r>
        <w:rPr>
          <w:rFonts w:hint="default" w:ascii="Times New Roman" w:hAnsi="Times New Roman" w:cs="Times New Roman"/>
        </w:rPr>
        <w:t>自然保护区与国家公园生物多样性</w:t>
      </w:r>
      <w:r>
        <w:rPr>
          <w:rFonts w:hint="default" w:ascii="Times New Roman" w:hAnsi="Times New Roman" w:cs="Times New Roman"/>
          <w:lang w:val="en-US" w:eastAsia="zh-CN"/>
        </w:rPr>
        <w:t xml:space="preserve"> </w:t>
      </w:r>
      <w:r>
        <w:rPr>
          <w:rFonts w:hint="default" w:ascii="Times New Roman" w:hAnsi="Times New Roman" w:cs="Times New Roman"/>
        </w:rPr>
        <w:t>监测技术规程 第1部分：森林生态系统</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（云南）</w:t>
      </w:r>
    </w:p>
    <w:p w14:paraId="3C375E57">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七、重大分歧意见的处理经过和依据</w:t>
      </w:r>
    </w:p>
    <w:p w14:paraId="7EF6DF05">
      <w:pPr>
        <w:rPr>
          <w:rFonts w:hint="default" w:ascii="Times New Roman" w:hAnsi="Times New Roman" w:cs="Times New Roman"/>
          <w:lang w:eastAsia="zh-CN"/>
        </w:rPr>
      </w:pPr>
      <w:r>
        <w:rPr>
          <w:rFonts w:hint="default" w:ascii="Times New Roman" w:hAnsi="Times New Roman" w:cs="Times New Roman"/>
          <w:lang w:val="en-US" w:eastAsia="zh-CN"/>
        </w:rPr>
        <w:t>无</w:t>
      </w:r>
    </w:p>
    <w:p w14:paraId="68BABA8C">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八、涉及专利的有关说明</w:t>
      </w:r>
    </w:p>
    <w:p w14:paraId="739041AD">
      <w:pPr>
        <w:spacing w:line="560" w:lineRule="exact"/>
        <w:ind w:firstLine="42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无</w:t>
      </w:r>
    </w:p>
    <w:p w14:paraId="3127C4EE">
      <w:pPr>
        <w:spacing w:line="560" w:lineRule="exact"/>
        <w:ind w:firstLine="640" w:firstLineChars="200"/>
        <w:rPr>
          <w:rFonts w:hint="default" w:ascii="Times New Roman" w:hAnsi="Times New Roman" w:eastAsia="黑体" w:cs="Times New Roman"/>
          <w:bCs/>
          <w:kern w:val="44"/>
          <w:sz w:val="32"/>
        </w:rPr>
      </w:pPr>
      <w:r>
        <w:rPr>
          <w:rFonts w:hint="default" w:ascii="Times New Roman" w:hAnsi="Times New Roman" w:eastAsia="黑体" w:cs="Times New Roman"/>
          <w:bCs/>
          <w:kern w:val="44"/>
          <w:sz w:val="32"/>
        </w:rPr>
        <w:t>九、实施标准的要求，以及组织措施、技术措施、过渡期和实施日期的建议等措施建议</w:t>
      </w:r>
    </w:p>
    <w:p w14:paraId="2B3C5DB1">
      <w:pPr>
        <w:rPr>
          <w:rFonts w:hint="default" w:ascii="Times New Roman" w:hAnsi="Times New Roman" w:cs="Times New Roman"/>
        </w:rPr>
      </w:pPr>
      <w:r>
        <w:rPr>
          <w:rFonts w:hint="default" w:ascii="Times New Roman" w:hAnsi="Times New Roman" w:cs="Times New Roman"/>
          <w:lang w:val="en-US" w:eastAsia="zh-CN"/>
        </w:rPr>
        <w:t>标准批准发布后，标准化行政主管部门、有关行政主管部门、天然橡胶行业协会和技术委员会及橡胶园资源相关组织应当全方位、多形式、多主体、多相关领域覆盖加强标准的宣贯和推广工作。</w:t>
      </w:r>
    </w:p>
    <w:p w14:paraId="2527A48F">
      <w:pPr>
        <w:rPr>
          <w:rFonts w:hint="default" w:ascii="Times New Roman" w:hAnsi="Times New Roman" w:cs="Times New Roman"/>
        </w:rPr>
      </w:pPr>
      <w:r>
        <w:rPr>
          <w:rFonts w:hint="default" w:ascii="Times New Roman" w:hAnsi="Times New Roman" w:cs="Times New Roman"/>
          <w:lang w:val="en-US" w:eastAsia="zh-CN"/>
        </w:rPr>
        <w:t>本标准为推荐性标准，在有关橡胶园资源的调查规划设计工作中，鼓励实施本标准。鼓励个人和单位反馈标准在实施中产生的问题和修改建议。对本标准实施过程中有关具体技术问题的咨询，可以委托中国热带农业科学院橡胶研究所答复。</w:t>
      </w:r>
    </w:p>
    <w:p w14:paraId="4BF40E27">
      <w:pPr>
        <w:rPr>
          <w:rFonts w:hint="default" w:ascii="Times New Roman" w:hAnsi="Times New Roman" w:cs="Times New Roman"/>
          <w:lang w:val="en-US" w:eastAsia="zh-CN"/>
        </w:rPr>
      </w:pPr>
      <w:r>
        <w:rPr>
          <w:rFonts w:hint="default" w:ascii="Times New Roman" w:hAnsi="Times New Roman" w:cs="Times New Roman"/>
          <w:lang w:val="en-US" w:eastAsia="zh-CN"/>
        </w:rPr>
        <w:t>各级标准化行政主管部门、有关行政主管部门、行业协会和技术委员会在日常工作中收集过渡试点期相关实施信息。根据标准实施情况，定期组织开展标准实施效果评估。标准实施效果评估包含标准的实施范围、标准实施产生的经济效益、社会效益和生态效益、标准实施过程中发现的问题和修改建议。建议过渡实施0.5-1年确定标准实施日期。</w:t>
      </w:r>
    </w:p>
    <w:p w14:paraId="37A478B1">
      <w:pPr>
        <w:spacing w:line="560" w:lineRule="exact"/>
        <w:ind w:firstLine="360" w:firstLineChars="200"/>
        <w:rPr>
          <w:rFonts w:hint="default" w:ascii="Times New Roman" w:hAnsi="Times New Roman" w:eastAsia="黑体" w:cs="Times New Roman"/>
          <w:bCs/>
          <w:kern w:val="44"/>
          <w:sz w:val="32"/>
        </w:rPr>
      </w:pPr>
      <w:r>
        <w:rPr>
          <w:rFonts w:hint="default" w:ascii="Times New Roman" w:hAnsi="Times New Roman" w:eastAsia="宋体" w:cs="Times New Roman"/>
          <w:i w:val="0"/>
          <w:caps w:val="0"/>
          <w:color w:val="000000"/>
          <w:spacing w:val="0"/>
          <w:kern w:val="0"/>
          <w:sz w:val="18"/>
          <w:szCs w:val="18"/>
          <w:lang w:val="en-US" w:eastAsia="zh-CN" w:bidi="ar"/>
        </w:rPr>
        <w:t> </w:t>
      </w:r>
      <w:r>
        <w:rPr>
          <w:rFonts w:hint="default" w:ascii="Times New Roman" w:hAnsi="Times New Roman" w:eastAsia="黑体" w:cs="Times New Roman"/>
          <w:bCs/>
          <w:kern w:val="44"/>
          <w:sz w:val="32"/>
        </w:rPr>
        <w:t>十、其他应予说明的事项</w:t>
      </w:r>
    </w:p>
    <w:p w14:paraId="7A583515">
      <w:pPr>
        <w:spacing w:line="560" w:lineRule="exact"/>
        <w:ind w:firstLine="640" w:firstLineChars="200"/>
        <w:rPr>
          <w:rFonts w:hint="default" w:ascii="Times New Roman" w:hAnsi="Times New Roman" w:eastAsia="仿宋_GB2312" w:cs="Times New Roman"/>
          <w:sz w:val="32"/>
        </w:rPr>
      </w:pPr>
      <w:r>
        <w:rPr>
          <w:rFonts w:hint="default" w:ascii="Times New Roman" w:hAnsi="Times New Roman" w:eastAsia="仿宋_GB2312" w:cs="Times New Roman"/>
          <w:sz w:val="32"/>
          <w:lang w:val="en-US" w:eastAsia="zh-CN"/>
        </w:rPr>
        <w:t>无</w:t>
      </w:r>
      <w:r>
        <w:rPr>
          <w:rFonts w:hint="default" w:ascii="Times New Roman" w:hAnsi="Times New Roman" w:eastAsia="仿宋_GB2312" w:cs="Times New Roman"/>
          <w:sz w:val="32"/>
        </w:rPr>
        <w:t>。</w:t>
      </w:r>
    </w:p>
    <w:p w14:paraId="1DB094A6">
      <w:pPr>
        <w:spacing w:line="560" w:lineRule="exact"/>
        <w:ind w:firstLine="640" w:firstLineChars="200"/>
        <w:rPr>
          <w:rFonts w:hint="default" w:ascii="Times New Roman" w:hAnsi="Times New Roman" w:eastAsia="仿宋_GB2312" w:cs="Times New Roman"/>
          <w:sz w:val="32"/>
        </w:rPr>
      </w:pPr>
    </w:p>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417" w:gutter="0"/>
      <w:pgNumType w:fmt="numberInDash"/>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42D40">
    <w:pPr>
      <w:pStyle w:val="5"/>
      <w:jc w:val="right"/>
      <w:rPr>
        <w:rFonts w:hint="eastAsia" w:ascii="宋体" w:hAnsi="宋体"/>
        <w:sz w:val="28"/>
      </w:rPr>
    </w:pPr>
    <w:r>
      <w:rPr>
        <w:rFonts w:ascii="宋体" w:hAnsi="宋体"/>
        <w:sz w:val="28"/>
      </w:rPr>
      <w:fldChar w:fldCharType="begin"/>
    </w:r>
    <w:r>
      <w:rPr>
        <w:rFonts w:ascii="宋体" w:hAnsi="宋体"/>
        <w:sz w:val="28"/>
      </w:rPr>
      <w:instrText xml:space="preserve">PAGE   \* MERGEFORMAT</w:instrText>
    </w:r>
    <w:r>
      <w:rPr>
        <w:rFonts w:ascii="宋体" w:hAnsi="宋体"/>
        <w:sz w:val="28"/>
      </w:rPr>
      <w:fldChar w:fldCharType="separate"/>
    </w:r>
    <w:r>
      <w:rPr>
        <w:rFonts w:ascii="宋体" w:hAnsi="宋体"/>
        <w:sz w:val="28"/>
        <w:lang w:val="zh-CN"/>
      </w:rPr>
      <w:t>2</w:t>
    </w:r>
    <w:r>
      <w:rPr>
        <w:rFonts w:ascii="宋体" w:hAnsi="宋体"/>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330B6">
    <w:pPr>
      <w:pStyle w:val="5"/>
      <w:rPr>
        <w:rFonts w:hint="eastAsia" w:ascii="宋体" w:hAnsi="宋体"/>
        <w:sz w:val="28"/>
      </w:rPr>
    </w:pPr>
    <w:r>
      <w:rPr>
        <w:rFonts w:ascii="宋体" w:hAnsi="宋体"/>
        <w:sz w:val="28"/>
      </w:rPr>
      <w:fldChar w:fldCharType="begin"/>
    </w:r>
    <w:r>
      <w:rPr>
        <w:rFonts w:ascii="宋体" w:hAnsi="宋体"/>
        <w:sz w:val="28"/>
      </w:rPr>
      <w:instrText xml:space="preserve">PAGE   \* MERGEFORMAT</w:instrText>
    </w:r>
    <w:r>
      <w:rPr>
        <w:rFonts w:ascii="宋体" w:hAnsi="宋体"/>
        <w:sz w:val="28"/>
      </w:rPr>
      <w:fldChar w:fldCharType="separate"/>
    </w:r>
    <w:r>
      <w:rPr>
        <w:rFonts w:ascii="宋体" w:hAnsi="宋体"/>
        <w:sz w:val="28"/>
        <w:lang w:val="zh-CN"/>
      </w:rPr>
      <w:t>2</w:t>
    </w:r>
    <w:r>
      <w:rPr>
        <w:rFonts w:ascii="宋体" w:hAnsi="宋体"/>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01114">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16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4C4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155F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mYmVhMGQ2YWQwOTc0ZDFkYmVkZTE0NzFkNThlYzIifQ=="/>
  </w:docVars>
  <w:rsids>
    <w:rsidRoot w:val="00172A27"/>
    <w:rsid w:val="000048C4"/>
    <w:rsid w:val="00010F73"/>
    <w:rsid w:val="000136B1"/>
    <w:rsid w:val="000153A7"/>
    <w:rsid w:val="00017046"/>
    <w:rsid w:val="00021B89"/>
    <w:rsid w:val="000273A7"/>
    <w:rsid w:val="000315EF"/>
    <w:rsid w:val="00031BD1"/>
    <w:rsid w:val="000332AD"/>
    <w:rsid w:val="000334B7"/>
    <w:rsid w:val="0003450B"/>
    <w:rsid w:val="00040B6E"/>
    <w:rsid w:val="00040CA7"/>
    <w:rsid w:val="000419F7"/>
    <w:rsid w:val="00043DBA"/>
    <w:rsid w:val="0004459C"/>
    <w:rsid w:val="0004650D"/>
    <w:rsid w:val="00052831"/>
    <w:rsid w:val="000560F2"/>
    <w:rsid w:val="00060F6C"/>
    <w:rsid w:val="00062A0C"/>
    <w:rsid w:val="0006627A"/>
    <w:rsid w:val="00066A38"/>
    <w:rsid w:val="000714CF"/>
    <w:rsid w:val="000720B3"/>
    <w:rsid w:val="00074310"/>
    <w:rsid w:val="00077D7B"/>
    <w:rsid w:val="00082202"/>
    <w:rsid w:val="0008483C"/>
    <w:rsid w:val="0009035E"/>
    <w:rsid w:val="000A4E45"/>
    <w:rsid w:val="000A73A9"/>
    <w:rsid w:val="000A7AC5"/>
    <w:rsid w:val="000C05A4"/>
    <w:rsid w:val="000C2640"/>
    <w:rsid w:val="000D4E4D"/>
    <w:rsid w:val="000D780A"/>
    <w:rsid w:val="000E39F5"/>
    <w:rsid w:val="000E4B40"/>
    <w:rsid w:val="000F0D86"/>
    <w:rsid w:val="000F3937"/>
    <w:rsid w:val="000F4994"/>
    <w:rsid w:val="000F55B7"/>
    <w:rsid w:val="000F60A1"/>
    <w:rsid w:val="0010397F"/>
    <w:rsid w:val="00103BCF"/>
    <w:rsid w:val="00103C83"/>
    <w:rsid w:val="00104AF3"/>
    <w:rsid w:val="001055FA"/>
    <w:rsid w:val="00106ACF"/>
    <w:rsid w:val="00111A1F"/>
    <w:rsid w:val="001133E8"/>
    <w:rsid w:val="001222C6"/>
    <w:rsid w:val="00125B5A"/>
    <w:rsid w:val="001376D3"/>
    <w:rsid w:val="00140218"/>
    <w:rsid w:val="00146230"/>
    <w:rsid w:val="00151AE7"/>
    <w:rsid w:val="001528D8"/>
    <w:rsid w:val="00152F03"/>
    <w:rsid w:val="00155C38"/>
    <w:rsid w:val="00156C63"/>
    <w:rsid w:val="00157E64"/>
    <w:rsid w:val="001740EF"/>
    <w:rsid w:val="00175020"/>
    <w:rsid w:val="0018018D"/>
    <w:rsid w:val="00180698"/>
    <w:rsid w:val="001835B8"/>
    <w:rsid w:val="00184CDB"/>
    <w:rsid w:val="001853B4"/>
    <w:rsid w:val="00187B1E"/>
    <w:rsid w:val="00187F62"/>
    <w:rsid w:val="00190FBD"/>
    <w:rsid w:val="001A1F2C"/>
    <w:rsid w:val="001A4D59"/>
    <w:rsid w:val="001A50F3"/>
    <w:rsid w:val="001A7EA9"/>
    <w:rsid w:val="001B4442"/>
    <w:rsid w:val="001B4AB8"/>
    <w:rsid w:val="001B5C1E"/>
    <w:rsid w:val="001C7436"/>
    <w:rsid w:val="001E465A"/>
    <w:rsid w:val="001E6A6C"/>
    <w:rsid w:val="001F7C80"/>
    <w:rsid w:val="00205683"/>
    <w:rsid w:val="002145F5"/>
    <w:rsid w:val="00220E1B"/>
    <w:rsid w:val="002266DE"/>
    <w:rsid w:val="00231524"/>
    <w:rsid w:val="0023199E"/>
    <w:rsid w:val="00233022"/>
    <w:rsid w:val="002347EC"/>
    <w:rsid w:val="00265F2C"/>
    <w:rsid w:val="0027269D"/>
    <w:rsid w:val="0028056F"/>
    <w:rsid w:val="00280FB6"/>
    <w:rsid w:val="00286856"/>
    <w:rsid w:val="00290BEF"/>
    <w:rsid w:val="002929E1"/>
    <w:rsid w:val="002933C1"/>
    <w:rsid w:val="002A3C4E"/>
    <w:rsid w:val="002A4827"/>
    <w:rsid w:val="002A5A92"/>
    <w:rsid w:val="002A63D1"/>
    <w:rsid w:val="002A7714"/>
    <w:rsid w:val="002B7E97"/>
    <w:rsid w:val="002C4372"/>
    <w:rsid w:val="002C5D83"/>
    <w:rsid w:val="002D4BB4"/>
    <w:rsid w:val="002D4D4F"/>
    <w:rsid w:val="002D6B1E"/>
    <w:rsid w:val="002F12E3"/>
    <w:rsid w:val="002F1739"/>
    <w:rsid w:val="002F6F39"/>
    <w:rsid w:val="002F79F9"/>
    <w:rsid w:val="0030353B"/>
    <w:rsid w:val="003108F8"/>
    <w:rsid w:val="003143E9"/>
    <w:rsid w:val="0031670B"/>
    <w:rsid w:val="00316AE6"/>
    <w:rsid w:val="003234B2"/>
    <w:rsid w:val="00331053"/>
    <w:rsid w:val="003330B6"/>
    <w:rsid w:val="00333F33"/>
    <w:rsid w:val="00340741"/>
    <w:rsid w:val="00347C1A"/>
    <w:rsid w:val="00352BE9"/>
    <w:rsid w:val="00354C94"/>
    <w:rsid w:val="00370994"/>
    <w:rsid w:val="003715FC"/>
    <w:rsid w:val="00372F63"/>
    <w:rsid w:val="0037300F"/>
    <w:rsid w:val="00374F37"/>
    <w:rsid w:val="0038221B"/>
    <w:rsid w:val="00382853"/>
    <w:rsid w:val="00384CA1"/>
    <w:rsid w:val="0039014A"/>
    <w:rsid w:val="00390746"/>
    <w:rsid w:val="00392A05"/>
    <w:rsid w:val="003958B8"/>
    <w:rsid w:val="00396267"/>
    <w:rsid w:val="003A078E"/>
    <w:rsid w:val="003A1218"/>
    <w:rsid w:val="003B7C7E"/>
    <w:rsid w:val="003C730C"/>
    <w:rsid w:val="003D44E2"/>
    <w:rsid w:val="003E158D"/>
    <w:rsid w:val="003E167F"/>
    <w:rsid w:val="003E237E"/>
    <w:rsid w:val="003E5AEB"/>
    <w:rsid w:val="003F7E66"/>
    <w:rsid w:val="00401426"/>
    <w:rsid w:val="0040385E"/>
    <w:rsid w:val="00404A54"/>
    <w:rsid w:val="00406F67"/>
    <w:rsid w:val="00407035"/>
    <w:rsid w:val="004076A4"/>
    <w:rsid w:val="004149AF"/>
    <w:rsid w:val="0041536D"/>
    <w:rsid w:val="004268B8"/>
    <w:rsid w:val="0042771B"/>
    <w:rsid w:val="0043166A"/>
    <w:rsid w:val="00432C1F"/>
    <w:rsid w:val="0043447E"/>
    <w:rsid w:val="00445479"/>
    <w:rsid w:val="004543DF"/>
    <w:rsid w:val="0045636E"/>
    <w:rsid w:val="00461582"/>
    <w:rsid w:val="004636BC"/>
    <w:rsid w:val="004702D2"/>
    <w:rsid w:val="00471ED4"/>
    <w:rsid w:val="00475C2E"/>
    <w:rsid w:val="00477B39"/>
    <w:rsid w:val="004840E8"/>
    <w:rsid w:val="004845C0"/>
    <w:rsid w:val="00497824"/>
    <w:rsid w:val="00497C6A"/>
    <w:rsid w:val="004B3B98"/>
    <w:rsid w:val="004B6267"/>
    <w:rsid w:val="004B6589"/>
    <w:rsid w:val="004C0C3A"/>
    <w:rsid w:val="004C139E"/>
    <w:rsid w:val="004C6F57"/>
    <w:rsid w:val="004D7F70"/>
    <w:rsid w:val="004E1C34"/>
    <w:rsid w:val="004F28CC"/>
    <w:rsid w:val="004F68DD"/>
    <w:rsid w:val="004F7F53"/>
    <w:rsid w:val="005006A7"/>
    <w:rsid w:val="00504764"/>
    <w:rsid w:val="0050560C"/>
    <w:rsid w:val="005079C5"/>
    <w:rsid w:val="00511DD5"/>
    <w:rsid w:val="005156C9"/>
    <w:rsid w:val="00520822"/>
    <w:rsid w:val="00523F56"/>
    <w:rsid w:val="005262A3"/>
    <w:rsid w:val="00530B7E"/>
    <w:rsid w:val="0053123C"/>
    <w:rsid w:val="00543FEB"/>
    <w:rsid w:val="005474FD"/>
    <w:rsid w:val="0055024B"/>
    <w:rsid w:val="00553409"/>
    <w:rsid w:val="0055647A"/>
    <w:rsid w:val="00562E3B"/>
    <w:rsid w:val="00573528"/>
    <w:rsid w:val="00574368"/>
    <w:rsid w:val="00575F89"/>
    <w:rsid w:val="005775FB"/>
    <w:rsid w:val="00580C87"/>
    <w:rsid w:val="00585AD3"/>
    <w:rsid w:val="00586B2B"/>
    <w:rsid w:val="00597630"/>
    <w:rsid w:val="005A0E0E"/>
    <w:rsid w:val="005A13A0"/>
    <w:rsid w:val="005A7663"/>
    <w:rsid w:val="005C5A1C"/>
    <w:rsid w:val="005D0017"/>
    <w:rsid w:val="005D08A0"/>
    <w:rsid w:val="005D3FA0"/>
    <w:rsid w:val="005D482D"/>
    <w:rsid w:val="005E039E"/>
    <w:rsid w:val="005E323A"/>
    <w:rsid w:val="005F07CC"/>
    <w:rsid w:val="005F3CDD"/>
    <w:rsid w:val="005F4E89"/>
    <w:rsid w:val="006007F0"/>
    <w:rsid w:val="00607F56"/>
    <w:rsid w:val="00610A8E"/>
    <w:rsid w:val="00610C3C"/>
    <w:rsid w:val="00617B7A"/>
    <w:rsid w:val="00620D54"/>
    <w:rsid w:val="006251C7"/>
    <w:rsid w:val="0063431B"/>
    <w:rsid w:val="00634ABE"/>
    <w:rsid w:val="0064009C"/>
    <w:rsid w:val="006433D6"/>
    <w:rsid w:val="00643F57"/>
    <w:rsid w:val="00644202"/>
    <w:rsid w:val="006468EA"/>
    <w:rsid w:val="0065097B"/>
    <w:rsid w:val="006530F0"/>
    <w:rsid w:val="006532E0"/>
    <w:rsid w:val="00653341"/>
    <w:rsid w:val="00657B22"/>
    <w:rsid w:val="00660F89"/>
    <w:rsid w:val="00662CCC"/>
    <w:rsid w:val="00665C4A"/>
    <w:rsid w:val="0068404D"/>
    <w:rsid w:val="006940CD"/>
    <w:rsid w:val="006970A2"/>
    <w:rsid w:val="006973EA"/>
    <w:rsid w:val="00697405"/>
    <w:rsid w:val="006B5F7F"/>
    <w:rsid w:val="006C169F"/>
    <w:rsid w:val="006C54A1"/>
    <w:rsid w:val="006D55B8"/>
    <w:rsid w:val="006D76F0"/>
    <w:rsid w:val="006E06A1"/>
    <w:rsid w:val="006E1F56"/>
    <w:rsid w:val="006E533E"/>
    <w:rsid w:val="006E5361"/>
    <w:rsid w:val="006F06A5"/>
    <w:rsid w:val="006F09D4"/>
    <w:rsid w:val="006F1094"/>
    <w:rsid w:val="006F2BA6"/>
    <w:rsid w:val="006F32FB"/>
    <w:rsid w:val="006F6C05"/>
    <w:rsid w:val="00700F0A"/>
    <w:rsid w:val="00701057"/>
    <w:rsid w:val="0070143F"/>
    <w:rsid w:val="007056D0"/>
    <w:rsid w:val="00705AFB"/>
    <w:rsid w:val="00713200"/>
    <w:rsid w:val="00724C88"/>
    <w:rsid w:val="007253D7"/>
    <w:rsid w:val="00733015"/>
    <w:rsid w:val="00734F60"/>
    <w:rsid w:val="00742119"/>
    <w:rsid w:val="0074242B"/>
    <w:rsid w:val="0074242C"/>
    <w:rsid w:val="007427CE"/>
    <w:rsid w:val="0074410C"/>
    <w:rsid w:val="00745B45"/>
    <w:rsid w:val="00750983"/>
    <w:rsid w:val="007565C0"/>
    <w:rsid w:val="00760D77"/>
    <w:rsid w:val="00770DD4"/>
    <w:rsid w:val="007753F9"/>
    <w:rsid w:val="0077643C"/>
    <w:rsid w:val="0079052A"/>
    <w:rsid w:val="00791E60"/>
    <w:rsid w:val="007927A1"/>
    <w:rsid w:val="00793AAF"/>
    <w:rsid w:val="007961E8"/>
    <w:rsid w:val="00797B08"/>
    <w:rsid w:val="007A47D7"/>
    <w:rsid w:val="007B1454"/>
    <w:rsid w:val="007B228C"/>
    <w:rsid w:val="007B4601"/>
    <w:rsid w:val="007B5C08"/>
    <w:rsid w:val="007B6029"/>
    <w:rsid w:val="007B6998"/>
    <w:rsid w:val="007B6AB9"/>
    <w:rsid w:val="007C780F"/>
    <w:rsid w:val="007D7310"/>
    <w:rsid w:val="007D73F4"/>
    <w:rsid w:val="007D7F75"/>
    <w:rsid w:val="007E00DB"/>
    <w:rsid w:val="007E0999"/>
    <w:rsid w:val="007E3FFF"/>
    <w:rsid w:val="007E68C9"/>
    <w:rsid w:val="007F0180"/>
    <w:rsid w:val="007F75F9"/>
    <w:rsid w:val="00804E58"/>
    <w:rsid w:val="00805621"/>
    <w:rsid w:val="00806860"/>
    <w:rsid w:val="00806B17"/>
    <w:rsid w:val="00810141"/>
    <w:rsid w:val="00811EAF"/>
    <w:rsid w:val="008146AA"/>
    <w:rsid w:val="0081706D"/>
    <w:rsid w:val="00827955"/>
    <w:rsid w:val="00830CB7"/>
    <w:rsid w:val="008310BD"/>
    <w:rsid w:val="00842725"/>
    <w:rsid w:val="00847154"/>
    <w:rsid w:val="00851BA2"/>
    <w:rsid w:val="00854AD4"/>
    <w:rsid w:val="0085578D"/>
    <w:rsid w:val="00863098"/>
    <w:rsid w:val="0086392B"/>
    <w:rsid w:val="00867EDE"/>
    <w:rsid w:val="00870ABF"/>
    <w:rsid w:val="00871221"/>
    <w:rsid w:val="00871C71"/>
    <w:rsid w:val="00872E5C"/>
    <w:rsid w:val="00875576"/>
    <w:rsid w:val="008834D1"/>
    <w:rsid w:val="0088757F"/>
    <w:rsid w:val="00892F82"/>
    <w:rsid w:val="00895CD3"/>
    <w:rsid w:val="00896381"/>
    <w:rsid w:val="008A043A"/>
    <w:rsid w:val="008A50B5"/>
    <w:rsid w:val="008A5BFF"/>
    <w:rsid w:val="008B068D"/>
    <w:rsid w:val="008B0D2C"/>
    <w:rsid w:val="008B182D"/>
    <w:rsid w:val="008B1B80"/>
    <w:rsid w:val="008B4F5C"/>
    <w:rsid w:val="008B701D"/>
    <w:rsid w:val="008C4C54"/>
    <w:rsid w:val="008D0D24"/>
    <w:rsid w:val="008D0DE5"/>
    <w:rsid w:val="008D156D"/>
    <w:rsid w:val="008D2F42"/>
    <w:rsid w:val="008D3B26"/>
    <w:rsid w:val="008E08D4"/>
    <w:rsid w:val="008E1C90"/>
    <w:rsid w:val="008F0918"/>
    <w:rsid w:val="008F2212"/>
    <w:rsid w:val="008F31BB"/>
    <w:rsid w:val="008F70D0"/>
    <w:rsid w:val="008F7D64"/>
    <w:rsid w:val="00902863"/>
    <w:rsid w:val="00902EF5"/>
    <w:rsid w:val="009067A8"/>
    <w:rsid w:val="00910C14"/>
    <w:rsid w:val="00913627"/>
    <w:rsid w:val="00916E02"/>
    <w:rsid w:val="00920840"/>
    <w:rsid w:val="009226DF"/>
    <w:rsid w:val="0092313C"/>
    <w:rsid w:val="009249C6"/>
    <w:rsid w:val="0092713F"/>
    <w:rsid w:val="0093389E"/>
    <w:rsid w:val="00933D56"/>
    <w:rsid w:val="00936BBC"/>
    <w:rsid w:val="00940113"/>
    <w:rsid w:val="0094511C"/>
    <w:rsid w:val="00950EEB"/>
    <w:rsid w:val="00953E4B"/>
    <w:rsid w:val="0095562E"/>
    <w:rsid w:val="009556DB"/>
    <w:rsid w:val="009557CF"/>
    <w:rsid w:val="00960109"/>
    <w:rsid w:val="00966C97"/>
    <w:rsid w:val="009679BF"/>
    <w:rsid w:val="009743BC"/>
    <w:rsid w:val="009855B0"/>
    <w:rsid w:val="00986489"/>
    <w:rsid w:val="009A0101"/>
    <w:rsid w:val="009A66B1"/>
    <w:rsid w:val="009A7FE9"/>
    <w:rsid w:val="009B5854"/>
    <w:rsid w:val="009D5183"/>
    <w:rsid w:val="009E0AA5"/>
    <w:rsid w:val="009E1690"/>
    <w:rsid w:val="009E1944"/>
    <w:rsid w:val="009E310D"/>
    <w:rsid w:val="009E3C9F"/>
    <w:rsid w:val="009E3D44"/>
    <w:rsid w:val="009E717D"/>
    <w:rsid w:val="009E7378"/>
    <w:rsid w:val="009E7627"/>
    <w:rsid w:val="009F7D44"/>
    <w:rsid w:val="00A05AA2"/>
    <w:rsid w:val="00A05CB6"/>
    <w:rsid w:val="00A06ECC"/>
    <w:rsid w:val="00A072B1"/>
    <w:rsid w:val="00A13661"/>
    <w:rsid w:val="00A13862"/>
    <w:rsid w:val="00A14FC5"/>
    <w:rsid w:val="00A150C0"/>
    <w:rsid w:val="00A27F78"/>
    <w:rsid w:val="00A31024"/>
    <w:rsid w:val="00A32253"/>
    <w:rsid w:val="00A32934"/>
    <w:rsid w:val="00A33130"/>
    <w:rsid w:val="00A33DB1"/>
    <w:rsid w:val="00A34C5C"/>
    <w:rsid w:val="00A37BA1"/>
    <w:rsid w:val="00A4095D"/>
    <w:rsid w:val="00A70921"/>
    <w:rsid w:val="00A7246C"/>
    <w:rsid w:val="00A81CBA"/>
    <w:rsid w:val="00A84FF2"/>
    <w:rsid w:val="00A85956"/>
    <w:rsid w:val="00A964D5"/>
    <w:rsid w:val="00AA7412"/>
    <w:rsid w:val="00AA784A"/>
    <w:rsid w:val="00AB0155"/>
    <w:rsid w:val="00AB3E94"/>
    <w:rsid w:val="00AB50FA"/>
    <w:rsid w:val="00AB6435"/>
    <w:rsid w:val="00AC14AF"/>
    <w:rsid w:val="00AC181A"/>
    <w:rsid w:val="00AC2EF5"/>
    <w:rsid w:val="00AC655D"/>
    <w:rsid w:val="00AC68F5"/>
    <w:rsid w:val="00AC786A"/>
    <w:rsid w:val="00AD1C19"/>
    <w:rsid w:val="00AD2454"/>
    <w:rsid w:val="00AD4E69"/>
    <w:rsid w:val="00AD5C9C"/>
    <w:rsid w:val="00AE1DE5"/>
    <w:rsid w:val="00AE2969"/>
    <w:rsid w:val="00AE3D2A"/>
    <w:rsid w:val="00AE616E"/>
    <w:rsid w:val="00AE6421"/>
    <w:rsid w:val="00AF132A"/>
    <w:rsid w:val="00AF2BA4"/>
    <w:rsid w:val="00AF73DB"/>
    <w:rsid w:val="00AF74F2"/>
    <w:rsid w:val="00B002E5"/>
    <w:rsid w:val="00B0083A"/>
    <w:rsid w:val="00B02310"/>
    <w:rsid w:val="00B04506"/>
    <w:rsid w:val="00B0723A"/>
    <w:rsid w:val="00B077E0"/>
    <w:rsid w:val="00B07EF9"/>
    <w:rsid w:val="00B237D3"/>
    <w:rsid w:val="00B42124"/>
    <w:rsid w:val="00B4308A"/>
    <w:rsid w:val="00B5259A"/>
    <w:rsid w:val="00B55ED5"/>
    <w:rsid w:val="00B57961"/>
    <w:rsid w:val="00B57BE7"/>
    <w:rsid w:val="00B61CA4"/>
    <w:rsid w:val="00B6238C"/>
    <w:rsid w:val="00B6255D"/>
    <w:rsid w:val="00B643D4"/>
    <w:rsid w:val="00B6549A"/>
    <w:rsid w:val="00B70228"/>
    <w:rsid w:val="00B72730"/>
    <w:rsid w:val="00B7570A"/>
    <w:rsid w:val="00B920DB"/>
    <w:rsid w:val="00BA2A48"/>
    <w:rsid w:val="00BB4E98"/>
    <w:rsid w:val="00BB5CDD"/>
    <w:rsid w:val="00BC0204"/>
    <w:rsid w:val="00BC7293"/>
    <w:rsid w:val="00BD33B1"/>
    <w:rsid w:val="00BD3D4F"/>
    <w:rsid w:val="00BD65CC"/>
    <w:rsid w:val="00BE0767"/>
    <w:rsid w:val="00BE14EC"/>
    <w:rsid w:val="00BE1CC9"/>
    <w:rsid w:val="00BE70DC"/>
    <w:rsid w:val="00BF0A32"/>
    <w:rsid w:val="00BF1ECE"/>
    <w:rsid w:val="00BF499E"/>
    <w:rsid w:val="00BF57C0"/>
    <w:rsid w:val="00C0222E"/>
    <w:rsid w:val="00C12F27"/>
    <w:rsid w:val="00C15968"/>
    <w:rsid w:val="00C16AB1"/>
    <w:rsid w:val="00C27542"/>
    <w:rsid w:val="00C310A4"/>
    <w:rsid w:val="00C33EB8"/>
    <w:rsid w:val="00C35AF6"/>
    <w:rsid w:val="00C40792"/>
    <w:rsid w:val="00C4084D"/>
    <w:rsid w:val="00C56D06"/>
    <w:rsid w:val="00C6209F"/>
    <w:rsid w:val="00C625AB"/>
    <w:rsid w:val="00C75643"/>
    <w:rsid w:val="00C81673"/>
    <w:rsid w:val="00C83EA7"/>
    <w:rsid w:val="00C86A0F"/>
    <w:rsid w:val="00C87775"/>
    <w:rsid w:val="00C94346"/>
    <w:rsid w:val="00C978C1"/>
    <w:rsid w:val="00C97E6A"/>
    <w:rsid w:val="00CA0A20"/>
    <w:rsid w:val="00CA1F09"/>
    <w:rsid w:val="00CA472F"/>
    <w:rsid w:val="00CA6B3D"/>
    <w:rsid w:val="00CA6B98"/>
    <w:rsid w:val="00CA6CBB"/>
    <w:rsid w:val="00CA75FB"/>
    <w:rsid w:val="00CB1D45"/>
    <w:rsid w:val="00CB354A"/>
    <w:rsid w:val="00CB4656"/>
    <w:rsid w:val="00CB4AFB"/>
    <w:rsid w:val="00CB62E3"/>
    <w:rsid w:val="00CC0BC5"/>
    <w:rsid w:val="00CC26EA"/>
    <w:rsid w:val="00CC5464"/>
    <w:rsid w:val="00CC7E86"/>
    <w:rsid w:val="00CD1838"/>
    <w:rsid w:val="00CD3F16"/>
    <w:rsid w:val="00CE0B37"/>
    <w:rsid w:val="00CE28B8"/>
    <w:rsid w:val="00CE31FD"/>
    <w:rsid w:val="00CE4529"/>
    <w:rsid w:val="00CE5AD0"/>
    <w:rsid w:val="00CF706D"/>
    <w:rsid w:val="00D01202"/>
    <w:rsid w:val="00D03DA3"/>
    <w:rsid w:val="00D07427"/>
    <w:rsid w:val="00D11F01"/>
    <w:rsid w:val="00D14EE3"/>
    <w:rsid w:val="00D348AA"/>
    <w:rsid w:val="00D46FC3"/>
    <w:rsid w:val="00D50DC9"/>
    <w:rsid w:val="00D56513"/>
    <w:rsid w:val="00D6498E"/>
    <w:rsid w:val="00D708AB"/>
    <w:rsid w:val="00D71CDB"/>
    <w:rsid w:val="00D73EEF"/>
    <w:rsid w:val="00D7724A"/>
    <w:rsid w:val="00D77352"/>
    <w:rsid w:val="00D91450"/>
    <w:rsid w:val="00D9650B"/>
    <w:rsid w:val="00DA2044"/>
    <w:rsid w:val="00DA5513"/>
    <w:rsid w:val="00DB0952"/>
    <w:rsid w:val="00DC0CBE"/>
    <w:rsid w:val="00DC641B"/>
    <w:rsid w:val="00DD0F52"/>
    <w:rsid w:val="00DD6982"/>
    <w:rsid w:val="00DE0314"/>
    <w:rsid w:val="00DE6655"/>
    <w:rsid w:val="00DF50ED"/>
    <w:rsid w:val="00E00087"/>
    <w:rsid w:val="00E035C2"/>
    <w:rsid w:val="00E0719E"/>
    <w:rsid w:val="00E1077F"/>
    <w:rsid w:val="00E14C07"/>
    <w:rsid w:val="00E16E4D"/>
    <w:rsid w:val="00E16EE6"/>
    <w:rsid w:val="00E17B5A"/>
    <w:rsid w:val="00E20AC9"/>
    <w:rsid w:val="00E20BF0"/>
    <w:rsid w:val="00E266D4"/>
    <w:rsid w:val="00E2691C"/>
    <w:rsid w:val="00E34A21"/>
    <w:rsid w:val="00E36AC3"/>
    <w:rsid w:val="00E376D1"/>
    <w:rsid w:val="00E422D2"/>
    <w:rsid w:val="00E42C62"/>
    <w:rsid w:val="00E42DB3"/>
    <w:rsid w:val="00E43C62"/>
    <w:rsid w:val="00E43E36"/>
    <w:rsid w:val="00E447D8"/>
    <w:rsid w:val="00E4572B"/>
    <w:rsid w:val="00E5497F"/>
    <w:rsid w:val="00E56930"/>
    <w:rsid w:val="00E61351"/>
    <w:rsid w:val="00E6276A"/>
    <w:rsid w:val="00E63BA2"/>
    <w:rsid w:val="00E64020"/>
    <w:rsid w:val="00E7111E"/>
    <w:rsid w:val="00E73428"/>
    <w:rsid w:val="00E73E87"/>
    <w:rsid w:val="00E75E88"/>
    <w:rsid w:val="00E775A4"/>
    <w:rsid w:val="00E77C18"/>
    <w:rsid w:val="00E804E5"/>
    <w:rsid w:val="00E80DCF"/>
    <w:rsid w:val="00E83B15"/>
    <w:rsid w:val="00E8612A"/>
    <w:rsid w:val="00E90C32"/>
    <w:rsid w:val="00E96EE7"/>
    <w:rsid w:val="00E97BD3"/>
    <w:rsid w:val="00EC01BC"/>
    <w:rsid w:val="00EC16AC"/>
    <w:rsid w:val="00EC4938"/>
    <w:rsid w:val="00ED18E8"/>
    <w:rsid w:val="00ED3BE4"/>
    <w:rsid w:val="00EE1AA8"/>
    <w:rsid w:val="00EE2E94"/>
    <w:rsid w:val="00EF3D00"/>
    <w:rsid w:val="00EF4D4B"/>
    <w:rsid w:val="00F01121"/>
    <w:rsid w:val="00F01E9F"/>
    <w:rsid w:val="00F05447"/>
    <w:rsid w:val="00F109B3"/>
    <w:rsid w:val="00F10DFC"/>
    <w:rsid w:val="00F14474"/>
    <w:rsid w:val="00F17952"/>
    <w:rsid w:val="00F23562"/>
    <w:rsid w:val="00F348C1"/>
    <w:rsid w:val="00F35881"/>
    <w:rsid w:val="00F36A5A"/>
    <w:rsid w:val="00F41946"/>
    <w:rsid w:val="00F44D27"/>
    <w:rsid w:val="00F45038"/>
    <w:rsid w:val="00F45833"/>
    <w:rsid w:val="00F4620B"/>
    <w:rsid w:val="00F463E7"/>
    <w:rsid w:val="00F546CB"/>
    <w:rsid w:val="00F55178"/>
    <w:rsid w:val="00F669A9"/>
    <w:rsid w:val="00F71F74"/>
    <w:rsid w:val="00F74FA6"/>
    <w:rsid w:val="00F81996"/>
    <w:rsid w:val="00F82E05"/>
    <w:rsid w:val="00F91CFC"/>
    <w:rsid w:val="00F92261"/>
    <w:rsid w:val="00F9644E"/>
    <w:rsid w:val="00F97520"/>
    <w:rsid w:val="00FA0AC2"/>
    <w:rsid w:val="00FA1122"/>
    <w:rsid w:val="00FA27DB"/>
    <w:rsid w:val="00FA64C2"/>
    <w:rsid w:val="00FB04F4"/>
    <w:rsid w:val="00FB0B2E"/>
    <w:rsid w:val="00FC1CE3"/>
    <w:rsid w:val="00FC225F"/>
    <w:rsid w:val="00FC29CF"/>
    <w:rsid w:val="00FD5215"/>
    <w:rsid w:val="00FD617F"/>
    <w:rsid w:val="00FE35EF"/>
    <w:rsid w:val="00FE7C25"/>
    <w:rsid w:val="00FF03CD"/>
    <w:rsid w:val="00FF47F7"/>
    <w:rsid w:val="00FF571E"/>
    <w:rsid w:val="017C14F4"/>
    <w:rsid w:val="025A6EA2"/>
    <w:rsid w:val="048619EF"/>
    <w:rsid w:val="049A5E25"/>
    <w:rsid w:val="053A5830"/>
    <w:rsid w:val="05461B3B"/>
    <w:rsid w:val="05B468C3"/>
    <w:rsid w:val="063876A4"/>
    <w:rsid w:val="068E3768"/>
    <w:rsid w:val="073C1416"/>
    <w:rsid w:val="07574C7D"/>
    <w:rsid w:val="07B0770E"/>
    <w:rsid w:val="07E31891"/>
    <w:rsid w:val="08072B45"/>
    <w:rsid w:val="08D037F5"/>
    <w:rsid w:val="092871EB"/>
    <w:rsid w:val="0A0D22BF"/>
    <w:rsid w:val="0A4412E8"/>
    <w:rsid w:val="0A595E3B"/>
    <w:rsid w:val="0AC15E29"/>
    <w:rsid w:val="0DA405EA"/>
    <w:rsid w:val="10950E90"/>
    <w:rsid w:val="10D340DE"/>
    <w:rsid w:val="10E87F18"/>
    <w:rsid w:val="12633CFA"/>
    <w:rsid w:val="14621DA2"/>
    <w:rsid w:val="1468201A"/>
    <w:rsid w:val="18D3062C"/>
    <w:rsid w:val="1A671EFF"/>
    <w:rsid w:val="1B102545"/>
    <w:rsid w:val="1B610FF3"/>
    <w:rsid w:val="1CB447DF"/>
    <w:rsid w:val="1CBB7695"/>
    <w:rsid w:val="1D825911"/>
    <w:rsid w:val="1DAB006B"/>
    <w:rsid w:val="1E827A99"/>
    <w:rsid w:val="1E901EC7"/>
    <w:rsid w:val="1F406619"/>
    <w:rsid w:val="21296906"/>
    <w:rsid w:val="21C615AE"/>
    <w:rsid w:val="26AA20B5"/>
    <w:rsid w:val="273C55E4"/>
    <w:rsid w:val="277A27CF"/>
    <w:rsid w:val="280513B6"/>
    <w:rsid w:val="284E0490"/>
    <w:rsid w:val="2A2658E2"/>
    <w:rsid w:val="2A794A22"/>
    <w:rsid w:val="2AC140E0"/>
    <w:rsid w:val="2C1650DD"/>
    <w:rsid w:val="2C502C9F"/>
    <w:rsid w:val="2D347437"/>
    <w:rsid w:val="2DC77C2F"/>
    <w:rsid w:val="2F8018A1"/>
    <w:rsid w:val="313B4368"/>
    <w:rsid w:val="31B44B7D"/>
    <w:rsid w:val="33657780"/>
    <w:rsid w:val="34434269"/>
    <w:rsid w:val="34A044E2"/>
    <w:rsid w:val="38A35F7C"/>
    <w:rsid w:val="393D0758"/>
    <w:rsid w:val="3BDD0A47"/>
    <w:rsid w:val="3D17266E"/>
    <w:rsid w:val="3D257C7B"/>
    <w:rsid w:val="3D5053E4"/>
    <w:rsid w:val="3EBA58E3"/>
    <w:rsid w:val="41884C08"/>
    <w:rsid w:val="469F284C"/>
    <w:rsid w:val="475E511D"/>
    <w:rsid w:val="48DD40B9"/>
    <w:rsid w:val="4AA55C2F"/>
    <w:rsid w:val="4AB04F91"/>
    <w:rsid w:val="4ABA51E0"/>
    <w:rsid w:val="4B7324F9"/>
    <w:rsid w:val="4B7345AF"/>
    <w:rsid w:val="4BBF3CB2"/>
    <w:rsid w:val="4C3C5673"/>
    <w:rsid w:val="4D134330"/>
    <w:rsid w:val="4EDB7286"/>
    <w:rsid w:val="52C13B4A"/>
    <w:rsid w:val="553313BD"/>
    <w:rsid w:val="5544461A"/>
    <w:rsid w:val="55F16B31"/>
    <w:rsid w:val="566A33AF"/>
    <w:rsid w:val="589B18E6"/>
    <w:rsid w:val="599C24F8"/>
    <w:rsid w:val="5AAC3505"/>
    <w:rsid w:val="5AF92BB6"/>
    <w:rsid w:val="5B42168F"/>
    <w:rsid w:val="5B5569C0"/>
    <w:rsid w:val="5BA24F58"/>
    <w:rsid w:val="5C751D63"/>
    <w:rsid w:val="5E3A78DF"/>
    <w:rsid w:val="62435AD4"/>
    <w:rsid w:val="63666773"/>
    <w:rsid w:val="63834150"/>
    <w:rsid w:val="64582D67"/>
    <w:rsid w:val="657315E9"/>
    <w:rsid w:val="65962C14"/>
    <w:rsid w:val="65EB2226"/>
    <w:rsid w:val="66053B93"/>
    <w:rsid w:val="66E30F07"/>
    <w:rsid w:val="688E327E"/>
    <w:rsid w:val="69D91621"/>
    <w:rsid w:val="6A962AC7"/>
    <w:rsid w:val="6ABA6B4B"/>
    <w:rsid w:val="6BA37623"/>
    <w:rsid w:val="6C2E1ADD"/>
    <w:rsid w:val="6C367D4A"/>
    <w:rsid w:val="6C5E431D"/>
    <w:rsid w:val="6F145A57"/>
    <w:rsid w:val="6F1676A6"/>
    <w:rsid w:val="6F814F27"/>
    <w:rsid w:val="70A621A4"/>
    <w:rsid w:val="70BF05E7"/>
    <w:rsid w:val="70BF5B75"/>
    <w:rsid w:val="71F57FBF"/>
    <w:rsid w:val="720D7709"/>
    <w:rsid w:val="721D6B97"/>
    <w:rsid w:val="72954837"/>
    <w:rsid w:val="7375558C"/>
    <w:rsid w:val="739C3319"/>
    <w:rsid w:val="74166A67"/>
    <w:rsid w:val="77F07141"/>
    <w:rsid w:val="788E2300"/>
    <w:rsid w:val="79095C0D"/>
    <w:rsid w:val="7BC97BB1"/>
    <w:rsid w:val="7BE3276C"/>
    <w:rsid w:val="7BE73D72"/>
    <w:rsid w:val="7C2F5621"/>
    <w:rsid w:val="7E0822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640" w:firstLineChars="200"/>
      <w:jc w:val="both"/>
    </w:pPr>
    <w:rPr>
      <w:rFonts w:ascii="Times New Roman" w:hAnsi="Times New Roman" w:eastAsia="华文仿宋" w:cs="Times New Roman"/>
      <w:kern w:val="2"/>
      <w:sz w:val="32"/>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0">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annotation text"/>
    <w:basedOn w:val="1"/>
    <w:link w:val="13"/>
    <w:qFormat/>
    <w:uiPriority w:val="0"/>
    <w:pPr>
      <w:jc w:val="left"/>
    </w:pPr>
    <w:rPr>
      <w:szCs w:val="22"/>
    </w:rPr>
  </w:style>
  <w:style w:type="paragraph" w:styleId="4">
    <w:name w:val="Balloon Text"/>
    <w:basedOn w:val="1"/>
    <w:link w:val="14"/>
    <w:qFormat/>
    <w:uiPriority w:val="0"/>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
    <w:name w:val="Table Simple 1"/>
    <w:basedOn w:val="7"/>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11">
    <w:name w:val="Hyperlink"/>
    <w:basedOn w:val="10"/>
    <w:qFormat/>
    <w:uiPriority w:val="0"/>
    <w:rPr>
      <w:color w:val="0000FF"/>
      <w:u w:val="single"/>
    </w:rPr>
  </w:style>
  <w:style w:type="character" w:styleId="12">
    <w:name w:val="annotation reference"/>
    <w:qFormat/>
    <w:uiPriority w:val="0"/>
    <w:rPr>
      <w:sz w:val="21"/>
      <w:szCs w:val="21"/>
    </w:rPr>
  </w:style>
  <w:style w:type="character" w:customStyle="1" w:styleId="13">
    <w:name w:val="批注文字 字符"/>
    <w:link w:val="3"/>
    <w:qFormat/>
    <w:uiPriority w:val="0"/>
    <w:rPr>
      <w:kern w:val="2"/>
      <w:sz w:val="21"/>
      <w:szCs w:val="22"/>
    </w:rPr>
  </w:style>
  <w:style w:type="character" w:customStyle="1" w:styleId="14">
    <w:name w:val="批注框文本 字符"/>
    <w:link w:val="4"/>
    <w:qFormat/>
    <w:uiPriority w:val="0"/>
    <w:rPr>
      <w:kern w:val="2"/>
      <w:sz w:val="18"/>
      <w:szCs w:val="18"/>
    </w:rPr>
  </w:style>
  <w:style w:type="character" w:customStyle="1" w:styleId="15">
    <w:name w:val="页脚 字符"/>
    <w:link w:val="5"/>
    <w:qFormat/>
    <w:uiPriority w:val="99"/>
    <w:rPr>
      <w:kern w:val="2"/>
      <w:sz w:val="18"/>
      <w:szCs w:val="18"/>
    </w:rPr>
  </w:style>
  <w:style w:type="character" w:customStyle="1" w:styleId="16">
    <w:name w:val="页眉 字符"/>
    <w:link w:val="6"/>
    <w:qFormat/>
    <w:uiPriority w:val="0"/>
    <w:rPr>
      <w:kern w:val="2"/>
      <w:sz w:val="18"/>
      <w:szCs w:val="18"/>
    </w:rPr>
  </w:style>
  <w:style w:type="character" w:customStyle="1" w:styleId="17">
    <w:name w:val="批注文字 Char1"/>
    <w:qFormat/>
    <w:uiPriority w:val="0"/>
    <w:rPr>
      <w:kern w:val="2"/>
      <w:sz w:val="21"/>
      <w:szCs w:val="24"/>
    </w:rPr>
  </w:style>
  <w:style w:type="paragraph" w:customStyle="1" w:styleId="18">
    <w:name w:val="_Style 14"/>
    <w:unhideWhenUsed/>
    <w:qFormat/>
    <w:uiPriority w:val="99"/>
    <w:rPr>
      <w:rFonts w:ascii="Times New Roman" w:hAnsi="Times New Roman" w:eastAsia="宋体" w:cs="Times New Roman"/>
      <w:kern w:val="2"/>
      <w:sz w:val="21"/>
      <w:szCs w:val="24"/>
      <w:lang w:val="en-US" w:eastAsia="zh-CN" w:bidi="ar-SA"/>
    </w:rPr>
  </w:style>
  <w:style w:type="paragraph" w:customStyle="1" w:styleId="19">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20">
    <w:name w:val="段落"/>
    <w:qFormat/>
    <w:uiPriority w:val="0"/>
    <w:pPr>
      <w:autoSpaceDE w:val="0"/>
      <w:autoSpaceDN w:val="0"/>
      <w:spacing w:line="240" w:lineRule="auto"/>
      <w:ind w:firstLine="420" w:firstLineChars="200"/>
      <w:jc w:val="left"/>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DEEPIN</Company>
  <Pages>31</Pages>
  <Words>14100</Words>
  <Characters>15310</Characters>
  <Lines>10</Lines>
  <Paragraphs>2</Paragraphs>
  <TotalTime>38</TotalTime>
  <ScaleCrop>false</ScaleCrop>
  <LinksUpToDate>false</LinksUpToDate>
  <CharactersWithSpaces>15485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2023-06-30T10:05:00Z</dcterms:created>
  <dc:creator>User</dc:creator>
  <cp:lastModifiedBy>星空</cp:lastModifiedBy>
  <dcterms:modified xsi:type="dcterms:W3CDTF">2025-12-08T08:25:42Z</dcterms:modified>
  <dc:title>附  录  A</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8740960262D344BE9382015AE2D38BED_13</vt:lpwstr>
  </property>
  <property fmtid="{D5CDD505-2E9C-101B-9397-08002B2CF9AE}" pid="4" name="KSOTemplateDocerSaveRecord">
    <vt:lpwstr>eyJoZGlkIjoiMGU5MjliNDI5ZWJlOThiZjZjYWQ5NTdjMmJjODhjN2MiLCJ1c2VySWQiOiIzNDk0OTEwNjMifQ==</vt:lpwstr>
  </property>
</Properties>
</file>