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FC09" w14:textId="77777777" w:rsidR="00CA7660" w:rsidRDefault="00000000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bookmarkStart w:id="0" w:name="OLE_LINK10"/>
      <w:r>
        <w:rPr>
          <w:rFonts w:ascii="华文中宋" w:eastAsia="华文中宋" w:hAnsi="华文中宋" w:hint="eastAsia"/>
          <w:b/>
          <w:bCs/>
          <w:sz w:val="36"/>
          <w:szCs w:val="36"/>
        </w:rPr>
        <w:t>农业转基因生物安全管理标准</w:t>
      </w:r>
    </w:p>
    <w:p w14:paraId="0F8E9514" w14:textId="77777777" w:rsidR="00CA7660" w:rsidRDefault="00000000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“十五五”体系框架</w:t>
      </w:r>
    </w:p>
    <w:p w14:paraId="6BF9DDC4" w14:textId="77777777" w:rsidR="00CA7660" w:rsidRDefault="00CA7660">
      <w:pPr>
        <w:jc w:val="center"/>
        <w:rPr>
          <w:rFonts w:ascii="黑体" w:eastAsia="黑体" w:hAnsi="黑体" w:hint="eastAsia"/>
          <w:sz w:val="40"/>
          <w:szCs w:val="36"/>
        </w:rPr>
      </w:pPr>
    </w:p>
    <w:p w14:paraId="23549421" w14:textId="58C89539" w:rsidR="00CA7660" w:rsidRDefault="00316859">
      <w:pPr>
        <w:ind w:firstLineChars="200" w:firstLine="640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一、安全</w:t>
      </w:r>
      <w:r w:rsidR="000D700C">
        <w:rPr>
          <w:rFonts w:ascii="黑体" w:eastAsia="黑体" w:hAnsi="黑体" w:hint="eastAsia"/>
          <w:sz w:val="32"/>
          <w:szCs w:val="28"/>
        </w:rPr>
        <w:t>管理</w:t>
      </w:r>
      <w:r w:rsidR="005F6CD6">
        <w:rPr>
          <w:rFonts w:ascii="黑体" w:eastAsia="黑体" w:hAnsi="黑体" w:hint="eastAsia"/>
          <w:sz w:val="32"/>
          <w:szCs w:val="28"/>
        </w:rPr>
        <w:t>基础</w:t>
      </w:r>
      <w:r>
        <w:rPr>
          <w:rFonts w:ascii="黑体" w:eastAsia="黑体" w:hAnsi="黑体" w:hint="eastAsia"/>
          <w:sz w:val="32"/>
          <w:szCs w:val="28"/>
        </w:rPr>
        <w:t>标准</w:t>
      </w:r>
    </w:p>
    <w:p w14:paraId="14023F56" w14:textId="3E9C72AC" w:rsidR="000D700C" w:rsidRPr="008263CE" w:rsidRDefault="000D700C" w:rsidP="008263CE">
      <w:pPr>
        <w:ind w:firstLineChars="200" w:firstLine="643"/>
        <w:rPr>
          <w:rFonts w:ascii="楷体" w:eastAsia="楷体" w:hAnsi="楷体" w:hint="eastAsia"/>
          <w:b/>
          <w:sz w:val="32"/>
          <w:szCs w:val="28"/>
        </w:rPr>
      </w:pPr>
      <w:r w:rsidRPr="008263CE">
        <w:rPr>
          <w:rFonts w:ascii="楷体" w:eastAsia="楷体" w:hAnsi="楷体" w:hint="eastAsia"/>
          <w:b/>
          <w:sz w:val="32"/>
          <w:szCs w:val="28"/>
        </w:rPr>
        <w:t>（一）术语和定义</w:t>
      </w:r>
    </w:p>
    <w:p w14:paraId="4A44414C" w14:textId="5C6EC717" w:rsidR="00D63711" w:rsidRPr="00D63711" w:rsidRDefault="00D63711" w:rsidP="000D700C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农业转基因生物</w:t>
      </w:r>
      <w:r>
        <w:rPr>
          <w:rFonts w:ascii="仿宋" w:eastAsia="仿宋" w:hAnsi="仿宋"/>
          <w:sz w:val="32"/>
          <w:szCs w:val="28"/>
        </w:rPr>
        <w:t>安全管理术语和定义</w:t>
      </w:r>
    </w:p>
    <w:p w14:paraId="7EC37D3E" w14:textId="6AC2B2FC" w:rsidR="00CA7660" w:rsidRDefault="00000000" w:rsidP="008263CE">
      <w:pPr>
        <w:ind w:firstLineChars="200" w:firstLine="643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</w:t>
      </w:r>
      <w:r w:rsidR="000D700C">
        <w:rPr>
          <w:rFonts w:ascii="楷体" w:eastAsia="楷体" w:hAnsi="楷体" w:hint="eastAsia"/>
          <w:b/>
          <w:sz w:val="32"/>
          <w:szCs w:val="28"/>
        </w:rPr>
        <w:t>二</w:t>
      </w:r>
      <w:r>
        <w:rPr>
          <w:rFonts w:ascii="楷体" w:eastAsia="楷体" w:hAnsi="楷体" w:hint="eastAsia"/>
          <w:b/>
          <w:sz w:val="32"/>
          <w:szCs w:val="28"/>
        </w:rPr>
        <w:t>）研究与实验</w:t>
      </w:r>
    </w:p>
    <w:p w14:paraId="2CA8A9C3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实验室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(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植物、动物、微生物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)</w:t>
      </w:r>
    </w:p>
    <w:p w14:paraId="5D856997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温室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(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植物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)</w:t>
      </w:r>
    </w:p>
    <w:p w14:paraId="6230B832" w14:textId="77777777" w:rsidR="00CA7660" w:rsidRPr="008263CE" w:rsidRDefault="00000000">
      <w:pPr>
        <w:ind w:firstLineChars="200" w:firstLine="643"/>
        <w:rPr>
          <w:rFonts w:ascii="仿宋" w:eastAsia="仿宋" w:hAnsi="仿宋" w:hint="eastAsia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 </w:t>
      </w:r>
      <w:r w:rsidRPr="008263CE">
        <w:rPr>
          <w:rFonts w:ascii="仿宋" w:eastAsia="仿宋" w:hAnsi="仿宋" w:hint="eastAsia"/>
          <w:b/>
          <w:bCs/>
          <w:sz w:val="32"/>
          <w:szCs w:val="28"/>
        </w:rPr>
        <w:t>试验基地〔植物、动物（动物房）、微生物〕</w:t>
      </w:r>
    </w:p>
    <w:p w14:paraId="0217370D" w14:textId="626CE096" w:rsidR="00CA7660" w:rsidRDefault="00000000" w:rsidP="008263CE">
      <w:pPr>
        <w:ind w:firstLineChars="200" w:firstLine="643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</w:t>
      </w:r>
      <w:r w:rsidR="000D700C">
        <w:rPr>
          <w:rFonts w:ascii="楷体" w:eastAsia="楷体" w:hAnsi="楷体" w:hint="eastAsia"/>
          <w:b/>
          <w:sz w:val="32"/>
          <w:szCs w:val="28"/>
        </w:rPr>
        <w:t>三</w:t>
      </w:r>
      <w:r>
        <w:rPr>
          <w:rFonts w:ascii="楷体" w:eastAsia="楷体" w:hAnsi="楷体" w:hint="eastAsia"/>
          <w:b/>
          <w:sz w:val="32"/>
          <w:szCs w:val="28"/>
        </w:rPr>
        <w:t>）生产与加工</w:t>
      </w:r>
    </w:p>
    <w:p w14:paraId="4FA79BE1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1 </w:t>
      </w:r>
      <w:r>
        <w:rPr>
          <w:rFonts w:ascii="Times New Roman" w:eastAsia="仿宋" w:hAnsi="Times New Roman" w:cs="Times New Roman"/>
          <w:b/>
          <w:sz w:val="32"/>
          <w:szCs w:val="28"/>
        </w:rPr>
        <w:t>转基因植物生产与加工</w:t>
      </w:r>
    </w:p>
    <w:p w14:paraId="6EC45E8F" w14:textId="5A9F799B" w:rsidR="001B7A85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1.1</w:t>
      </w:r>
      <w:r w:rsidR="00C245DC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="001B7A85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转化体特异性</w:t>
      </w:r>
    </w:p>
    <w:p w14:paraId="6C13DC62" w14:textId="0358F832" w:rsidR="00CA7660" w:rsidRPr="008263CE" w:rsidRDefault="001B7A85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1.2 </w:t>
      </w:r>
      <w:r w:rsidR="00E81D0F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目标</w:t>
      </w:r>
      <w:r w:rsidR="005527D9" w:rsidRPr="008263CE">
        <w:rPr>
          <w:rFonts w:ascii="仿宋" w:eastAsia="仿宋" w:hAnsi="仿宋" w:hint="eastAsia"/>
          <w:b/>
          <w:bCs/>
          <w:sz w:val="32"/>
          <w:szCs w:val="28"/>
        </w:rPr>
        <w:t>性状</w:t>
      </w:r>
      <w:r w:rsidR="00B21C43" w:rsidRPr="008263CE">
        <w:rPr>
          <w:rFonts w:ascii="仿宋" w:eastAsia="仿宋" w:hAnsi="仿宋" w:hint="eastAsia"/>
          <w:b/>
          <w:bCs/>
          <w:sz w:val="32"/>
          <w:szCs w:val="28"/>
        </w:rPr>
        <w:t>一致性</w:t>
      </w:r>
    </w:p>
    <w:p w14:paraId="34B47393" w14:textId="050DC203" w:rsidR="00CA7660" w:rsidRPr="008263CE" w:rsidRDefault="001B7A85" w:rsidP="00CA45D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目标</w:t>
      </w:r>
      <w:r w:rsidRPr="008263CE">
        <w:rPr>
          <w:rFonts w:ascii="仿宋" w:eastAsia="仿宋" w:hAnsi="仿宋" w:hint="eastAsia"/>
          <w:b/>
          <w:bCs/>
          <w:sz w:val="32"/>
          <w:szCs w:val="28"/>
        </w:rPr>
        <w:t>性状真实性</w:t>
      </w:r>
    </w:p>
    <w:p w14:paraId="6D2A407D" w14:textId="2561C470" w:rsidR="00DA71C0" w:rsidRPr="008263CE" w:rsidRDefault="001B7A85">
      <w:pPr>
        <w:ind w:firstLineChars="200" w:firstLine="643"/>
        <w:rPr>
          <w:rFonts w:ascii="仿宋" w:eastAsia="仿宋" w:hAnsi="仿宋" w:hint="eastAsia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1.4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混杂阈值</w:t>
      </w:r>
    </w:p>
    <w:p w14:paraId="18DF7B20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2 </w:t>
      </w:r>
      <w:r>
        <w:rPr>
          <w:rFonts w:ascii="Times New Roman" w:eastAsia="仿宋" w:hAnsi="Times New Roman" w:cs="Times New Roman"/>
          <w:b/>
          <w:sz w:val="32"/>
          <w:szCs w:val="28"/>
        </w:rPr>
        <w:t>转基因动物生产与加工</w:t>
      </w:r>
    </w:p>
    <w:p w14:paraId="50834A7F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转基因动物养殖规范</w:t>
      </w:r>
    </w:p>
    <w:p w14:paraId="57CDDC1A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转基因动物加工安全规范</w:t>
      </w:r>
    </w:p>
    <w:p w14:paraId="0F81B5DA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3 </w:t>
      </w:r>
      <w:r>
        <w:rPr>
          <w:rFonts w:ascii="Times New Roman" w:eastAsia="仿宋" w:hAnsi="Times New Roman" w:cs="Times New Roman"/>
          <w:b/>
          <w:sz w:val="32"/>
          <w:szCs w:val="28"/>
        </w:rPr>
        <w:t>转基因微生物生产与加工</w:t>
      </w:r>
    </w:p>
    <w:p w14:paraId="4E0DFD7D" w14:textId="540BA087" w:rsidR="005E44E7" w:rsidRPr="008263CE" w:rsidRDefault="005E44E7" w:rsidP="005E44E7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B52E3F">
        <w:rPr>
          <w:rFonts w:ascii="Times New Roman" w:eastAsia="仿宋" w:hAnsi="Times New Roman" w:cs="Times New Roman"/>
          <w:b/>
          <w:bCs/>
          <w:sz w:val="32"/>
          <w:szCs w:val="28"/>
        </w:rPr>
        <w:t>3.1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饲料用转基因微生物加工安全规范</w:t>
      </w:r>
    </w:p>
    <w:p w14:paraId="3DD0B2FE" w14:textId="4408F404" w:rsidR="005E44E7" w:rsidRDefault="005E44E7" w:rsidP="005E44E7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疫苗用转基因微生物加工安全规范</w:t>
      </w:r>
    </w:p>
    <w:p w14:paraId="4C099957" w14:textId="19B1CA4A" w:rsidR="00363C5E" w:rsidRPr="00B52E3F" w:rsidRDefault="00363C5E" w:rsidP="005E44E7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lastRenderedPageBreak/>
        <w:t xml:space="preserve">3.3 </w:t>
      </w: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其他用途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转基因微生物加工安全规范</w:t>
      </w:r>
    </w:p>
    <w:p w14:paraId="7E2A2EF4" w14:textId="7B047E79" w:rsidR="00CA7660" w:rsidRDefault="00000000">
      <w:pPr>
        <w:ind w:firstLineChars="100" w:firstLine="321"/>
        <w:rPr>
          <w:rFonts w:ascii="Times New Roman" w:eastAsia="楷体" w:hAnsi="Times New Roman" w:cs="Times New Roman"/>
          <w:b/>
          <w:sz w:val="32"/>
          <w:szCs w:val="28"/>
        </w:rPr>
      </w:pPr>
      <w:r>
        <w:rPr>
          <w:rFonts w:ascii="Times New Roman" w:eastAsia="楷体" w:hAnsi="Times New Roman" w:cs="Times New Roman"/>
          <w:b/>
          <w:sz w:val="32"/>
          <w:szCs w:val="28"/>
        </w:rPr>
        <w:t>（</w:t>
      </w:r>
      <w:r w:rsidR="000D700C">
        <w:rPr>
          <w:rFonts w:ascii="Times New Roman" w:eastAsia="楷体" w:hAnsi="Times New Roman" w:cs="Times New Roman" w:hint="eastAsia"/>
          <w:b/>
          <w:sz w:val="32"/>
          <w:szCs w:val="28"/>
        </w:rPr>
        <w:t>四</w:t>
      </w:r>
      <w:r>
        <w:rPr>
          <w:rFonts w:ascii="Times New Roman" w:eastAsia="楷体" w:hAnsi="Times New Roman" w:cs="Times New Roman"/>
          <w:b/>
          <w:sz w:val="32"/>
          <w:szCs w:val="28"/>
        </w:rPr>
        <w:t>）经营（流通）管理</w:t>
      </w:r>
    </w:p>
    <w:p w14:paraId="335840C6" w14:textId="7C99AE78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转基因产品</w:t>
      </w:r>
      <w:r w:rsidR="002C1B98">
        <w:rPr>
          <w:rFonts w:ascii="Times New Roman" w:eastAsia="仿宋" w:hAnsi="Times New Roman" w:cs="Times New Roman"/>
          <w:sz w:val="32"/>
          <w:szCs w:val="28"/>
        </w:rPr>
        <w:t>标识、</w:t>
      </w:r>
      <w:r>
        <w:rPr>
          <w:rFonts w:ascii="Times New Roman" w:eastAsia="仿宋" w:hAnsi="Times New Roman" w:cs="Times New Roman"/>
          <w:sz w:val="32"/>
          <w:szCs w:val="28"/>
        </w:rPr>
        <w:t>标签、</w:t>
      </w:r>
      <w:r w:rsidR="00027F78">
        <w:rPr>
          <w:rFonts w:ascii="Times New Roman" w:eastAsia="仿宋" w:hAnsi="Times New Roman" w:cs="Times New Roman"/>
          <w:sz w:val="32"/>
          <w:szCs w:val="28"/>
        </w:rPr>
        <w:t>包装</w:t>
      </w:r>
      <w:r w:rsidR="00027F78">
        <w:rPr>
          <w:rFonts w:ascii="Times New Roman" w:eastAsia="仿宋" w:hAnsi="Times New Roman" w:cs="Times New Roman" w:hint="eastAsia"/>
          <w:sz w:val="32"/>
          <w:szCs w:val="28"/>
        </w:rPr>
        <w:t>、</w:t>
      </w:r>
      <w:r w:rsidR="00D13941">
        <w:rPr>
          <w:rFonts w:ascii="Times New Roman" w:eastAsia="仿宋" w:hAnsi="Times New Roman" w:cs="Times New Roman" w:hint="eastAsia"/>
          <w:sz w:val="32"/>
          <w:szCs w:val="28"/>
        </w:rPr>
        <w:t>溯源</w:t>
      </w:r>
      <w:r w:rsidR="00F50861">
        <w:rPr>
          <w:rFonts w:ascii="Times New Roman" w:eastAsia="仿宋" w:hAnsi="Times New Roman" w:cs="Times New Roman" w:hint="eastAsia"/>
          <w:sz w:val="32"/>
          <w:szCs w:val="28"/>
        </w:rPr>
        <w:t>、</w:t>
      </w:r>
      <w:r w:rsidR="00F50861" w:rsidRPr="00F50861">
        <w:rPr>
          <w:rFonts w:ascii="Times New Roman" w:eastAsia="仿宋" w:hAnsi="Times New Roman" w:cs="Times New Roman" w:hint="eastAsia"/>
          <w:sz w:val="32"/>
          <w:szCs w:val="28"/>
        </w:rPr>
        <w:t>低水平混杂</w:t>
      </w:r>
      <w:r>
        <w:rPr>
          <w:rFonts w:ascii="Times New Roman" w:eastAsia="仿宋" w:hAnsi="Times New Roman" w:cs="Times New Roman"/>
          <w:sz w:val="32"/>
          <w:szCs w:val="28"/>
        </w:rPr>
        <w:t>等</w:t>
      </w:r>
    </w:p>
    <w:p w14:paraId="049B8890" w14:textId="4D8CF823" w:rsidR="00CA7660" w:rsidRDefault="00000000">
      <w:pPr>
        <w:ind w:firstLineChars="100" w:firstLine="321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</w:t>
      </w:r>
      <w:r w:rsidR="000D700C">
        <w:rPr>
          <w:rFonts w:ascii="楷体" w:eastAsia="楷体" w:hAnsi="楷体" w:hint="eastAsia"/>
          <w:b/>
          <w:sz w:val="32"/>
          <w:szCs w:val="28"/>
        </w:rPr>
        <w:t>五</w:t>
      </w:r>
      <w:r>
        <w:rPr>
          <w:rFonts w:ascii="楷体" w:eastAsia="楷体" w:hAnsi="楷体" w:hint="eastAsia"/>
          <w:b/>
          <w:sz w:val="32"/>
          <w:szCs w:val="28"/>
        </w:rPr>
        <w:t>）检测</w:t>
      </w:r>
      <w:r>
        <w:rPr>
          <w:rFonts w:ascii="楷体" w:eastAsia="楷体" w:hAnsi="楷体"/>
          <w:b/>
          <w:sz w:val="32"/>
          <w:szCs w:val="28"/>
        </w:rPr>
        <w:t>机构管理</w:t>
      </w:r>
    </w:p>
    <w:p w14:paraId="5DD2B9CA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检测机构建设指南</w:t>
      </w:r>
    </w:p>
    <w:p w14:paraId="782E68C9" w14:textId="200E3D9F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安全评价检测规范</w:t>
      </w:r>
    </w:p>
    <w:p w14:paraId="5461FBBE" w14:textId="532AB4D0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检测质量</w:t>
      </w:r>
      <w:r w:rsidR="005861D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控制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规范</w:t>
      </w:r>
    </w:p>
    <w:p w14:paraId="2776ECD8" w14:textId="7F6AC621" w:rsidR="00CA7660" w:rsidRDefault="0005528A">
      <w:pPr>
        <w:ind w:firstLineChars="200" w:firstLine="640"/>
        <w:rPr>
          <w:rFonts w:ascii="仿宋" w:eastAsia="仿宋" w:hAnsi="仿宋" w:hint="eastAsia"/>
          <w:color w:val="FF0000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二、</w:t>
      </w:r>
      <w:r>
        <w:rPr>
          <w:rFonts w:ascii="黑体" w:eastAsia="黑体" w:hAnsi="黑体"/>
          <w:sz w:val="32"/>
          <w:szCs w:val="28"/>
        </w:rPr>
        <w:t>安全评价</w:t>
      </w:r>
      <w:r>
        <w:rPr>
          <w:rFonts w:ascii="黑体" w:eastAsia="黑体" w:hAnsi="黑体" w:hint="eastAsia"/>
          <w:sz w:val="32"/>
          <w:szCs w:val="28"/>
        </w:rPr>
        <w:t>标准</w:t>
      </w:r>
    </w:p>
    <w:p w14:paraId="1868DDD5" w14:textId="77777777" w:rsidR="00CA7660" w:rsidRDefault="00000000">
      <w:pPr>
        <w:ind w:firstLineChars="100" w:firstLine="321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（一）分子特征</w:t>
      </w:r>
    </w:p>
    <w:p w14:paraId="0A12F32C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转基因生物分子特征评价导则</w:t>
      </w:r>
    </w:p>
    <w:p w14:paraId="1FC25706" w14:textId="77777777" w:rsidR="00CA7660" w:rsidRPr="008263CE" w:rsidRDefault="00000000" w:rsidP="008263CE">
      <w:pPr>
        <w:numPr>
          <w:ilvl w:val="255"/>
          <w:numId w:val="0"/>
        </w:num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基因编辑生物分子特征评价导则</w:t>
      </w:r>
    </w:p>
    <w:p w14:paraId="765E2CBF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合成生物分子特征评价导则</w:t>
      </w:r>
    </w:p>
    <w:p w14:paraId="14079AB5" w14:textId="77777777" w:rsidR="00CA7660" w:rsidRDefault="00000000">
      <w:pPr>
        <w:ind w:firstLineChars="100" w:firstLine="321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（二）环境安全</w:t>
      </w:r>
    </w:p>
    <w:p w14:paraId="02C6BC51" w14:textId="3A730252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>植物</w:t>
      </w:r>
    </w:p>
    <w:p w14:paraId="1D33297F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生存竞争能力安全评价导则</w:t>
      </w:r>
    </w:p>
    <w:p w14:paraId="4ECBBE36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基因漂移的环境影响安全评价导则</w:t>
      </w:r>
    </w:p>
    <w:p w14:paraId="794CFCA0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功能效率安全评价导则</w:t>
      </w:r>
    </w:p>
    <w:p w14:paraId="19846C41" w14:textId="7736F291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1.4 </w:t>
      </w:r>
      <w:r w:rsidR="007F3B4B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抗病虫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植物对非靶标生物的影响安全评价导则</w:t>
      </w:r>
    </w:p>
    <w:p w14:paraId="0839C346" w14:textId="291CA43A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1.5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耐除草剂植物对非靶标除草剂耐受性的评价技术导则</w:t>
      </w:r>
    </w:p>
    <w:p w14:paraId="2B04F6C0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1.6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对生态系统群落和有害生物地位演化的影响安全评价导则</w:t>
      </w:r>
    </w:p>
    <w:p w14:paraId="787ADE91" w14:textId="12048F14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lastRenderedPageBreak/>
        <w:t xml:space="preserve">1.7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靶标生物的抗性风险安全评价导则</w:t>
      </w:r>
    </w:p>
    <w:p w14:paraId="79A977D8" w14:textId="11410572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1.</w:t>
      </w:r>
      <w:r w:rsidR="00811DAD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8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抗病毒植物的病毒异源包装（病毒重组）风险安全评价导则</w:t>
      </w:r>
    </w:p>
    <w:p w14:paraId="0C67E4B4" w14:textId="067AA9FE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>动物</w:t>
      </w:r>
    </w:p>
    <w:p w14:paraId="08BD739C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健康状况安全评价导则</w:t>
      </w:r>
    </w:p>
    <w:p w14:paraId="476EEDA1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功能效率安全评价导则</w:t>
      </w:r>
    </w:p>
    <w:p w14:paraId="059F0818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环境适应性安全评价导则</w:t>
      </w:r>
    </w:p>
    <w:p w14:paraId="41062296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2.4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转基因动物逃逸（释放）及其对环境的影响安全评价导则</w:t>
      </w:r>
    </w:p>
    <w:p w14:paraId="548B9447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>微生物</w:t>
      </w:r>
    </w:p>
    <w:p w14:paraId="09C45CE9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生物学特性安全评价导则</w:t>
      </w:r>
    </w:p>
    <w:p w14:paraId="4D2D0673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对动物的安全性安全评价导则</w:t>
      </w:r>
    </w:p>
    <w:p w14:paraId="535D3F45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对人类的安全性安全评价导则</w:t>
      </w:r>
    </w:p>
    <w:p w14:paraId="3B511D92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3.4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对生态环境的安全性安全评价导则</w:t>
      </w:r>
    </w:p>
    <w:p w14:paraId="6265583F" w14:textId="4DF1E810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>4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FA643F">
        <w:rPr>
          <w:rFonts w:ascii="Times New Roman" w:eastAsia="仿宋" w:hAnsi="Times New Roman" w:cs="Times New Roman"/>
          <w:b/>
          <w:sz w:val="32"/>
          <w:szCs w:val="28"/>
        </w:rPr>
        <w:t>基因编辑生物及其产品</w:t>
      </w:r>
      <w:r w:rsidR="00FA643F">
        <w:rPr>
          <w:rFonts w:ascii="Times New Roman" w:eastAsia="仿宋" w:hAnsi="Times New Roman" w:cs="Times New Roman" w:hint="eastAsia"/>
          <w:b/>
          <w:sz w:val="32"/>
          <w:szCs w:val="28"/>
        </w:rPr>
        <w:t>环境</w:t>
      </w:r>
      <w:r w:rsidR="00FA643F">
        <w:rPr>
          <w:rFonts w:ascii="Times New Roman" w:eastAsia="仿宋" w:hAnsi="Times New Roman" w:cs="Times New Roman"/>
          <w:b/>
          <w:sz w:val="32"/>
          <w:szCs w:val="28"/>
        </w:rPr>
        <w:t>安全评价导则</w:t>
      </w:r>
    </w:p>
    <w:p w14:paraId="380238DA" w14:textId="17B7F7E1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>5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FA643F">
        <w:rPr>
          <w:rFonts w:ascii="Times New Roman" w:eastAsia="仿宋" w:hAnsi="Times New Roman" w:cs="Times New Roman" w:hint="eastAsia"/>
          <w:b/>
          <w:sz w:val="32"/>
          <w:szCs w:val="28"/>
        </w:rPr>
        <w:t>合成生物及其产品环境安全评价导则</w:t>
      </w:r>
    </w:p>
    <w:p w14:paraId="3685F24B" w14:textId="7CD69410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6 </w:t>
      </w:r>
      <w:r w:rsidR="00FA643F">
        <w:rPr>
          <w:rFonts w:ascii="Times New Roman" w:eastAsia="仿宋" w:hAnsi="Times New Roman" w:cs="Times New Roman" w:hint="eastAsia"/>
          <w:b/>
          <w:sz w:val="32"/>
          <w:szCs w:val="28"/>
        </w:rPr>
        <w:t>特殊用途</w:t>
      </w:r>
      <w:r w:rsidR="00FA643F">
        <w:rPr>
          <w:rFonts w:ascii="Times New Roman" w:eastAsia="仿宋" w:hAnsi="Times New Roman" w:cs="Times New Roman"/>
          <w:b/>
          <w:sz w:val="32"/>
          <w:szCs w:val="28"/>
        </w:rPr>
        <w:t>产品</w:t>
      </w:r>
      <w:r w:rsidR="00F91677">
        <w:rPr>
          <w:rFonts w:ascii="Times New Roman" w:eastAsia="仿宋" w:hAnsi="Times New Roman" w:cs="Times New Roman" w:hint="eastAsia"/>
          <w:b/>
          <w:sz w:val="32"/>
          <w:szCs w:val="28"/>
        </w:rPr>
        <w:t>环境</w:t>
      </w:r>
      <w:r w:rsidR="00FA643F">
        <w:rPr>
          <w:rFonts w:ascii="Times New Roman" w:eastAsia="仿宋" w:hAnsi="Times New Roman" w:cs="Times New Roman"/>
          <w:b/>
          <w:bCs/>
          <w:sz w:val="32"/>
          <w:szCs w:val="28"/>
        </w:rPr>
        <w:t>安全评价导则</w:t>
      </w:r>
    </w:p>
    <w:p w14:paraId="37C2D1ED" w14:textId="77777777" w:rsidR="00CA7660" w:rsidRDefault="00000000">
      <w:pPr>
        <w:ind w:firstLineChars="100" w:firstLine="321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（三）</w:t>
      </w:r>
      <w:r>
        <w:rPr>
          <w:rFonts w:ascii="楷体" w:eastAsia="楷体" w:hAnsi="楷体"/>
          <w:b/>
          <w:sz w:val="32"/>
          <w:szCs w:val="28"/>
        </w:rPr>
        <w:t>食用安全</w:t>
      </w:r>
    </w:p>
    <w:p w14:paraId="4C6F618F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sz w:val="32"/>
          <w:szCs w:val="28"/>
        </w:rPr>
        <w:t xml:space="preserve">1 </w:t>
      </w:r>
      <w:r w:rsidRPr="003702FE">
        <w:rPr>
          <w:rFonts w:ascii="Times New Roman" w:eastAsia="仿宋" w:hAnsi="Times New Roman" w:cs="Times New Roman" w:hint="eastAsia"/>
          <w:b/>
          <w:sz w:val="32"/>
          <w:szCs w:val="28"/>
        </w:rPr>
        <w:t>植物</w:t>
      </w:r>
    </w:p>
    <w:p w14:paraId="67FE7E44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1.1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新表达物质毒理学安全评价导则</w:t>
      </w:r>
    </w:p>
    <w:p w14:paraId="293EF64F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1.2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新表达物质致敏性安全评价导则</w:t>
      </w:r>
    </w:p>
    <w:p w14:paraId="6F7BF4FC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1.3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关键成分分析安全评价导则</w:t>
      </w:r>
    </w:p>
    <w:p w14:paraId="017261E9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lastRenderedPageBreak/>
        <w:t xml:space="preserve">1.4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全食品安全评价导则</w:t>
      </w:r>
    </w:p>
    <w:p w14:paraId="1C22CC96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1.5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营养学安全评价导则</w:t>
      </w:r>
    </w:p>
    <w:p w14:paraId="7E0F5F05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sz w:val="32"/>
          <w:szCs w:val="28"/>
        </w:rPr>
        <w:t xml:space="preserve">2 </w:t>
      </w:r>
      <w:r w:rsidRPr="003702FE">
        <w:rPr>
          <w:rFonts w:ascii="Times New Roman" w:eastAsia="仿宋" w:hAnsi="Times New Roman" w:cs="Times New Roman" w:hint="eastAsia"/>
          <w:b/>
          <w:sz w:val="32"/>
          <w:szCs w:val="28"/>
        </w:rPr>
        <w:t>动物</w:t>
      </w:r>
    </w:p>
    <w:p w14:paraId="2EBD47EE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2.1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表达产物毒理学安全评价导则</w:t>
      </w:r>
    </w:p>
    <w:p w14:paraId="2E7D3022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2.2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表达产物致敏性安全评价导则</w:t>
      </w:r>
    </w:p>
    <w:p w14:paraId="13AC4472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2.3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关键成分分析安全评价导则</w:t>
      </w:r>
    </w:p>
    <w:p w14:paraId="52CA96D0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2.4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全食品安全评价导则</w:t>
      </w:r>
    </w:p>
    <w:p w14:paraId="41089BC1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2.5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营养学安全评价导则</w:t>
      </w:r>
    </w:p>
    <w:p w14:paraId="024C0E10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sz w:val="32"/>
          <w:szCs w:val="28"/>
        </w:rPr>
        <w:t xml:space="preserve">3 </w:t>
      </w:r>
      <w:r w:rsidRPr="003702FE">
        <w:rPr>
          <w:rFonts w:ascii="Times New Roman" w:eastAsia="仿宋" w:hAnsi="Times New Roman" w:cs="Times New Roman" w:hint="eastAsia"/>
          <w:b/>
          <w:sz w:val="32"/>
          <w:szCs w:val="28"/>
        </w:rPr>
        <w:t>微生物</w:t>
      </w:r>
    </w:p>
    <w:p w14:paraId="3AC43236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3.1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生物学特性安全评价导则</w:t>
      </w:r>
    </w:p>
    <w:p w14:paraId="13C71684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3.2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对动物的安全性安全评价导则</w:t>
      </w:r>
    </w:p>
    <w:p w14:paraId="57B788B7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3.3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对人类的安全性安全评价导则</w:t>
      </w:r>
    </w:p>
    <w:p w14:paraId="3704A840" w14:textId="77777777" w:rsidR="003702FE" w:rsidRPr="003702FE" w:rsidRDefault="003702FE" w:rsidP="003702FE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3702F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3.4 </w:t>
      </w:r>
      <w:r w:rsidRPr="003702F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对生态环境的安全性安全评价导则</w:t>
      </w:r>
    </w:p>
    <w:p w14:paraId="385DAE84" w14:textId="160EC18F" w:rsidR="00CA7660" w:rsidRDefault="0005528A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三、</w:t>
      </w:r>
      <w:r>
        <w:rPr>
          <w:rFonts w:ascii="黑体" w:eastAsia="黑体" w:hAnsi="黑体"/>
          <w:sz w:val="32"/>
          <w:szCs w:val="28"/>
        </w:rPr>
        <w:t>安全检测</w:t>
      </w:r>
      <w:r>
        <w:rPr>
          <w:rFonts w:ascii="黑体" w:eastAsia="黑体" w:hAnsi="黑体" w:hint="eastAsia"/>
          <w:sz w:val="32"/>
          <w:szCs w:val="28"/>
        </w:rPr>
        <w:t>标准</w:t>
      </w:r>
    </w:p>
    <w:p w14:paraId="7CFCC103" w14:textId="77777777" w:rsidR="00CA7660" w:rsidRDefault="00000000">
      <w:pPr>
        <w:ind w:firstLineChars="200" w:firstLine="643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（一）</w:t>
      </w:r>
      <w:r>
        <w:rPr>
          <w:rFonts w:ascii="楷体" w:eastAsia="楷体" w:hAnsi="楷体"/>
          <w:b/>
          <w:sz w:val="32"/>
          <w:szCs w:val="28"/>
        </w:rPr>
        <w:t>产品成分检测</w:t>
      </w:r>
    </w:p>
    <w:p w14:paraId="27821BA7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1 </w:t>
      </w:r>
      <w:r>
        <w:rPr>
          <w:rFonts w:ascii="Times New Roman" w:eastAsia="仿宋" w:hAnsi="Times New Roman" w:cs="Times New Roman"/>
          <w:b/>
          <w:sz w:val="32"/>
          <w:szCs w:val="28"/>
        </w:rPr>
        <w:t>通用标准</w:t>
      </w:r>
      <w:r>
        <w:rPr>
          <w:rFonts w:ascii="Times New Roman" w:eastAsia="仿宋" w:hAnsi="Times New Roman" w:cs="Times New Roman"/>
          <w:b/>
          <w:sz w:val="32"/>
          <w:szCs w:val="28"/>
        </w:rPr>
        <w:tab/>
      </w:r>
    </w:p>
    <w:p w14:paraId="456B8CAA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通用要求</w:t>
      </w:r>
    </w:p>
    <w:p w14:paraId="4A003C09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抽样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ab/>
      </w:r>
    </w:p>
    <w:p w14:paraId="060BFCCA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制样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ab/>
      </w:r>
    </w:p>
    <w:p w14:paraId="14ED8ADB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1.4 DNA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、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RNA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、蛋白提取和纯化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ab/>
      </w:r>
    </w:p>
    <w:p w14:paraId="77F4B33F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1.5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检测方法建立与评价</w:t>
      </w:r>
    </w:p>
    <w:p w14:paraId="018D60DE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2 </w:t>
      </w:r>
      <w:r>
        <w:rPr>
          <w:rFonts w:ascii="Times New Roman" w:eastAsia="仿宋" w:hAnsi="Times New Roman" w:cs="Times New Roman"/>
          <w:b/>
          <w:sz w:val="32"/>
          <w:szCs w:val="28"/>
        </w:rPr>
        <w:t>核酸检测</w:t>
      </w:r>
    </w:p>
    <w:p w14:paraId="32E92965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lastRenderedPageBreak/>
        <w:t xml:space="preserve">2.1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检测靶标</w:t>
      </w:r>
    </w:p>
    <w:p w14:paraId="764A8DA7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1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内标准基因</w:t>
      </w:r>
      <w:r>
        <w:rPr>
          <w:rFonts w:ascii="Times New Roman" w:eastAsia="仿宋" w:hAnsi="Times New Roman" w:cs="Times New Roman"/>
          <w:sz w:val="32"/>
          <w:szCs w:val="28"/>
        </w:rPr>
        <w:tab/>
      </w:r>
    </w:p>
    <w:p w14:paraId="27C9C432" w14:textId="5FE87B9A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2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调控元件</w:t>
      </w:r>
    </w:p>
    <w:p w14:paraId="027877B4" w14:textId="57B5AEAA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3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28"/>
        </w:rPr>
        <w:t>目的</w:t>
      </w:r>
      <w:r>
        <w:rPr>
          <w:rFonts w:ascii="Times New Roman" w:eastAsia="仿宋" w:hAnsi="Times New Roman" w:cs="Times New Roman"/>
          <w:sz w:val="32"/>
          <w:szCs w:val="28"/>
        </w:rPr>
        <w:t>基因</w:t>
      </w:r>
    </w:p>
    <w:p w14:paraId="6294E295" w14:textId="5EEA33C1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4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转化体</w:t>
      </w:r>
    </w:p>
    <w:p w14:paraId="70661C07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检测方法</w:t>
      </w:r>
    </w:p>
    <w:p w14:paraId="30B3FB43" w14:textId="579CB35A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2.2.1 </w:t>
      </w:r>
      <w:r w:rsidR="00DD1531">
        <w:rPr>
          <w:rFonts w:ascii="Times New Roman" w:eastAsia="仿宋" w:hAnsi="Times New Roman" w:cs="Times New Roman" w:hint="eastAsia"/>
          <w:sz w:val="32"/>
          <w:szCs w:val="28"/>
        </w:rPr>
        <w:t>实时荧光</w:t>
      </w:r>
      <w:r w:rsidR="00DD1531">
        <w:rPr>
          <w:rFonts w:ascii="Times New Roman" w:eastAsia="仿宋" w:hAnsi="Times New Roman" w:cs="Times New Roman" w:hint="eastAsia"/>
          <w:sz w:val="32"/>
          <w:szCs w:val="28"/>
        </w:rPr>
        <w:t>PCR</w:t>
      </w:r>
      <w:r w:rsidR="00DD1531">
        <w:rPr>
          <w:rFonts w:ascii="Times New Roman" w:eastAsia="仿宋" w:hAnsi="Times New Roman" w:cs="Times New Roman" w:hint="eastAsia"/>
          <w:sz w:val="32"/>
          <w:szCs w:val="28"/>
        </w:rPr>
        <w:t>方法</w:t>
      </w:r>
    </w:p>
    <w:p w14:paraId="351F5940" w14:textId="31996BEC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2.2.2 </w:t>
      </w:r>
      <w:r w:rsidR="00DD1531">
        <w:rPr>
          <w:rFonts w:ascii="Times New Roman" w:eastAsia="仿宋" w:hAnsi="Times New Roman" w:cs="Times New Roman" w:hint="eastAsia"/>
          <w:sz w:val="32"/>
          <w:szCs w:val="28"/>
        </w:rPr>
        <w:t>数字</w:t>
      </w:r>
      <w:r w:rsidR="00DD1531">
        <w:rPr>
          <w:rFonts w:ascii="Times New Roman" w:eastAsia="仿宋" w:hAnsi="Times New Roman" w:cs="Times New Roman" w:hint="eastAsia"/>
          <w:sz w:val="32"/>
          <w:szCs w:val="28"/>
        </w:rPr>
        <w:t>PCR</w:t>
      </w:r>
      <w:r w:rsidR="00DD1531">
        <w:rPr>
          <w:rFonts w:ascii="Times New Roman" w:eastAsia="仿宋" w:hAnsi="Times New Roman" w:cs="Times New Roman" w:hint="eastAsia"/>
          <w:sz w:val="32"/>
          <w:szCs w:val="28"/>
        </w:rPr>
        <w:t>方法</w:t>
      </w:r>
    </w:p>
    <w:p w14:paraId="474B07B5" w14:textId="2C538D73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2.2.3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DD1531">
        <w:rPr>
          <w:rFonts w:ascii="Times New Roman" w:eastAsia="仿宋" w:hAnsi="Times New Roman" w:cs="Times New Roman" w:hint="eastAsia"/>
          <w:sz w:val="32"/>
          <w:szCs w:val="28"/>
        </w:rPr>
        <w:t>高通量测序法</w:t>
      </w:r>
      <w:r w:rsidR="00BB198F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（</w:t>
      </w:r>
      <w:r w:rsidR="00BB198F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NGS</w:t>
      </w:r>
      <w:r w:rsidR="00BB198F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）</w:t>
      </w:r>
    </w:p>
    <w:p w14:paraId="501CA73E" w14:textId="1D8D8578" w:rsidR="008837EC" w:rsidRDefault="008837EC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2.2.4 </w:t>
      </w:r>
      <w:r>
        <w:rPr>
          <w:rFonts w:ascii="Times New Roman" w:eastAsia="仿宋" w:hAnsi="Times New Roman" w:cs="Times New Roman" w:hint="eastAsia"/>
          <w:sz w:val="32"/>
          <w:szCs w:val="28"/>
        </w:rPr>
        <w:t>其他方法</w:t>
      </w:r>
    </w:p>
    <w:p w14:paraId="04C55A72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>蛋白质检测</w:t>
      </w:r>
    </w:p>
    <w:p w14:paraId="222B6DDB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免疫分析</w:t>
      </w:r>
    </w:p>
    <w:p w14:paraId="77222500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3.1.1 Western blot</w:t>
      </w:r>
      <w:r>
        <w:rPr>
          <w:rFonts w:ascii="Times New Roman" w:eastAsia="仿宋" w:hAnsi="Times New Roman" w:cs="Times New Roman"/>
          <w:sz w:val="32"/>
          <w:szCs w:val="28"/>
        </w:rPr>
        <w:t>方法</w:t>
      </w:r>
    </w:p>
    <w:p w14:paraId="73F264E9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3.1.2 ELISA</w:t>
      </w:r>
      <w:r>
        <w:rPr>
          <w:rFonts w:ascii="Times New Roman" w:eastAsia="仿宋" w:hAnsi="Times New Roman" w:cs="Times New Roman"/>
          <w:sz w:val="32"/>
          <w:szCs w:val="28"/>
        </w:rPr>
        <w:t>方法</w:t>
      </w:r>
    </w:p>
    <w:p w14:paraId="3175DC94" w14:textId="1C663E36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3.</w:t>
      </w:r>
      <w:r w:rsidR="00310A49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2</w:t>
      </w:r>
      <w:r w:rsidR="00691412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其</w:t>
      </w:r>
      <w:r w:rsidR="009F34FD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他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方法</w:t>
      </w:r>
    </w:p>
    <w:p w14:paraId="119BFA20" w14:textId="6219F9E7" w:rsidR="00CA7660" w:rsidRDefault="00000000">
      <w:pPr>
        <w:ind w:firstLineChars="200" w:firstLine="643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4 </w:t>
      </w:r>
      <w:r>
        <w:rPr>
          <w:rFonts w:ascii="Times New Roman" w:eastAsia="仿宋" w:hAnsi="Times New Roman" w:cs="Times New Roman"/>
          <w:b/>
          <w:sz w:val="32"/>
          <w:szCs w:val="28"/>
        </w:rPr>
        <w:t>标准物质</w:t>
      </w:r>
      <w:r>
        <w:rPr>
          <w:rFonts w:ascii="Times New Roman" w:eastAsia="仿宋" w:hAnsi="Times New Roman" w:cs="Times New Roman"/>
          <w:sz w:val="32"/>
          <w:szCs w:val="28"/>
        </w:rPr>
        <w:tab/>
      </w:r>
    </w:p>
    <w:p w14:paraId="27D767BB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4.1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候选物</w:t>
      </w:r>
    </w:p>
    <w:p w14:paraId="0DB33D10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4.2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制备</w:t>
      </w:r>
    </w:p>
    <w:p w14:paraId="303A5745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4.3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定值</w:t>
      </w:r>
    </w:p>
    <w:p w14:paraId="4932BE58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4.4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评价与应用</w:t>
      </w:r>
    </w:p>
    <w:p w14:paraId="3ABD0C5D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/>
          <w:b/>
          <w:bCs/>
          <w:sz w:val="32"/>
          <w:szCs w:val="28"/>
        </w:rPr>
        <w:t>5</w:t>
      </w: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2"/>
          <w:szCs w:val="28"/>
        </w:rPr>
        <w:t>不确定度评价模型</w:t>
      </w:r>
    </w:p>
    <w:p w14:paraId="01900FD3" w14:textId="77777777" w:rsidR="00CA7660" w:rsidRDefault="00000000">
      <w:pPr>
        <w:ind w:firstLineChars="200" w:firstLine="643"/>
        <w:rPr>
          <w:rFonts w:ascii="Times New Roman" w:eastAsia="楷体" w:hAnsi="Times New Roman" w:cs="Times New Roman"/>
          <w:b/>
          <w:sz w:val="32"/>
          <w:szCs w:val="28"/>
        </w:rPr>
      </w:pPr>
      <w:r>
        <w:rPr>
          <w:rFonts w:ascii="Times New Roman" w:eastAsia="楷体" w:hAnsi="Times New Roman" w:cs="Times New Roman"/>
          <w:b/>
          <w:sz w:val="32"/>
          <w:szCs w:val="28"/>
        </w:rPr>
        <w:t>（二）分子特征检测</w:t>
      </w:r>
    </w:p>
    <w:p w14:paraId="0EBBC26F" w14:textId="77777777" w:rsidR="00CA7660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/>
          <w:b/>
          <w:bCs/>
          <w:sz w:val="32"/>
          <w:szCs w:val="28"/>
        </w:rPr>
        <w:lastRenderedPageBreak/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2"/>
          <w:szCs w:val="28"/>
        </w:rPr>
        <w:t>插入序列拷贝数</w:t>
      </w:r>
    </w:p>
    <w:p w14:paraId="3E83D839" w14:textId="76354963" w:rsidR="00CA7660" w:rsidRPr="008263CE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1.</w:t>
      </w:r>
      <w:r w:rsidR="00135EC5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数字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PCR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方法</w:t>
      </w:r>
    </w:p>
    <w:p w14:paraId="630AD221" w14:textId="754D5B3D" w:rsidR="00CA7660" w:rsidRPr="008263CE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1.</w:t>
      </w:r>
      <w:r w:rsidR="00135EC5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高通量测序法（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NGS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）</w:t>
      </w:r>
    </w:p>
    <w:p w14:paraId="312C2A82" w14:textId="33B2322A" w:rsidR="00CA7660" w:rsidRPr="008263CE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1.</w:t>
      </w:r>
      <w:r w:rsidR="00135EC5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其他方法</w:t>
      </w:r>
    </w:p>
    <w:p w14:paraId="066793FF" w14:textId="77777777" w:rsidR="00CA7660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/>
          <w:b/>
          <w:bCs/>
          <w:sz w:val="32"/>
          <w:szCs w:val="28"/>
        </w:rPr>
        <w:t>2</w:t>
      </w: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2"/>
          <w:szCs w:val="28"/>
        </w:rPr>
        <w:t>插入序列整合位点</w:t>
      </w:r>
    </w:p>
    <w:p w14:paraId="4EA55E26" w14:textId="77777777" w:rsidR="00CA7660" w:rsidRPr="008263CE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高通量测序法（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NGS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）</w:t>
      </w:r>
    </w:p>
    <w:p w14:paraId="3919C0B4" w14:textId="3BA9CB84" w:rsidR="00CA7660" w:rsidRPr="008263CE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49341C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2.2 </w:t>
      </w:r>
      <w:r w:rsidR="00135EC5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其他方法</w:t>
      </w:r>
    </w:p>
    <w:p w14:paraId="7B8BFC72" w14:textId="77777777" w:rsidR="00CA7660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/>
          <w:b/>
          <w:bCs/>
          <w:sz w:val="32"/>
          <w:szCs w:val="28"/>
        </w:rPr>
        <w:t>3</w:t>
      </w: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2"/>
          <w:szCs w:val="28"/>
        </w:rPr>
        <w:t>插入序列的表达</w:t>
      </w:r>
    </w:p>
    <w:p w14:paraId="7A369378" w14:textId="68FD9699" w:rsidR="00F67CFD" w:rsidRPr="008263CE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3.</w:t>
      </w:r>
      <w:r w:rsidR="005E39EA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转录水平表达</w:t>
      </w:r>
    </w:p>
    <w:p w14:paraId="7D2092D7" w14:textId="57CF8E49" w:rsidR="00135EC5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3.1.1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Northern blot</w:t>
      </w:r>
    </w:p>
    <w:p w14:paraId="5FF48179" w14:textId="1A6ABC64" w:rsidR="00135EC5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3.1.2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proofErr w:type="spellStart"/>
      <w:r>
        <w:rPr>
          <w:rFonts w:ascii="Times New Roman" w:eastAsia="仿宋" w:hAnsi="Times New Roman" w:cs="Times New Roman"/>
          <w:sz w:val="32"/>
          <w:szCs w:val="28"/>
        </w:rPr>
        <w:t>qRT</w:t>
      </w:r>
      <w:proofErr w:type="spellEnd"/>
      <w:r>
        <w:rPr>
          <w:rFonts w:ascii="Times New Roman" w:eastAsia="仿宋" w:hAnsi="Times New Roman" w:cs="Times New Roman"/>
          <w:sz w:val="32"/>
          <w:szCs w:val="28"/>
        </w:rPr>
        <w:t>-PCR</w:t>
      </w:r>
    </w:p>
    <w:p w14:paraId="1870B88D" w14:textId="77777777" w:rsidR="00135EC5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3.1.3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proofErr w:type="spellStart"/>
      <w:r w:rsidR="00445E2B">
        <w:rPr>
          <w:rFonts w:ascii="Times New Roman" w:eastAsia="仿宋" w:hAnsi="Times New Roman" w:cs="Times New Roman" w:hint="eastAsia"/>
          <w:sz w:val="32"/>
          <w:szCs w:val="28"/>
        </w:rPr>
        <w:t>d</w:t>
      </w:r>
      <w:r w:rsidR="00445E2B">
        <w:rPr>
          <w:rFonts w:ascii="Times New Roman" w:eastAsia="仿宋" w:hAnsi="Times New Roman" w:cs="Times New Roman"/>
          <w:sz w:val="32"/>
          <w:szCs w:val="28"/>
        </w:rPr>
        <w:t>PCR</w:t>
      </w:r>
      <w:proofErr w:type="spellEnd"/>
    </w:p>
    <w:p w14:paraId="56C84102" w14:textId="77777777" w:rsidR="00135EC5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3.1.4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C81764">
        <w:rPr>
          <w:rFonts w:ascii="Times New Roman" w:eastAsia="仿宋" w:hAnsi="Times New Roman" w:cs="Times New Roman" w:hint="eastAsia"/>
          <w:sz w:val="32"/>
          <w:szCs w:val="28"/>
        </w:rPr>
        <w:t>转录组测序</w:t>
      </w:r>
    </w:p>
    <w:p w14:paraId="4830D2A6" w14:textId="0BC9FE35" w:rsidR="00CA7660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3.1.5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28"/>
        </w:rPr>
        <w:t>其他方法</w:t>
      </w:r>
    </w:p>
    <w:p w14:paraId="750D7BE2" w14:textId="63D1941E" w:rsidR="00135EC5" w:rsidRPr="008263CE" w:rsidRDefault="00000000">
      <w:pPr>
        <w:ind w:firstLine="640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3.</w:t>
      </w:r>
      <w:r w:rsidR="005E39EA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翻译水平表达</w:t>
      </w:r>
    </w:p>
    <w:p w14:paraId="62822737" w14:textId="7A2C1D1C" w:rsidR="00135EC5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3.2.1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ELISA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>方法</w:t>
      </w:r>
    </w:p>
    <w:p w14:paraId="641C0F25" w14:textId="3E38C89A" w:rsidR="00135EC5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3.2.2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Western blot</w:t>
      </w:r>
      <w:r w:rsidR="00135EC5">
        <w:rPr>
          <w:rFonts w:ascii="Times New Roman" w:eastAsia="仿宋" w:hAnsi="Times New Roman" w:cs="Times New Roman" w:hint="eastAsia"/>
          <w:sz w:val="32"/>
          <w:szCs w:val="28"/>
        </w:rPr>
        <w:t>方法</w:t>
      </w:r>
    </w:p>
    <w:p w14:paraId="140DFED4" w14:textId="0965AFB0" w:rsidR="00CA7660" w:rsidRDefault="00F67CFD">
      <w:pPr>
        <w:ind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3.2.3</w:t>
      </w:r>
      <w:r>
        <w:rPr>
          <w:rFonts w:ascii="Times New Roman" w:eastAsia="仿宋" w:hAnsi="Times New Roman" w:cs="Times New Roman" w:hint="eastAsia"/>
          <w:sz w:val="32"/>
          <w:szCs w:val="28"/>
        </w:rPr>
        <w:t>其他方法</w:t>
      </w:r>
    </w:p>
    <w:p w14:paraId="77F5BA4B" w14:textId="77777777" w:rsidR="00CA7660" w:rsidRDefault="00000000">
      <w:pPr>
        <w:ind w:firstLineChars="200" w:firstLine="643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（三）</w:t>
      </w:r>
      <w:r>
        <w:rPr>
          <w:rFonts w:ascii="楷体" w:eastAsia="楷体" w:hAnsi="楷体"/>
          <w:b/>
          <w:sz w:val="32"/>
          <w:szCs w:val="28"/>
        </w:rPr>
        <w:t>环境安全检测</w:t>
      </w:r>
    </w:p>
    <w:p w14:paraId="28F8C0B0" w14:textId="69B4FED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sz w:val="32"/>
          <w:szCs w:val="28"/>
        </w:rPr>
        <w:t xml:space="preserve">1 </w:t>
      </w:r>
      <w:r w:rsidRPr="008263CE">
        <w:rPr>
          <w:rFonts w:ascii="Times New Roman" w:eastAsia="仿宋" w:hAnsi="Times New Roman" w:cs="Times New Roman" w:hint="eastAsia"/>
          <w:b/>
          <w:sz w:val="32"/>
          <w:szCs w:val="28"/>
        </w:rPr>
        <w:t>转基因植物</w:t>
      </w:r>
    </w:p>
    <w:p w14:paraId="6A04FA13" w14:textId="63F24042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color w:val="FF0000"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目标性状与功能效率</w:t>
      </w:r>
    </w:p>
    <w:p w14:paraId="5BFA9872" w14:textId="5F981E2F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1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产量性状改良</w:t>
      </w:r>
    </w:p>
    <w:p w14:paraId="37B73CAF" w14:textId="254FD3BD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lastRenderedPageBreak/>
        <w:t>1.</w:t>
      </w:r>
      <w:r>
        <w:rPr>
          <w:rFonts w:ascii="Times New Roman" w:eastAsia="仿宋" w:hAnsi="Times New Roman" w:cs="Times New Roman" w:hint="eastAsia"/>
          <w:sz w:val="32"/>
          <w:szCs w:val="28"/>
        </w:rPr>
        <w:t>1</w:t>
      </w:r>
      <w:r>
        <w:rPr>
          <w:rFonts w:ascii="Times New Roman" w:eastAsia="仿宋" w:hAnsi="Times New Roman" w:cs="Times New Roman"/>
          <w:sz w:val="32"/>
          <w:szCs w:val="28"/>
        </w:rPr>
        <w:t>.2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品质性状改良</w:t>
      </w:r>
    </w:p>
    <w:p w14:paraId="0B9FD54D" w14:textId="3C950CBC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</w:t>
      </w:r>
      <w:r>
        <w:rPr>
          <w:rFonts w:ascii="Times New Roman" w:eastAsia="仿宋" w:hAnsi="Times New Roman" w:cs="Times New Roman" w:hint="eastAsia"/>
          <w:sz w:val="32"/>
          <w:szCs w:val="28"/>
        </w:rPr>
        <w:t>1</w:t>
      </w:r>
      <w:r>
        <w:rPr>
          <w:rFonts w:ascii="Times New Roman" w:eastAsia="仿宋" w:hAnsi="Times New Roman" w:cs="Times New Roman"/>
          <w:sz w:val="32"/>
          <w:szCs w:val="28"/>
        </w:rPr>
        <w:t>.3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生理性状改良</w:t>
      </w:r>
    </w:p>
    <w:p w14:paraId="0DC6A8A4" w14:textId="1C7DFB63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</w:t>
      </w:r>
      <w:r>
        <w:rPr>
          <w:rFonts w:ascii="Times New Roman" w:eastAsia="仿宋" w:hAnsi="Times New Roman" w:cs="Times New Roman" w:hint="eastAsia"/>
          <w:sz w:val="32"/>
          <w:szCs w:val="28"/>
        </w:rPr>
        <w:t>1</w:t>
      </w:r>
      <w:r>
        <w:rPr>
          <w:rFonts w:ascii="Times New Roman" w:eastAsia="仿宋" w:hAnsi="Times New Roman" w:cs="Times New Roman"/>
          <w:sz w:val="32"/>
          <w:szCs w:val="28"/>
        </w:rPr>
        <w:t>.4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杂种优势改良</w:t>
      </w:r>
    </w:p>
    <w:p w14:paraId="194061DD" w14:textId="32A781F6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</w:t>
      </w:r>
      <w:r>
        <w:rPr>
          <w:rFonts w:ascii="Times New Roman" w:eastAsia="仿宋" w:hAnsi="Times New Roman" w:cs="Times New Roman" w:hint="eastAsia"/>
          <w:sz w:val="32"/>
          <w:szCs w:val="28"/>
        </w:rPr>
        <w:t>1</w:t>
      </w:r>
      <w:r>
        <w:rPr>
          <w:rFonts w:ascii="Times New Roman" w:eastAsia="仿宋" w:hAnsi="Times New Roman" w:cs="Times New Roman"/>
          <w:sz w:val="32"/>
          <w:szCs w:val="28"/>
        </w:rPr>
        <w:t>.5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抗逆性（抗旱性、耐涝性、耐寒性、耐盐性等）</w:t>
      </w:r>
    </w:p>
    <w:p w14:paraId="55F71D4C" w14:textId="5385A656" w:rsidR="00CA7660" w:rsidRPr="00442F73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1.1.6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抗病性</w:t>
      </w:r>
      <w:r w:rsidR="00442F73">
        <w:rPr>
          <w:rFonts w:ascii="Times New Roman" w:eastAsia="仿宋" w:hAnsi="Times New Roman" w:cs="Times New Roman"/>
          <w:sz w:val="32"/>
          <w:szCs w:val="28"/>
        </w:rPr>
        <w:t>（新的</w:t>
      </w:r>
      <w:r w:rsidR="00442F73">
        <w:rPr>
          <w:rFonts w:ascii="Times New Roman" w:eastAsia="仿宋" w:hAnsi="Times New Roman" w:cs="Times New Roman" w:hint="eastAsia"/>
          <w:sz w:val="32"/>
          <w:szCs w:val="28"/>
        </w:rPr>
        <w:t>病害</w:t>
      </w:r>
      <w:r w:rsidR="00442F73">
        <w:rPr>
          <w:rFonts w:ascii="Times New Roman" w:eastAsia="仿宋" w:hAnsi="Times New Roman" w:cs="Times New Roman"/>
          <w:sz w:val="32"/>
          <w:szCs w:val="28"/>
        </w:rPr>
        <w:t>出现，按</w:t>
      </w:r>
      <w:r w:rsidR="00442F73">
        <w:rPr>
          <w:rFonts w:ascii="Times New Roman" w:eastAsia="仿宋" w:hAnsi="Times New Roman" w:cs="Times New Roman" w:hint="eastAsia"/>
          <w:sz w:val="32"/>
          <w:szCs w:val="28"/>
        </w:rPr>
        <w:t>病害</w:t>
      </w:r>
      <w:r w:rsidR="00442F73">
        <w:rPr>
          <w:rFonts w:ascii="Times New Roman" w:eastAsia="仿宋" w:hAnsi="Times New Roman" w:cs="Times New Roman"/>
          <w:sz w:val="32"/>
          <w:szCs w:val="28"/>
        </w:rPr>
        <w:t>类别补充</w:t>
      </w:r>
      <w:r w:rsidR="00442F73">
        <w:rPr>
          <w:rFonts w:ascii="Times New Roman" w:eastAsia="仿宋" w:hAnsi="Times New Roman" w:cs="Times New Roman"/>
          <w:sz w:val="32"/>
          <w:szCs w:val="28"/>
        </w:rPr>
        <w:t>-</w:t>
      </w:r>
      <w:r w:rsidR="00442F73">
        <w:rPr>
          <w:rFonts w:ascii="Times New Roman" w:eastAsia="仿宋" w:hAnsi="Times New Roman" w:cs="Times New Roman"/>
          <w:sz w:val="32"/>
          <w:szCs w:val="28"/>
        </w:rPr>
        <w:t>室内和田间）</w:t>
      </w:r>
    </w:p>
    <w:p w14:paraId="042BC76D" w14:textId="62456AE5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</w:t>
      </w:r>
      <w:r>
        <w:rPr>
          <w:rFonts w:ascii="Times New Roman" w:eastAsia="仿宋" w:hAnsi="Times New Roman" w:cs="Times New Roman" w:hint="eastAsia"/>
          <w:sz w:val="32"/>
          <w:szCs w:val="28"/>
        </w:rPr>
        <w:t>1</w:t>
      </w:r>
      <w:r>
        <w:rPr>
          <w:rFonts w:ascii="Times New Roman" w:eastAsia="仿宋" w:hAnsi="Times New Roman" w:cs="Times New Roman"/>
          <w:sz w:val="32"/>
          <w:szCs w:val="28"/>
        </w:rPr>
        <w:t>.7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抗虫性（新的虫子出现，按虫子类别补充</w:t>
      </w:r>
      <w:r>
        <w:rPr>
          <w:rFonts w:ascii="Times New Roman" w:eastAsia="仿宋" w:hAnsi="Times New Roman" w:cs="Times New Roman"/>
          <w:sz w:val="32"/>
          <w:szCs w:val="28"/>
        </w:rPr>
        <w:t>-</w:t>
      </w:r>
      <w:r>
        <w:rPr>
          <w:rFonts w:ascii="Times New Roman" w:eastAsia="仿宋" w:hAnsi="Times New Roman" w:cs="Times New Roman"/>
          <w:sz w:val="32"/>
          <w:szCs w:val="28"/>
        </w:rPr>
        <w:t>室内和田间）</w:t>
      </w:r>
    </w:p>
    <w:p w14:paraId="1E8E59C5" w14:textId="1C22B12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8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耐除草剂（新的除草剂出现，按除草剂类别补充）</w:t>
      </w:r>
    </w:p>
    <w:p w14:paraId="5616A4BF" w14:textId="79F2F676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 xml:space="preserve">1.1.9 </w:t>
      </w:r>
      <w:r>
        <w:rPr>
          <w:rFonts w:ascii="Times New Roman" w:eastAsia="仿宋" w:hAnsi="Times New Roman" w:cs="Times New Roman"/>
          <w:sz w:val="32"/>
          <w:szCs w:val="28"/>
        </w:rPr>
        <w:t>生物反应器</w:t>
      </w:r>
    </w:p>
    <w:p w14:paraId="3DBB067C" w14:textId="78E61023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 xml:space="preserve">1.1.10 </w:t>
      </w:r>
      <w:r>
        <w:rPr>
          <w:rFonts w:ascii="Times New Roman" w:eastAsia="仿宋" w:hAnsi="Times New Roman" w:cs="Times New Roman"/>
          <w:sz w:val="32"/>
          <w:szCs w:val="28"/>
        </w:rPr>
        <w:t>其他性状</w:t>
      </w:r>
    </w:p>
    <w:p w14:paraId="137F2007" w14:textId="2D0617E9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生存竞争能力</w:t>
      </w:r>
    </w:p>
    <w:p w14:paraId="21FA8741" w14:textId="5DD00F99" w:rsidR="00CA7660" w:rsidRDefault="00000000">
      <w:pPr>
        <w:ind w:firstLineChars="200" w:firstLine="643"/>
        <w:rPr>
          <w:rFonts w:ascii="Times New Roman" w:eastAsia="仿宋" w:hAnsi="Times New Roman" w:cs="Times New Roman"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基因漂移</w:t>
      </w:r>
    </w:p>
    <w:p w14:paraId="23239B7C" w14:textId="11F34524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1.3.1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外源基因漂移风险</w:t>
      </w:r>
    </w:p>
    <w:p w14:paraId="2810B9D7" w14:textId="3CB0206A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1.3.2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花粉活力</w:t>
      </w:r>
    </w:p>
    <w:p w14:paraId="24B6461F" w14:textId="4BD84E09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1.4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对非靶标生物的影响</w:t>
      </w:r>
    </w:p>
    <w:p w14:paraId="23F2E857" w14:textId="44368CB5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1.4.1 </w:t>
      </w:r>
      <w:r>
        <w:rPr>
          <w:rFonts w:ascii="Times New Roman" w:eastAsia="仿宋" w:hAnsi="Times New Roman" w:cs="Times New Roman" w:hint="eastAsia"/>
          <w:sz w:val="32"/>
          <w:szCs w:val="28"/>
        </w:rPr>
        <w:t>抗虫性状</w:t>
      </w:r>
    </w:p>
    <w:p w14:paraId="15FE8561" w14:textId="7BC0C2A2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1.4.1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.1 </w:t>
      </w:r>
      <w:r>
        <w:rPr>
          <w:rFonts w:ascii="Times New Roman" w:eastAsia="仿宋" w:hAnsi="Times New Roman" w:cs="Times New Roman"/>
          <w:sz w:val="32"/>
          <w:szCs w:val="28"/>
        </w:rPr>
        <w:t>非靶标植食性害虫</w:t>
      </w:r>
    </w:p>
    <w:p w14:paraId="604F8937" w14:textId="2CF7BA9D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1.4.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2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有益生物（天敌昆虫、资源昆虫、传粉昆虫等）</w:t>
      </w:r>
    </w:p>
    <w:p w14:paraId="664FFEE9" w14:textId="36BED2F5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1.4.</w:t>
      </w:r>
      <w:r>
        <w:rPr>
          <w:rFonts w:ascii="Times New Roman" w:eastAsia="仿宋" w:hAnsi="Times New Roman" w:cs="Times New Roman" w:hint="eastAsia"/>
          <w:sz w:val="32"/>
          <w:szCs w:val="28"/>
        </w:rPr>
        <w:t>1.</w:t>
      </w:r>
      <w:r>
        <w:rPr>
          <w:rFonts w:ascii="Times New Roman" w:eastAsia="仿宋" w:hAnsi="Times New Roman" w:cs="Times New Roman"/>
          <w:sz w:val="32"/>
          <w:szCs w:val="28"/>
        </w:rPr>
        <w:t>3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受保护的物种等</w:t>
      </w:r>
    </w:p>
    <w:p w14:paraId="25F31B1F" w14:textId="51AFC424" w:rsidR="00CA7660" w:rsidRPr="0049341C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 w:rsidRPr="0049341C">
        <w:rPr>
          <w:rFonts w:ascii="Times New Roman" w:eastAsia="仿宋" w:hAnsi="Times New Roman" w:cs="Times New Roman"/>
          <w:sz w:val="32"/>
          <w:szCs w:val="28"/>
        </w:rPr>
        <w:t xml:space="preserve">1.4.1.4 </w:t>
      </w:r>
      <w:r w:rsidRPr="0049341C">
        <w:rPr>
          <w:rFonts w:ascii="Times New Roman" w:eastAsia="仿宋" w:hAnsi="Times New Roman" w:cs="Times New Roman" w:hint="eastAsia"/>
          <w:sz w:val="32"/>
          <w:szCs w:val="28"/>
        </w:rPr>
        <w:t>其他土壤、水体、大气等指示性生物</w:t>
      </w:r>
    </w:p>
    <w:p w14:paraId="1A4BC3BE" w14:textId="5F046953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1.4.2 </w:t>
      </w:r>
      <w:r>
        <w:rPr>
          <w:rFonts w:ascii="Times New Roman" w:eastAsia="仿宋" w:hAnsi="Times New Roman" w:cs="Times New Roman" w:hint="eastAsia"/>
          <w:sz w:val="32"/>
          <w:szCs w:val="28"/>
        </w:rPr>
        <w:t>抗病性状</w:t>
      </w:r>
    </w:p>
    <w:p w14:paraId="00DCD931" w14:textId="2C77788A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lastRenderedPageBreak/>
        <w:t xml:space="preserve">1.4.3 </w:t>
      </w:r>
      <w:r>
        <w:rPr>
          <w:rFonts w:ascii="Times New Roman" w:eastAsia="仿宋" w:hAnsi="Times New Roman" w:cs="Times New Roman" w:hint="eastAsia"/>
          <w:sz w:val="32"/>
          <w:szCs w:val="28"/>
        </w:rPr>
        <w:t>耐除草剂</w:t>
      </w:r>
    </w:p>
    <w:p w14:paraId="20D94EDB" w14:textId="4C03F24F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1.5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对生物多样性影响</w:t>
      </w:r>
    </w:p>
    <w:p w14:paraId="65019B89" w14:textId="4E73AC72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1.5.1 </w:t>
      </w:r>
      <w:r>
        <w:rPr>
          <w:rFonts w:ascii="Times New Roman" w:eastAsia="仿宋" w:hAnsi="Times New Roman" w:cs="Times New Roman" w:hint="eastAsia"/>
          <w:sz w:val="32"/>
          <w:szCs w:val="28"/>
        </w:rPr>
        <w:t>农田节肢动物群落多样性</w:t>
      </w:r>
    </w:p>
    <w:p w14:paraId="79EE4EC7" w14:textId="46AB72E5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1.5.2 </w:t>
      </w:r>
      <w:r>
        <w:rPr>
          <w:rFonts w:ascii="Times New Roman" w:eastAsia="仿宋" w:hAnsi="Times New Roman" w:cs="Times New Roman" w:hint="eastAsia"/>
          <w:sz w:val="32"/>
          <w:szCs w:val="28"/>
        </w:rPr>
        <w:t>土壤微生物群落多样性</w:t>
      </w:r>
    </w:p>
    <w:p w14:paraId="3D7B4A28" w14:textId="3A63A118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1.5.3 </w:t>
      </w:r>
      <w:r>
        <w:rPr>
          <w:rFonts w:ascii="Times New Roman" w:eastAsia="仿宋" w:hAnsi="Times New Roman" w:cs="Times New Roman" w:hint="eastAsia"/>
          <w:sz w:val="32"/>
          <w:szCs w:val="28"/>
        </w:rPr>
        <w:t>杂草群落多样性</w:t>
      </w:r>
    </w:p>
    <w:p w14:paraId="4E673E48" w14:textId="1B27F0C2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 xml:space="preserve">1.5.4 </w:t>
      </w:r>
      <w:r>
        <w:rPr>
          <w:rFonts w:ascii="Times New Roman" w:eastAsia="仿宋" w:hAnsi="Times New Roman" w:cs="Times New Roman" w:hint="eastAsia"/>
          <w:sz w:val="32"/>
          <w:szCs w:val="28"/>
        </w:rPr>
        <w:t>水生生物多样性</w:t>
      </w:r>
    </w:p>
    <w:p w14:paraId="4BB2F496" w14:textId="664C108D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1.6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外源蛋白时空表达</w:t>
      </w:r>
    </w:p>
    <w:p w14:paraId="3B2497B7" w14:textId="0F23D568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1.7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靶标生物抗性风险</w:t>
      </w:r>
    </w:p>
    <w:p w14:paraId="2B5DEDD8" w14:textId="7DD7EEF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2 </w:t>
      </w:r>
      <w:r w:rsidR="0090220C">
        <w:rPr>
          <w:rFonts w:ascii="Times New Roman" w:eastAsia="仿宋" w:hAnsi="Times New Roman" w:cs="Times New Roman" w:hint="eastAsia"/>
          <w:b/>
          <w:sz w:val="32"/>
          <w:szCs w:val="28"/>
        </w:rPr>
        <w:t>转基因</w:t>
      </w:r>
      <w:r>
        <w:rPr>
          <w:rFonts w:ascii="Times New Roman" w:eastAsia="仿宋" w:hAnsi="Times New Roman" w:cs="Times New Roman"/>
          <w:b/>
          <w:sz w:val="32"/>
          <w:szCs w:val="28"/>
        </w:rPr>
        <w:t>动物</w:t>
      </w:r>
    </w:p>
    <w:p w14:paraId="4D7A38A8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功能效率</w:t>
      </w:r>
    </w:p>
    <w:p w14:paraId="64DC5FEB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健康状况</w:t>
      </w:r>
    </w:p>
    <w:p w14:paraId="7558A0DF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2.2.1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一般指标</w:t>
      </w:r>
    </w:p>
    <w:p w14:paraId="6420776E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2.2.2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生理学指标</w:t>
      </w:r>
    </w:p>
    <w:p w14:paraId="4C92B0DE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2.2.3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其他指标</w:t>
      </w:r>
    </w:p>
    <w:p w14:paraId="329822CB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环境适应性</w:t>
      </w:r>
    </w:p>
    <w:p w14:paraId="117BA00A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2.4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转基因动物逃逸（释放）及其对环境的影响</w:t>
      </w:r>
    </w:p>
    <w:p w14:paraId="4EB74E63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2.4.1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转基因动物逃逸的可能性</w:t>
      </w:r>
    </w:p>
    <w:p w14:paraId="694712FD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2.4.2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转基因动物存活的可能性</w:t>
      </w:r>
    </w:p>
    <w:p w14:paraId="66B06ABF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2.4.3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转基因动物扩散的可能性</w:t>
      </w:r>
    </w:p>
    <w:p w14:paraId="18FBFE60" w14:textId="77777777" w:rsidR="00CA7660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2.4.4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sz w:val="32"/>
          <w:szCs w:val="28"/>
        </w:rPr>
        <w:t>转基因动物对环境的影响</w:t>
      </w:r>
    </w:p>
    <w:p w14:paraId="165A6C50" w14:textId="77777777" w:rsidR="00CA7660" w:rsidRDefault="000000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 xml:space="preserve">3 </w:t>
      </w:r>
      <w:r>
        <w:rPr>
          <w:rFonts w:ascii="Times New Roman" w:eastAsia="仿宋" w:hAnsi="Times New Roman" w:cs="Times New Roman"/>
          <w:b/>
          <w:sz w:val="32"/>
          <w:szCs w:val="28"/>
        </w:rPr>
        <w:t>微生物</w:t>
      </w:r>
    </w:p>
    <w:p w14:paraId="25F9FED3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功能效率</w:t>
      </w:r>
    </w:p>
    <w:p w14:paraId="02B19C41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lastRenderedPageBreak/>
        <w:t xml:space="preserve">3.2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生物学特性</w:t>
      </w:r>
    </w:p>
    <w:p w14:paraId="72C4148B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对动物的安全性</w:t>
      </w:r>
    </w:p>
    <w:p w14:paraId="67551BC5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3.4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对人类的安全性</w:t>
      </w:r>
    </w:p>
    <w:p w14:paraId="47174E7A" w14:textId="77777777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3.5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对生态环境的安全性</w:t>
      </w:r>
    </w:p>
    <w:p w14:paraId="64116B73" w14:textId="34E52DF3" w:rsidR="006E2E01" w:rsidRDefault="0090220C" w:rsidP="006E2E0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="006E2E01">
        <w:rPr>
          <w:rFonts w:ascii="Times New Roman" w:eastAsia="仿宋" w:hAnsi="Times New Roman" w:cs="Times New Roman" w:hint="eastAsia"/>
          <w:b/>
          <w:bCs/>
          <w:sz w:val="32"/>
          <w:szCs w:val="28"/>
        </w:rPr>
        <w:t xml:space="preserve"> </w:t>
      </w:r>
      <w:r w:rsidR="006E2E01">
        <w:rPr>
          <w:rFonts w:ascii="Times New Roman" w:eastAsia="仿宋" w:hAnsi="Times New Roman" w:cs="Times New Roman"/>
          <w:b/>
          <w:bCs/>
          <w:sz w:val="32"/>
          <w:szCs w:val="28"/>
        </w:rPr>
        <w:t>基因编辑</w:t>
      </w:r>
      <w:r w:rsidR="006E2E01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生物</w:t>
      </w:r>
    </w:p>
    <w:p w14:paraId="7E9A32D7" w14:textId="29F3F4E6" w:rsidR="006E2E01" w:rsidRPr="000C2A93" w:rsidRDefault="0090220C" w:rsidP="006E2E0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="009F4688"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.1</w:t>
      </w:r>
      <w:r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基因编辑</w:t>
      </w:r>
      <w:r w:rsidR="006E2E01"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植物</w:t>
      </w:r>
    </w:p>
    <w:p w14:paraId="0B54076D" w14:textId="57208211" w:rsidR="006E2E01" w:rsidRPr="0090220C" w:rsidRDefault="0090220C" w:rsidP="006E2E01">
      <w:pPr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28"/>
        </w:rPr>
      </w:pPr>
      <w:r w:rsidRPr="008263CE">
        <w:rPr>
          <w:rFonts w:ascii="Times New Roman" w:eastAsia="仿宋" w:hAnsi="Times New Roman" w:cs="Times New Roman"/>
          <w:sz w:val="32"/>
          <w:szCs w:val="28"/>
        </w:rPr>
        <w:t>4.1</w:t>
      </w:r>
      <w:r w:rsidR="006E2E01" w:rsidRPr="008263CE">
        <w:rPr>
          <w:rFonts w:ascii="Times New Roman" w:eastAsia="仿宋" w:hAnsi="Times New Roman" w:cs="Times New Roman"/>
          <w:sz w:val="32"/>
          <w:szCs w:val="28"/>
        </w:rPr>
        <w:t>.1</w:t>
      </w:r>
      <w:r w:rsidR="006E2E01" w:rsidRPr="008263CE">
        <w:rPr>
          <w:rFonts w:ascii="Times New Roman" w:eastAsia="仿宋" w:hAnsi="Times New Roman" w:cs="Times New Roman" w:hint="eastAsia"/>
          <w:sz w:val="32"/>
          <w:szCs w:val="28"/>
        </w:rPr>
        <w:t>目标性状与功能效率</w:t>
      </w:r>
    </w:p>
    <w:p w14:paraId="00A9EF7D" w14:textId="61EFD5B4" w:rsidR="006E2E01" w:rsidRPr="008263CE" w:rsidRDefault="0090220C" w:rsidP="006E2E01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 w:rsidRPr="0090220C">
        <w:rPr>
          <w:rFonts w:ascii="Times New Roman" w:eastAsia="仿宋" w:hAnsi="Times New Roman" w:cs="Times New Roman" w:hint="eastAsia"/>
          <w:sz w:val="32"/>
          <w:szCs w:val="28"/>
        </w:rPr>
        <w:t>4.1</w:t>
      </w:r>
      <w:r w:rsidR="006E2E01" w:rsidRPr="008263CE">
        <w:rPr>
          <w:rFonts w:ascii="Times New Roman" w:eastAsia="仿宋" w:hAnsi="Times New Roman" w:cs="Times New Roman"/>
          <w:sz w:val="32"/>
          <w:szCs w:val="28"/>
        </w:rPr>
        <w:t>.2</w:t>
      </w:r>
      <w:r w:rsidR="006E2E01" w:rsidRPr="008263CE">
        <w:rPr>
          <w:rFonts w:ascii="Times New Roman" w:eastAsia="仿宋" w:hAnsi="Times New Roman" w:cs="Times New Roman" w:hint="eastAsia"/>
          <w:sz w:val="32"/>
          <w:szCs w:val="28"/>
        </w:rPr>
        <w:t>生存竞争能力</w:t>
      </w:r>
    </w:p>
    <w:p w14:paraId="12554C3B" w14:textId="48E63FFE" w:rsidR="006E2E01" w:rsidRPr="008263CE" w:rsidRDefault="0090220C" w:rsidP="006E2E01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 w:rsidRPr="008263CE">
        <w:rPr>
          <w:rFonts w:ascii="Times New Roman" w:eastAsia="仿宋" w:hAnsi="Times New Roman" w:cs="Times New Roman"/>
          <w:sz w:val="32"/>
          <w:szCs w:val="28"/>
        </w:rPr>
        <w:t>4.1</w:t>
      </w:r>
      <w:r w:rsidR="006E2E01" w:rsidRPr="008263CE">
        <w:rPr>
          <w:rFonts w:ascii="Times New Roman" w:eastAsia="仿宋" w:hAnsi="Times New Roman" w:cs="Times New Roman"/>
          <w:sz w:val="32"/>
          <w:szCs w:val="28"/>
        </w:rPr>
        <w:t>.3</w:t>
      </w:r>
      <w:r w:rsidR="006E2E01" w:rsidRPr="008263CE">
        <w:rPr>
          <w:rFonts w:ascii="Times New Roman" w:eastAsia="仿宋" w:hAnsi="Times New Roman" w:cs="Times New Roman" w:hint="eastAsia"/>
          <w:sz w:val="32"/>
          <w:szCs w:val="28"/>
        </w:rPr>
        <w:t>对生物多样性影响</w:t>
      </w:r>
    </w:p>
    <w:p w14:paraId="44C26F35" w14:textId="21C194A0" w:rsidR="006E2E01" w:rsidRPr="008263CE" w:rsidRDefault="0090220C" w:rsidP="006E2E01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 w:rsidRPr="0090220C">
        <w:rPr>
          <w:rFonts w:ascii="Times New Roman" w:eastAsia="仿宋" w:hAnsi="Times New Roman" w:cs="Times New Roman" w:hint="eastAsia"/>
          <w:sz w:val="32"/>
          <w:szCs w:val="28"/>
        </w:rPr>
        <w:t>4.1</w:t>
      </w:r>
      <w:r w:rsidR="006E2E01" w:rsidRPr="008263CE">
        <w:rPr>
          <w:rFonts w:ascii="Times New Roman" w:eastAsia="仿宋" w:hAnsi="Times New Roman" w:cs="Times New Roman"/>
          <w:sz w:val="32"/>
          <w:szCs w:val="28"/>
        </w:rPr>
        <w:t>.4</w:t>
      </w:r>
      <w:r w:rsidR="006E2E01" w:rsidRPr="008263CE">
        <w:rPr>
          <w:rFonts w:ascii="Times New Roman" w:eastAsia="仿宋" w:hAnsi="Times New Roman" w:cs="Times New Roman" w:hint="eastAsia"/>
          <w:sz w:val="32"/>
          <w:szCs w:val="28"/>
        </w:rPr>
        <w:t>对非靶标生物的影响</w:t>
      </w:r>
    </w:p>
    <w:p w14:paraId="70CF503F" w14:textId="4BC44F84" w:rsidR="008F25F0" w:rsidRDefault="0090220C" w:rsidP="006E2E01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 w:rsidRPr="0090220C">
        <w:rPr>
          <w:rFonts w:ascii="Times New Roman" w:eastAsia="仿宋" w:hAnsi="Times New Roman" w:cs="Times New Roman" w:hint="eastAsia"/>
          <w:sz w:val="32"/>
          <w:szCs w:val="28"/>
        </w:rPr>
        <w:t>4.1.5</w:t>
      </w:r>
      <w:r w:rsidR="008F25F0" w:rsidRPr="00923424">
        <w:rPr>
          <w:rFonts w:ascii="Times New Roman" w:eastAsia="仿宋" w:hAnsi="Times New Roman" w:cs="Times New Roman" w:hint="eastAsia"/>
          <w:sz w:val="32"/>
          <w:szCs w:val="28"/>
        </w:rPr>
        <w:t>基因漂移风险</w:t>
      </w:r>
    </w:p>
    <w:p w14:paraId="62D0F35B" w14:textId="5CB9DF09" w:rsidR="006E2E01" w:rsidRPr="008263CE" w:rsidRDefault="008F25F0" w:rsidP="006E2E01">
      <w:pPr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4.1.6</w:t>
      </w:r>
      <w:r w:rsidR="006E2E01" w:rsidRPr="008263CE">
        <w:rPr>
          <w:rFonts w:ascii="Times New Roman" w:eastAsia="仿宋" w:hAnsi="Times New Roman" w:cs="Times New Roman" w:hint="eastAsia"/>
          <w:sz w:val="32"/>
          <w:szCs w:val="28"/>
        </w:rPr>
        <w:t>其他</w:t>
      </w:r>
    </w:p>
    <w:p w14:paraId="5BCDC594" w14:textId="39E81106" w:rsidR="009F4688" w:rsidRPr="000C2A93" w:rsidRDefault="0090220C" w:rsidP="006E2E0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="009F4688"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.2</w:t>
      </w:r>
      <w:r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基因编辑</w:t>
      </w:r>
      <w:r w:rsidR="009F4688" w:rsidRPr="000C2A93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动物</w:t>
      </w:r>
    </w:p>
    <w:p w14:paraId="6D738933" w14:textId="39267A78" w:rsidR="009F4688" w:rsidRPr="0009293B" w:rsidRDefault="0090220C" w:rsidP="009F4688">
      <w:pPr>
        <w:ind w:firstLineChars="200" w:firstLine="640"/>
        <w:rPr>
          <w:rFonts w:ascii="Times New Roman" w:eastAsia="仿宋" w:hAnsi="Times New Roman" w:cs="Times New Roman"/>
          <w:bCs/>
          <w:color w:val="FF0000"/>
          <w:sz w:val="32"/>
          <w:szCs w:val="28"/>
        </w:rPr>
      </w:pPr>
      <w:r w:rsidRPr="0009293B">
        <w:rPr>
          <w:rFonts w:ascii="Times New Roman" w:eastAsia="仿宋" w:hAnsi="Times New Roman" w:cs="Times New Roman"/>
          <w:bCs/>
          <w:sz w:val="32"/>
          <w:szCs w:val="28"/>
        </w:rPr>
        <w:t>4</w:t>
      </w:r>
      <w:r w:rsidR="009F4688" w:rsidRPr="0009293B">
        <w:rPr>
          <w:rFonts w:ascii="Times New Roman" w:eastAsia="仿宋" w:hAnsi="Times New Roman" w:cs="Times New Roman"/>
          <w:bCs/>
          <w:sz w:val="32"/>
          <w:szCs w:val="28"/>
        </w:rPr>
        <w:t>.2.1</w:t>
      </w:r>
      <w:r w:rsidR="009F4688" w:rsidRPr="0009293B">
        <w:rPr>
          <w:rFonts w:ascii="Times New Roman" w:eastAsia="仿宋" w:hAnsi="Times New Roman" w:cs="Times New Roman" w:hint="eastAsia"/>
          <w:bCs/>
          <w:sz w:val="32"/>
          <w:szCs w:val="28"/>
        </w:rPr>
        <w:t>目标性状与功能效率</w:t>
      </w:r>
    </w:p>
    <w:p w14:paraId="04634CD0" w14:textId="2FA1573B" w:rsidR="009F4688" w:rsidRPr="0009293B" w:rsidRDefault="0090220C" w:rsidP="009F4688">
      <w:pPr>
        <w:ind w:firstLineChars="200" w:firstLine="640"/>
        <w:rPr>
          <w:rFonts w:ascii="Times New Roman" w:eastAsia="仿宋" w:hAnsi="Times New Roman" w:cs="Times New Roman"/>
          <w:bCs/>
          <w:sz w:val="32"/>
          <w:szCs w:val="28"/>
        </w:rPr>
      </w:pPr>
      <w:r w:rsidRPr="0049341C">
        <w:rPr>
          <w:rFonts w:ascii="Times New Roman" w:eastAsia="仿宋" w:hAnsi="Times New Roman" w:cs="Times New Roman"/>
          <w:bCs/>
          <w:sz w:val="32"/>
          <w:szCs w:val="28"/>
        </w:rPr>
        <w:t>4.</w:t>
      </w:r>
      <w:r w:rsidR="009F4688" w:rsidRPr="0049341C">
        <w:rPr>
          <w:rFonts w:ascii="Times New Roman" w:eastAsia="仿宋" w:hAnsi="Times New Roman" w:cs="Times New Roman"/>
          <w:bCs/>
          <w:sz w:val="32"/>
          <w:szCs w:val="28"/>
        </w:rPr>
        <w:t>2.2</w:t>
      </w:r>
      <w:r w:rsidR="00316FC1" w:rsidRPr="0049341C">
        <w:rPr>
          <w:rFonts w:ascii="Times New Roman" w:eastAsia="仿宋" w:hAnsi="Times New Roman" w:cs="Times New Roman" w:hint="eastAsia"/>
          <w:bCs/>
          <w:sz w:val="32"/>
          <w:szCs w:val="28"/>
        </w:rPr>
        <w:t>环境</w:t>
      </w:r>
      <w:r w:rsidR="009F4688" w:rsidRPr="0049341C">
        <w:rPr>
          <w:rFonts w:ascii="Times New Roman" w:eastAsia="仿宋" w:hAnsi="Times New Roman" w:cs="Times New Roman" w:hint="eastAsia"/>
          <w:bCs/>
          <w:sz w:val="32"/>
          <w:szCs w:val="28"/>
        </w:rPr>
        <w:t>适应性</w:t>
      </w:r>
    </w:p>
    <w:p w14:paraId="70866E99" w14:textId="196D5165" w:rsidR="009F4688" w:rsidRPr="008263CE" w:rsidRDefault="0090220C" w:rsidP="009F4688">
      <w:pPr>
        <w:ind w:firstLineChars="200" w:firstLine="640"/>
        <w:rPr>
          <w:rFonts w:ascii="Times New Roman" w:eastAsia="仿宋" w:hAnsi="Times New Roman" w:cs="Times New Roman"/>
          <w:bCs/>
          <w:sz w:val="32"/>
          <w:szCs w:val="28"/>
        </w:rPr>
      </w:pPr>
      <w:r w:rsidRPr="0049341C">
        <w:rPr>
          <w:rFonts w:ascii="Times New Roman" w:eastAsia="仿宋" w:hAnsi="Times New Roman" w:cs="Times New Roman"/>
          <w:bCs/>
          <w:sz w:val="32"/>
          <w:szCs w:val="28"/>
        </w:rPr>
        <w:t>4</w:t>
      </w:r>
      <w:r w:rsidR="009F4688" w:rsidRPr="0049341C">
        <w:rPr>
          <w:rFonts w:ascii="Times New Roman" w:eastAsia="仿宋" w:hAnsi="Times New Roman" w:cs="Times New Roman"/>
          <w:bCs/>
          <w:sz w:val="32"/>
          <w:szCs w:val="28"/>
        </w:rPr>
        <w:t>.2.3</w:t>
      </w:r>
      <w:r w:rsidR="00CC7BC9" w:rsidRPr="00CC7BC9" w:rsidDel="00CC7BC9">
        <w:rPr>
          <w:rFonts w:ascii="Times New Roman" w:eastAsia="仿宋" w:hAnsi="Times New Roman" w:cs="Times New Roman" w:hint="eastAsia"/>
          <w:bCs/>
          <w:sz w:val="32"/>
          <w:szCs w:val="28"/>
        </w:rPr>
        <w:t xml:space="preserve"> </w:t>
      </w:r>
      <w:r w:rsidR="00CC7BC9" w:rsidRPr="008263CE">
        <w:rPr>
          <w:rFonts w:ascii="Times New Roman" w:eastAsia="仿宋" w:hAnsi="Times New Roman" w:cs="Times New Roman" w:hint="eastAsia"/>
          <w:bCs/>
          <w:sz w:val="32"/>
          <w:szCs w:val="28"/>
        </w:rPr>
        <w:t>对非靶标生物的影响</w:t>
      </w:r>
    </w:p>
    <w:p w14:paraId="704DD5C5" w14:textId="11D856E0" w:rsidR="009F4688" w:rsidRPr="008263CE" w:rsidRDefault="0090220C" w:rsidP="009F4688">
      <w:pPr>
        <w:ind w:firstLineChars="200" w:firstLine="640"/>
        <w:rPr>
          <w:rFonts w:ascii="Times New Roman" w:eastAsia="仿宋" w:hAnsi="Times New Roman" w:cs="Times New Roman"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Cs/>
          <w:sz w:val="32"/>
          <w:szCs w:val="28"/>
        </w:rPr>
        <w:t>4</w:t>
      </w:r>
      <w:r w:rsidR="009F4688" w:rsidRPr="008263CE">
        <w:rPr>
          <w:rFonts w:ascii="Times New Roman" w:eastAsia="仿宋" w:hAnsi="Times New Roman" w:cs="Times New Roman"/>
          <w:bCs/>
          <w:sz w:val="32"/>
          <w:szCs w:val="28"/>
        </w:rPr>
        <w:t>.2.4</w:t>
      </w:r>
      <w:r w:rsidR="00CC7BC9" w:rsidRPr="008263CE" w:rsidDel="00CC7BC9">
        <w:rPr>
          <w:rFonts w:ascii="Times New Roman" w:eastAsia="仿宋" w:hAnsi="Times New Roman" w:cs="Times New Roman" w:hint="eastAsia"/>
          <w:bCs/>
          <w:sz w:val="32"/>
          <w:szCs w:val="28"/>
        </w:rPr>
        <w:t xml:space="preserve"> </w:t>
      </w:r>
      <w:r w:rsidR="00CC7BC9" w:rsidRPr="008263CE">
        <w:rPr>
          <w:rFonts w:ascii="Times New Roman" w:eastAsia="仿宋" w:hAnsi="Times New Roman" w:cs="Times New Roman" w:hint="eastAsia"/>
          <w:bCs/>
          <w:sz w:val="32"/>
          <w:szCs w:val="28"/>
        </w:rPr>
        <w:t>其他</w:t>
      </w:r>
    </w:p>
    <w:p w14:paraId="5254A291" w14:textId="4002BC13" w:rsidR="009F4688" w:rsidRDefault="000C2A93" w:rsidP="006E2E0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="009F4688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.3</w:t>
      </w: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基因编辑</w:t>
      </w:r>
      <w:r w:rsidR="009F4688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微生物</w:t>
      </w:r>
    </w:p>
    <w:p w14:paraId="531CE197" w14:textId="04B5D058" w:rsidR="009F4688" w:rsidRPr="0049341C" w:rsidRDefault="007D3DBD" w:rsidP="009F4688">
      <w:pPr>
        <w:ind w:firstLineChars="200" w:firstLine="640"/>
        <w:rPr>
          <w:rFonts w:ascii="Times New Roman" w:eastAsia="仿宋" w:hAnsi="Times New Roman" w:cs="Times New Roman"/>
          <w:bCs/>
          <w:color w:val="FF0000"/>
          <w:sz w:val="32"/>
          <w:szCs w:val="28"/>
        </w:rPr>
      </w:pPr>
      <w:r w:rsidRPr="0049341C">
        <w:rPr>
          <w:rFonts w:ascii="Times New Roman" w:eastAsia="仿宋" w:hAnsi="Times New Roman" w:cs="Times New Roman"/>
          <w:bCs/>
          <w:sz w:val="32"/>
          <w:szCs w:val="28"/>
        </w:rPr>
        <w:t>4.3</w:t>
      </w:r>
      <w:r w:rsidR="009F4688" w:rsidRPr="0049341C">
        <w:rPr>
          <w:rFonts w:ascii="Times New Roman" w:eastAsia="仿宋" w:hAnsi="Times New Roman" w:cs="Times New Roman"/>
          <w:bCs/>
          <w:sz w:val="32"/>
          <w:szCs w:val="28"/>
        </w:rPr>
        <w:t>.1</w:t>
      </w:r>
      <w:r w:rsidR="009F4688" w:rsidRPr="0049341C">
        <w:rPr>
          <w:rFonts w:ascii="Times New Roman" w:eastAsia="仿宋" w:hAnsi="Times New Roman" w:cs="Times New Roman" w:hint="eastAsia"/>
          <w:bCs/>
          <w:sz w:val="32"/>
          <w:szCs w:val="28"/>
        </w:rPr>
        <w:t>目标性状与功能效率</w:t>
      </w:r>
    </w:p>
    <w:p w14:paraId="16073CB8" w14:textId="1811EC31" w:rsidR="009F4688" w:rsidRPr="0049341C" w:rsidRDefault="007D3DBD" w:rsidP="009F4688">
      <w:pPr>
        <w:ind w:firstLineChars="200" w:firstLine="640"/>
        <w:rPr>
          <w:rFonts w:ascii="Times New Roman" w:eastAsia="仿宋" w:hAnsi="Times New Roman" w:cs="Times New Roman"/>
          <w:bCs/>
          <w:sz w:val="32"/>
          <w:szCs w:val="28"/>
        </w:rPr>
      </w:pPr>
      <w:r w:rsidRPr="0049341C">
        <w:rPr>
          <w:rFonts w:ascii="Times New Roman" w:eastAsia="仿宋" w:hAnsi="Times New Roman" w:cs="Times New Roman"/>
          <w:bCs/>
          <w:sz w:val="32"/>
          <w:szCs w:val="28"/>
        </w:rPr>
        <w:t>4.3</w:t>
      </w:r>
      <w:r w:rsidR="009F4688" w:rsidRPr="0049341C">
        <w:rPr>
          <w:rFonts w:ascii="Times New Roman" w:eastAsia="仿宋" w:hAnsi="Times New Roman" w:cs="Times New Roman"/>
          <w:bCs/>
          <w:sz w:val="32"/>
          <w:szCs w:val="28"/>
        </w:rPr>
        <w:t>.2</w:t>
      </w:r>
      <w:r w:rsidR="009F4688" w:rsidRPr="0049341C">
        <w:rPr>
          <w:rFonts w:ascii="Times New Roman" w:eastAsia="仿宋" w:hAnsi="Times New Roman" w:cs="Times New Roman" w:hint="eastAsia"/>
          <w:bCs/>
          <w:sz w:val="32"/>
          <w:szCs w:val="28"/>
        </w:rPr>
        <w:t>生存竞争能力</w:t>
      </w:r>
    </w:p>
    <w:p w14:paraId="2EB110AC" w14:textId="6FADAF63" w:rsidR="009F4688" w:rsidRPr="0049341C" w:rsidRDefault="007D3DBD" w:rsidP="009F4688">
      <w:pPr>
        <w:ind w:firstLineChars="200" w:firstLine="640"/>
        <w:rPr>
          <w:rFonts w:ascii="Times New Roman" w:eastAsia="仿宋" w:hAnsi="Times New Roman" w:cs="Times New Roman"/>
          <w:bCs/>
          <w:sz w:val="32"/>
          <w:szCs w:val="28"/>
        </w:rPr>
      </w:pPr>
      <w:r w:rsidRPr="0049341C">
        <w:rPr>
          <w:rFonts w:ascii="Times New Roman" w:eastAsia="仿宋" w:hAnsi="Times New Roman" w:cs="Times New Roman"/>
          <w:bCs/>
          <w:sz w:val="32"/>
          <w:szCs w:val="28"/>
        </w:rPr>
        <w:t>4.3.</w:t>
      </w:r>
      <w:r w:rsidR="009F4688" w:rsidRPr="0049341C">
        <w:rPr>
          <w:rFonts w:ascii="Times New Roman" w:eastAsia="仿宋" w:hAnsi="Times New Roman" w:cs="Times New Roman"/>
          <w:bCs/>
          <w:sz w:val="32"/>
          <w:szCs w:val="28"/>
        </w:rPr>
        <w:t>3</w:t>
      </w:r>
      <w:r w:rsidR="009F4688" w:rsidRPr="0049341C">
        <w:rPr>
          <w:rFonts w:ascii="Times New Roman" w:eastAsia="仿宋" w:hAnsi="Times New Roman" w:cs="Times New Roman" w:hint="eastAsia"/>
          <w:bCs/>
          <w:sz w:val="32"/>
          <w:szCs w:val="28"/>
        </w:rPr>
        <w:t>对生物多样性影响</w:t>
      </w:r>
    </w:p>
    <w:p w14:paraId="59D9684E" w14:textId="485561B7" w:rsidR="009F4688" w:rsidRPr="008263CE" w:rsidRDefault="007D3DBD" w:rsidP="009F4688">
      <w:pPr>
        <w:ind w:firstLineChars="200" w:firstLine="640"/>
        <w:rPr>
          <w:rFonts w:ascii="Times New Roman" w:eastAsia="仿宋" w:hAnsi="Times New Roman" w:cs="Times New Roman"/>
          <w:bCs/>
          <w:sz w:val="32"/>
          <w:szCs w:val="28"/>
        </w:rPr>
      </w:pPr>
      <w:r w:rsidRPr="0049341C">
        <w:rPr>
          <w:rFonts w:ascii="Times New Roman" w:eastAsia="仿宋" w:hAnsi="Times New Roman" w:cs="Times New Roman"/>
          <w:bCs/>
          <w:sz w:val="32"/>
          <w:szCs w:val="28"/>
        </w:rPr>
        <w:t>4.3</w:t>
      </w:r>
      <w:r w:rsidR="009F4688" w:rsidRPr="0049341C">
        <w:rPr>
          <w:rFonts w:ascii="Times New Roman" w:eastAsia="仿宋" w:hAnsi="Times New Roman" w:cs="Times New Roman"/>
          <w:bCs/>
          <w:sz w:val="32"/>
          <w:szCs w:val="28"/>
        </w:rPr>
        <w:t>.4</w:t>
      </w:r>
      <w:r w:rsidR="009F4688" w:rsidRPr="0049341C">
        <w:rPr>
          <w:rFonts w:ascii="Times New Roman" w:eastAsia="仿宋" w:hAnsi="Times New Roman" w:cs="Times New Roman" w:hint="eastAsia"/>
          <w:bCs/>
          <w:sz w:val="32"/>
          <w:szCs w:val="28"/>
        </w:rPr>
        <w:t>对非靶标生物的影响</w:t>
      </w:r>
    </w:p>
    <w:p w14:paraId="04835FAA" w14:textId="1DD1398E" w:rsidR="009F4688" w:rsidRPr="008263CE" w:rsidRDefault="007D3DBD" w:rsidP="009F4688">
      <w:pPr>
        <w:ind w:firstLineChars="200" w:firstLine="640"/>
        <w:rPr>
          <w:rFonts w:ascii="Times New Roman" w:eastAsia="仿宋" w:hAnsi="Times New Roman" w:cs="Times New Roman"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Cs/>
          <w:sz w:val="32"/>
          <w:szCs w:val="28"/>
        </w:rPr>
        <w:lastRenderedPageBreak/>
        <w:t>4.3.5</w:t>
      </w:r>
      <w:r w:rsidR="009F4688" w:rsidRPr="008263CE">
        <w:rPr>
          <w:rFonts w:ascii="Times New Roman" w:eastAsia="仿宋" w:hAnsi="Times New Roman" w:cs="Times New Roman"/>
          <w:bCs/>
          <w:sz w:val="32"/>
          <w:szCs w:val="28"/>
        </w:rPr>
        <w:t xml:space="preserve"> </w:t>
      </w:r>
      <w:r w:rsidR="009F4688" w:rsidRPr="008263CE">
        <w:rPr>
          <w:rFonts w:ascii="Times New Roman" w:eastAsia="仿宋" w:hAnsi="Times New Roman" w:cs="Times New Roman" w:hint="eastAsia"/>
          <w:bCs/>
          <w:sz w:val="32"/>
          <w:szCs w:val="28"/>
        </w:rPr>
        <w:t>其他</w:t>
      </w:r>
    </w:p>
    <w:p w14:paraId="642A661A" w14:textId="679D5B84" w:rsidR="00CA7660" w:rsidRDefault="00FA2EEA">
      <w:pPr>
        <w:ind w:firstLineChars="200" w:firstLine="643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sz w:val="32"/>
          <w:szCs w:val="28"/>
        </w:rPr>
        <w:t>5</w:t>
      </w:r>
      <w:r>
        <w:rPr>
          <w:rFonts w:ascii="Times New Roman" w:eastAsia="仿宋" w:hAnsi="Times New Roman" w:cs="Times New Roman"/>
          <w:b/>
          <w:sz w:val="32"/>
          <w:szCs w:val="28"/>
        </w:rPr>
        <w:t xml:space="preserve"> </w:t>
      </w:r>
      <w:r w:rsidR="00B21D28">
        <w:rPr>
          <w:rFonts w:ascii="Times New Roman" w:eastAsia="仿宋" w:hAnsi="Times New Roman" w:cs="Times New Roman" w:hint="eastAsia"/>
          <w:b/>
          <w:sz w:val="32"/>
          <w:szCs w:val="28"/>
        </w:rPr>
        <w:t>特殊用途</w:t>
      </w:r>
      <w:r>
        <w:rPr>
          <w:rFonts w:ascii="Times New Roman" w:eastAsia="仿宋" w:hAnsi="Times New Roman" w:cs="Times New Roman"/>
          <w:b/>
          <w:sz w:val="32"/>
          <w:szCs w:val="28"/>
        </w:rPr>
        <w:t>产品</w:t>
      </w:r>
    </w:p>
    <w:p w14:paraId="499BCDBC" w14:textId="77777777" w:rsidR="00CA7660" w:rsidRDefault="00000000">
      <w:pPr>
        <w:ind w:firstLineChars="200" w:firstLine="643"/>
        <w:rPr>
          <w:rFonts w:ascii="Times New Roman" w:eastAsia="楷体" w:hAnsi="Times New Roman" w:cs="Times New Roman"/>
          <w:b/>
          <w:sz w:val="32"/>
          <w:szCs w:val="28"/>
        </w:rPr>
      </w:pPr>
      <w:r>
        <w:rPr>
          <w:rFonts w:ascii="Times New Roman" w:eastAsia="楷体" w:hAnsi="Times New Roman" w:cs="Times New Roman"/>
          <w:b/>
          <w:sz w:val="32"/>
          <w:szCs w:val="28"/>
        </w:rPr>
        <w:t>（四）食用安全检测</w:t>
      </w:r>
    </w:p>
    <w:p w14:paraId="53D51B89" w14:textId="00D3E31D" w:rsidR="00CA7660" w:rsidRDefault="003505EC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sz w:val="32"/>
          <w:szCs w:val="28"/>
        </w:rPr>
        <w:t>1</w:t>
      </w:r>
      <w:r>
        <w:rPr>
          <w:rFonts w:ascii="Times New Roman" w:eastAsia="仿宋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>营养学</w:t>
      </w:r>
    </w:p>
    <w:p w14:paraId="318E2752" w14:textId="5BBC7453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营养成分分析</w:t>
      </w:r>
    </w:p>
    <w:p w14:paraId="35873262" w14:textId="67C7751C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抗营养因子分析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ab/>
      </w:r>
    </w:p>
    <w:p w14:paraId="1EA498EB" w14:textId="69E49A1F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1.3 </w:t>
      </w:r>
      <w:r w:rsidR="00A11111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内源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毒素分析</w:t>
      </w:r>
    </w:p>
    <w:p w14:paraId="1690704E" w14:textId="7A7AF3B9" w:rsidR="00CA7660" w:rsidRDefault="003505EC">
      <w:pPr>
        <w:ind w:firstLineChars="200" w:firstLine="643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1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.4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营养利用率评价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ab/>
      </w:r>
    </w:p>
    <w:p w14:paraId="3E311D07" w14:textId="59E4E9B4" w:rsidR="00CA7660" w:rsidRDefault="003505EC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sz w:val="32"/>
          <w:szCs w:val="28"/>
        </w:rPr>
        <w:t>2</w:t>
      </w:r>
      <w:r>
        <w:rPr>
          <w:rFonts w:ascii="Times New Roman" w:eastAsia="仿宋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>蛋白质等同性分析</w:t>
      </w:r>
      <w:r w:rsidR="003658D8">
        <w:rPr>
          <w:rFonts w:ascii="Times New Roman" w:eastAsia="仿宋" w:hAnsi="Times New Roman" w:cs="Times New Roman" w:hint="eastAsia"/>
          <w:b/>
          <w:sz w:val="32"/>
          <w:szCs w:val="28"/>
        </w:rPr>
        <w:t>导则</w:t>
      </w:r>
      <w:r>
        <w:rPr>
          <w:rFonts w:ascii="Times New Roman" w:eastAsia="仿宋" w:hAnsi="Times New Roman" w:cs="Times New Roman"/>
          <w:b/>
          <w:sz w:val="32"/>
          <w:szCs w:val="28"/>
        </w:rPr>
        <w:tab/>
      </w:r>
    </w:p>
    <w:p w14:paraId="0BDA3210" w14:textId="7F7524FD" w:rsidR="00CA7660" w:rsidRPr="003505EC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3</w:t>
      </w:r>
      <w:r w:rsidRPr="003505EC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3505EC">
        <w:rPr>
          <w:rFonts w:ascii="Times New Roman" w:eastAsia="仿宋" w:hAnsi="Times New Roman" w:cs="Times New Roman"/>
          <w:b/>
          <w:bCs/>
          <w:sz w:val="32"/>
          <w:szCs w:val="28"/>
        </w:rPr>
        <w:t>毒理学检测</w:t>
      </w:r>
    </w:p>
    <w:p w14:paraId="4CBF4A8E" w14:textId="4C18EFF3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生物信息学分析</w:t>
      </w:r>
    </w:p>
    <w:p w14:paraId="619C1302" w14:textId="73BA28CC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急性毒性检测</w:t>
      </w:r>
    </w:p>
    <w:p w14:paraId="3B92235F" w14:textId="47BC0D0D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3.3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亚慢性毒性检测</w:t>
      </w:r>
    </w:p>
    <w:p w14:paraId="7063BFB6" w14:textId="7AF8CEC7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3.4 </w:t>
      </w:r>
      <w:r w:rsidR="00590AFE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体外模型毒性检测</w:t>
      </w:r>
    </w:p>
    <w:p w14:paraId="3F53983A" w14:textId="42DFB22E" w:rsidR="00CA7660" w:rsidRPr="008263CE" w:rsidRDefault="003505E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3.5 </w:t>
      </w:r>
      <w:r w:rsidR="00590AFE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其他毒性检测</w:t>
      </w:r>
    </w:p>
    <w:p w14:paraId="3DBE9EE8" w14:textId="0706B3DA" w:rsidR="00CA7660" w:rsidRDefault="00766BC1">
      <w:pPr>
        <w:ind w:firstLineChars="200" w:firstLine="643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sz w:val="32"/>
          <w:szCs w:val="28"/>
        </w:rPr>
        <w:t>4</w:t>
      </w:r>
      <w:r>
        <w:rPr>
          <w:rFonts w:ascii="Times New Roman" w:eastAsia="仿宋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>致敏性检测</w:t>
      </w:r>
    </w:p>
    <w:p w14:paraId="54E2F270" w14:textId="272E7435" w:rsidR="00CA7660" w:rsidRPr="008263CE" w:rsidRDefault="00766BC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.1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致敏性</w:t>
      </w:r>
      <w:r w:rsidR="00A16984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检测</w:t>
      </w:r>
      <w:r w:rsidR="001E1F6C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程序</w:t>
      </w:r>
    </w:p>
    <w:p w14:paraId="217B8975" w14:textId="3C2CF011" w:rsidR="00CA7660" w:rsidRPr="008263CE" w:rsidRDefault="00766BC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.2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生物信息学分析</w:t>
      </w:r>
    </w:p>
    <w:p w14:paraId="1B550E05" w14:textId="23029BB6" w:rsidR="00CA7660" w:rsidRPr="008263CE" w:rsidRDefault="00766BC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</w:t>
      </w:r>
      <w:r w:rsidR="002F7AC0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3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模拟消化稳定性检测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ab/>
      </w:r>
    </w:p>
    <w:p w14:paraId="2907985B" w14:textId="361C5F4C" w:rsidR="00CA7660" w:rsidRPr="008263CE" w:rsidRDefault="00766BC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</w:t>
      </w:r>
      <w:r w:rsidR="002F7AC0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4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热稳定性检测</w:t>
      </w:r>
    </w:p>
    <w:p w14:paraId="236C99ED" w14:textId="7980B9B4" w:rsidR="00CA7660" w:rsidRPr="008263CE" w:rsidRDefault="00766BC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</w:t>
      </w:r>
      <w:r w:rsidR="002F7AC0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5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血清学筛选</w:t>
      </w:r>
    </w:p>
    <w:p w14:paraId="6A45E698" w14:textId="5A611916" w:rsidR="00A16984" w:rsidRPr="008263CE" w:rsidRDefault="00766BC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4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</w:t>
      </w:r>
      <w:r w:rsidR="002F7AC0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6</w:t>
      </w: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动物模型</w:t>
      </w:r>
    </w:p>
    <w:p w14:paraId="1859DBC9" w14:textId="5A0C5401" w:rsidR="00CA7660" w:rsidRPr="008263CE" w:rsidRDefault="00766BC1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lastRenderedPageBreak/>
        <w:t>4</w:t>
      </w:r>
      <w:r w:rsidR="00A16984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</w:t>
      </w:r>
      <w:r w:rsidR="002F7AC0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7</w:t>
      </w:r>
      <w:r w:rsidR="00A16984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ab/>
      </w:r>
      <w:r w:rsidR="00A16984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内源性过敏原分析</w:t>
      </w:r>
    </w:p>
    <w:p w14:paraId="085E3F9F" w14:textId="53AE3483" w:rsidR="00CA7660" w:rsidRDefault="0005528A">
      <w:pPr>
        <w:ind w:firstLineChars="200" w:firstLine="640"/>
        <w:rPr>
          <w:rFonts w:ascii="仿宋" w:eastAsia="仿宋" w:hAnsi="仿宋" w:hint="eastAsia"/>
          <w:color w:val="FF0000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四、</w:t>
      </w:r>
      <w:r w:rsidR="00D27ED4">
        <w:rPr>
          <w:rFonts w:ascii="黑体" w:eastAsia="黑体" w:hAnsi="黑体" w:hint="eastAsia"/>
          <w:sz w:val="32"/>
          <w:szCs w:val="28"/>
        </w:rPr>
        <w:t>安全</w:t>
      </w:r>
      <w:r w:rsidR="00AC027A">
        <w:rPr>
          <w:rFonts w:ascii="黑体" w:eastAsia="黑体" w:hAnsi="黑体" w:hint="eastAsia"/>
          <w:sz w:val="32"/>
          <w:szCs w:val="28"/>
        </w:rPr>
        <w:t>监测</w:t>
      </w:r>
      <w:r>
        <w:rPr>
          <w:rFonts w:ascii="黑体" w:eastAsia="黑体" w:hAnsi="黑体" w:hint="eastAsia"/>
          <w:sz w:val="32"/>
          <w:szCs w:val="28"/>
        </w:rPr>
        <w:t>标准</w:t>
      </w:r>
    </w:p>
    <w:p w14:paraId="22BB5B1B" w14:textId="77777777" w:rsidR="00CA7660" w:rsidRDefault="00000000">
      <w:pPr>
        <w:ind w:firstLineChars="200" w:firstLine="643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（一）对农田生态环境影响的长期跟踪监测</w:t>
      </w:r>
    </w:p>
    <w:p w14:paraId="526DC01D" w14:textId="25FFA399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1 </w:t>
      </w:r>
      <w:r w:rsidR="00C04F0A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生物多样性</w:t>
      </w:r>
    </w:p>
    <w:p w14:paraId="62F50866" w14:textId="5B33FA60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 </w:t>
      </w:r>
      <w:r w:rsidR="00C04F0A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基因漂移（转化体杂交、野生近缘种等）</w:t>
      </w:r>
    </w:p>
    <w:p w14:paraId="782950B9" w14:textId="74190DE3" w:rsidR="00CA7660" w:rsidRPr="0009293B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09293B">
        <w:rPr>
          <w:rFonts w:ascii="Times New Roman" w:eastAsia="仿宋" w:hAnsi="Times New Roman" w:cs="Times New Roman"/>
          <w:b/>
          <w:bCs/>
          <w:sz w:val="32"/>
          <w:szCs w:val="28"/>
        </w:rPr>
        <w:t>3</w:t>
      </w:r>
      <w:r w:rsidR="00C04F0A" w:rsidRPr="0009293B" w:rsidDel="00C04F0A">
        <w:rPr>
          <w:rFonts w:ascii="Times New Roman" w:eastAsia="仿宋" w:hAnsi="Times New Roman" w:cs="Times New Roman" w:hint="eastAsia"/>
          <w:b/>
          <w:bCs/>
          <w:sz w:val="32"/>
          <w:szCs w:val="28"/>
        </w:rPr>
        <w:t xml:space="preserve"> </w:t>
      </w:r>
      <w:r w:rsidR="00C04F0A" w:rsidRPr="0049341C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生产过程中产生的自生苗监测和治理</w:t>
      </w:r>
    </w:p>
    <w:p w14:paraId="232F4CC4" w14:textId="0036B594" w:rsidR="00CA7660" w:rsidRPr="0009293B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09293B">
        <w:rPr>
          <w:rFonts w:ascii="Times New Roman" w:eastAsia="仿宋" w:hAnsi="Times New Roman" w:cs="Times New Roman"/>
          <w:b/>
          <w:bCs/>
          <w:sz w:val="32"/>
          <w:szCs w:val="28"/>
        </w:rPr>
        <w:t>4</w:t>
      </w:r>
      <w:r w:rsidR="00C04F0A" w:rsidRPr="0049341C" w:rsidDel="00C04F0A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="00C04F0A" w:rsidRPr="0009293B">
        <w:rPr>
          <w:rFonts w:ascii="仿宋" w:eastAsia="仿宋" w:hAnsi="仿宋" w:hint="eastAsia"/>
          <w:b/>
          <w:bCs/>
          <w:sz w:val="32"/>
          <w:szCs w:val="28"/>
        </w:rPr>
        <w:t>靶标害虫抗性监测技术规范</w:t>
      </w:r>
    </w:p>
    <w:p w14:paraId="540445A1" w14:textId="4DE0A8D6" w:rsidR="00CA7660" w:rsidRPr="008263CE" w:rsidRDefault="0000000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09293B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5 </w:t>
      </w:r>
      <w:r w:rsidR="00C04F0A" w:rsidRPr="0009293B">
        <w:rPr>
          <w:rFonts w:ascii="仿宋" w:eastAsia="仿宋" w:hAnsi="仿宋" w:hint="eastAsia"/>
          <w:b/>
          <w:bCs/>
          <w:sz w:val="32"/>
          <w:szCs w:val="28"/>
        </w:rPr>
        <w:t>杂草抗性监测技术规范</w:t>
      </w:r>
    </w:p>
    <w:p w14:paraId="4FF77847" w14:textId="1FCE4FD4" w:rsidR="008A594E" w:rsidRPr="008263CE" w:rsidRDefault="00A84A5C" w:rsidP="008A594E">
      <w:pPr>
        <w:ind w:firstLineChars="200" w:firstLine="643"/>
        <w:rPr>
          <w:rFonts w:ascii="仿宋" w:eastAsia="仿宋" w:hAnsi="仿宋" w:hint="eastAsia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6</w:t>
      </w:r>
      <w:r w:rsidRPr="008263CE">
        <w:rPr>
          <w:rFonts w:ascii="仿宋" w:eastAsia="仿宋" w:hAnsi="仿宋" w:hint="eastAsia"/>
          <w:b/>
          <w:bCs/>
          <w:sz w:val="32"/>
          <w:szCs w:val="28"/>
        </w:rPr>
        <w:t xml:space="preserve"> </w:t>
      </w:r>
      <w:r w:rsidR="00C04F0A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抗性治理</w:t>
      </w:r>
    </w:p>
    <w:p w14:paraId="2A352832" w14:textId="36843DC3" w:rsidR="00435284" w:rsidRPr="008263CE" w:rsidRDefault="00A84A5C" w:rsidP="00435284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6</w:t>
      </w:r>
      <w:r w:rsidR="004D7775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.1</w:t>
      </w:r>
      <w:r w:rsidR="00435284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="00435284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庇护所种植技术规范</w:t>
      </w:r>
    </w:p>
    <w:p w14:paraId="729DF2B5" w14:textId="0A423949" w:rsidR="00D57B73" w:rsidRPr="008263CE" w:rsidRDefault="00A84A5C" w:rsidP="00D57B73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6</w:t>
      </w:r>
      <w:r w:rsidR="004D7775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.2</w:t>
      </w:r>
      <w:r w:rsidR="00D57B73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="00D57B73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目标蛋白高剂量表达评判技术规范</w:t>
      </w:r>
    </w:p>
    <w:p w14:paraId="17651288" w14:textId="299C5806" w:rsidR="008A594E" w:rsidRPr="008263CE" w:rsidRDefault="00A84A5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>6</w:t>
      </w:r>
      <w:r w:rsidR="005D033D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>.3</w:t>
      </w:r>
      <w:r w:rsidR="00C3452F" w:rsidRPr="008263CE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 </w:t>
      </w:r>
      <w:r w:rsidR="005D033D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其他</w:t>
      </w:r>
    </w:p>
    <w:p w14:paraId="39CB30BC" w14:textId="1459F3C4" w:rsidR="00A464C0" w:rsidRDefault="00000000">
      <w:pPr>
        <w:ind w:firstLineChars="100" w:firstLine="321"/>
        <w:rPr>
          <w:rFonts w:ascii="楷体" w:eastAsia="楷体" w:hAnsi="楷体" w:hint="eastAsia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（二）</w:t>
      </w:r>
      <w:r w:rsidR="00A464C0">
        <w:rPr>
          <w:rFonts w:ascii="楷体" w:eastAsia="楷体" w:hAnsi="楷体" w:hint="eastAsia"/>
          <w:b/>
          <w:sz w:val="32"/>
          <w:szCs w:val="28"/>
        </w:rPr>
        <w:t>安全证书有效期内生产应用跟踪监测</w:t>
      </w:r>
      <w:r w:rsidR="00F735F1">
        <w:rPr>
          <w:rFonts w:ascii="楷体" w:eastAsia="楷体" w:hAnsi="楷体" w:hint="eastAsia"/>
          <w:b/>
          <w:sz w:val="32"/>
          <w:szCs w:val="28"/>
        </w:rPr>
        <w:t>规范</w:t>
      </w:r>
    </w:p>
    <w:p w14:paraId="40E5ADD5" w14:textId="4986824B" w:rsidR="00CA7660" w:rsidRDefault="008036B7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28"/>
        </w:rPr>
        <w:t xml:space="preserve">1 </w:t>
      </w:r>
      <w:r w:rsidR="00C04F0A" w:rsidRPr="008263CE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目标性状的有效性</w:t>
      </w:r>
    </w:p>
    <w:p w14:paraId="3D6F8913" w14:textId="77777777" w:rsidR="0049341C" w:rsidRPr="0049341C" w:rsidRDefault="0049341C" w:rsidP="0049341C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28"/>
        </w:rPr>
      </w:pPr>
      <w:r w:rsidRPr="0049341C">
        <w:rPr>
          <w:rFonts w:ascii="Times New Roman" w:eastAsia="仿宋" w:hAnsi="Times New Roman" w:cs="Times New Roman"/>
          <w:b/>
          <w:bCs/>
          <w:sz w:val="32"/>
          <w:szCs w:val="28"/>
        </w:rPr>
        <w:t xml:space="preserve">2 </w:t>
      </w:r>
      <w:r w:rsidRPr="0049341C">
        <w:rPr>
          <w:rFonts w:ascii="Times New Roman" w:eastAsia="仿宋" w:hAnsi="Times New Roman" w:cs="Times New Roman" w:hint="eastAsia"/>
          <w:b/>
          <w:bCs/>
          <w:sz w:val="32"/>
          <w:szCs w:val="28"/>
        </w:rPr>
        <w:t>有害生物种群动态影响</w:t>
      </w:r>
    </w:p>
    <w:bookmarkEnd w:id="0"/>
    <w:p w14:paraId="4BCA8088" w14:textId="77777777" w:rsidR="0049341C" w:rsidRPr="0049341C" w:rsidRDefault="0049341C" w:rsidP="0049341C">
      <w:pPr>
        <w:ind w:firstLineChars="200" w:firstLine="643"/>
        <w:rPr>
          <w:rFonts w:ascii="楷体" w:eastAsia="楷体" w:hAnsi="楷体" w:hint="eastAsia"/>
          <w:b/>
          <w:sz w:val="32"/>
          <w:szCs w:val="28"/>
        </w:rPr>
      </w:pPr>
    </w:p>
    <w:sectPr w:rsidR="0049341C" w:rsidRPr="0049341C" w:rsidSect="008263CE">
      <w:footerReference w:type="default" r:id="rId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0C2B" w14:textId="77777777" w:rsidR="004B776E" w:rsidRDefault="004B776E">
      <w:pPr>
        <w:rPr>
          <w:rFonts w:hint="eastAsia"/>
        </w:rPr>
      </w:pPr>
      <w:r>
        <w:separator/>
      </w:r>
    </w:p>
  </w:endnote>
  <w:endnote w:type="continuationSeparator" w:id="0">
    <w:p w14:paraId="1F701D43" w14:textId="77777777" w:rsidR="004B776E" w:rsidRDefault="004B77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EA88C996-76C3-4443-B0CE-0C20E908AA0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8C37D1A-BB3D-494D-8ABD-CDDE8046281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C74DA108-D91B-4C27-99F3-C6D319416A6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B9044C8-64BA-440D-BA63-A0FEED6815E3}"/>
    <w:embedBold r:id="rId5" w:subsetted="1" w:fontKey="{70257F30-5BCE-4C1F-8972-EF2A1111631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737C" w14:textId="77777777" w:rsidR="00CA7660" w:rsidRDefault="00000000">
    <w:pPr>
      <w:pStyle w:val="a9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8F9A2" wp14:editId="7EED0A09">
              <wp:simplePos x="0" y="0"/>
              <wp:positionH relativeFrom="margin">
                <wp:posOffset>2664275</wp:posOffset>
              </wp:positionH>
              <wp:positionV relativeFrom="paragraph">
                <wp:posOffset>659</wp:posOffset>
              </wp:positionV>
              <wp:extent cx="422476" cy="150471"/>
              <wp:effectExtent l="0" t="0" r="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476" cy="1504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3E869" w14:textId="77777777" w:rsidR="00CA7660" w:rsidRPr="008263CE" w:rsidRDefault="00000000">
                          <w:pPr>
                            <w:pStyle w:val="a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 w:rsidRPr="008263CE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8263CE">
                            <w:rPr>
                              <w:rFonts w:ascii="Times New Roman" w:hAnsi="Times New Roman" w:cs="Times New Roman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 w:rsidRPr="008263CE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8263CE">
                            <w:rPr>
                              <w:rFonts w:ascii="Times New Roman" w:hAnsi="Times New Roman" w:cs="Times New Roman" w:hint="eastAsia"/>
                              <w:sz w:val="21"/>
                              <w:szCs w:val="21"/>
                            </w:rPr>
                            <w:t>11</w:t>
                          </w:r>
                          <w:r w:rsidRPr="008263CE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8F9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9.8pt;margin-top:.05pt;width:33.2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" filled="f" stroked="f" strokeweight=".5pt">
              <v:textbox inset="0,0,0,0">
                <w:txbxContent>
                  <w:p w14:paraId="1433E869" w14:textId="77777777" w:rsidR="00CA7660" w:rsidRPr="008263CE" w:rsidRDefault="00000000">
                    <w:pPr>
                      <w:pStyle w:val="a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 w:rsidRPr="008263CE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 w:rsidRPr="008263CE">
                      <w:rPr>
                        <w:rFonts w:ascii="Times New Roman" w:hAnsi="Times New Roman" w:cs="Times New Roman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 w:rsidRPr="008263CE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Pr="008263CE">
                      <w:rPr>
                        <w:rFonts w:ascii="Times New Roman" w:hAnsi="Times New Roman" w:cs="Times New Roman" w:hint="eastAsia"/>
                        <w:sz w:val="21"/>
                        <w:szCs w:val="21"/>
                      </w:rPr>
                      <w:t>11</w:t>
                    </w:r>
                    <w:r w:rsidRPr="008263CE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1D72" w14:textId="77777777" w:rsidR="004B776E" w:rsidRDefault="004B776E">
      <w:pPr>
        <w:rPr>
          <w:rFonts w:hint="eastAsia"/>
        </w:rPr>
      </w:pPr>
      <w:r>
        <w:separator/>
      </w:r>
    </w:p>
  </w:footnote>
  <w:footnote w:type="continuationSeparator" w:id="0">
    <w:p w14:paraId="56A855D8" w14:textId="77777777" w:rsidR="004B776E" w:rsidRDefault="004B77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xOTJlMDI1M2EzZjc2YzZjN2JlMDUwZTZjMDQ3ODcifQ=="/>
  </w:docVars>
  <w:rsids>
    <w:rsidRoot w:val="000E2CAB"/>
    <w:rsid w:val="00011951"/>
    <w:rsid w:val="00025798"/>
    <w:rsid w:val="00027F78"/>
    <w:rsid w:val="00031032"/>
    <w:rsid w:val="00043291"/>
    <w:rsid w:val="000435CF"/>
    <w:rsid w:val="00050B0D"/>
    <w:rsid w:val="0005528A"/>
    <w:rsid w:val="00062D6F"/>
    <w:rsid w:val="00074FDC"/>
    <w:rsid w:val="000757CB"/>
    <w:rsid w:val="00080E26"/>
    <w:rsid w:val="0009293B"/>
    <w:rsid w:val="0009588C"/>
    <w:rsid w:val="00097DF9"/>
    <w:rsid w:val="000A01CF"/>
    <w:rsid w:val="000A5B54"/>
    <w:rsid w:val="000B18D9"/>
    <w:rsid w:val="000B39C5"/>
    <w:rsid w:val="000B524B"/>
    <w:rsid w:val="000C0B8D"/>
    <w:rsid w:val="000C0DA1"/>
    <w:rsid w:val="000C2A93"/>
    <w:rsid w:val="000C3469"/>
    <w:rsid w:val="000D0E40"/>
    <w:rsid w:val="000D700C"/>
    <w:rsid w:val="000E05EA"/>
    <w:rsid w:val="000E1F52"/>
    <w:rsid w:val="000E2A84"/>
    <w:rsid w:val="000E2CAB"/>
    <w:rsid w:val="00102A7C"/>
    <w:rsid w:val="00135EC5"/>
    <w:rsid w:val="00146505"/>
    <w:rsid w:val="00147924"/>
    <w:rsid w:val="00147A87"/>
    <w:rsid w:val="001506BD"/>
    <w:rsid w:val="00153952"/>
    <w:rsid w:val="001565C7"/>
    <w:rsid w:val="00156A85"/>
    <w:rsid w:val="0016637D"/>
    <w:rsid w:val="00166573"/>
    <w:rsid w:val="0017354A"/>
    <w:rsid w:val="0017521A"/>
    <w:rsid w:val="00175D20"/>
    <w:rsid w:val="00197F3A"/>
    <w:rsid w:val="001A172F"/>
    <w:rsid w:val="001A22CF"/>
    <w:rsid w:val="001A3C68"/>
    <w:rsid w:val="001A4C22"/>
    <w:rsid w:val="001B1C2D"/>
    <w:rsid w:val="001B3F25"/>
    <w:rsid w:val="001B4521"/>
    <w:rsid w:val="001B7A85"/>
    <w:rsid w:val="001C319F"/>
    <w:rsid w:val="001E1F6C"/>
    <w:rsid w:val="001E68F6"/>
    <w:rsid w:val="002036B8"/>
    <w:rsid w:val="0021110D"/>
    <w:rsid w:val="00212670"/>
    <w:rsid w:val="00216789"/>
    <w:rsid w:val="00217809"/>
    <w:rsid w:val="0022201E"/>
    <w:rsid w:val="00240C8C"/>
    <w:rsid w:val="00250589"/>
    <w:rsid w:val="0025292D"/>
    <w:rsid w:val="00253954"/>
    <w:rsid w:val="0026009C"/>
    <w:rsid w:val="002961BD"/>
    <w:rsid w:val="00297CC2"/>
    <w:rsid w:val="002B4D9A"/>
    <w:rsid w:val="002C1B98"/>
    <w:rsid w:val="002C569E"/>
    <w:rsid w:val="002D41BB"/>
    <w:rsid w:val="002D4C67"/>
    <w:rsid w:val="002E6BE9"/>
    <w:rsid w:val="002F2215"/>
    <w:rsid w:val="002F7AC0"/>
    <w:rsid w:val="002F7CC7"/>
    <w:rsid w:val="0030514E"/>
    <w:rsid w:val="00310A49"/>
    <w:rsid w:val="003113C6"/>
    <w:rsid w:val="00312108"/>
    <w:rsid w:val="00316859"/>
    <w:rsid w:val="00316FC1"/>
    <w:rsid w:val="00317704"/>
    <w:rsid w:val="00322449"/>
    <w:rsid w:val="003313E4"/>
    <w:rsid w:val="003353D5"/>
    <w:rsid w:val="00337957"/>
    <w:rsid w:val="00347C26"/>
    <w:rsid w:val="003505EC"/>
    <w:rsid w:val="00363C5E"/>
    <w:rsid w:val="003658D8"/>
    <w:rsid w:val="003702FE"/>
    <w:rsid w:val="00376C16"/>
    <w:rsid w:val="00380E03"/>
    <w:rsid w:val="003B0BD5"/>
    <w:rsid w:val="003B68D5"/>
    <w:rsid w:val="003B699D"/>
    <w:rsid w:val="003C45E5"/>
    <w:rsid w:val="003C4737"/>
    <w:rsid w:val="003D0043"/>
    <w:rsid w:val="003E217D"/>
    <w:rsid w:val="003E42CC"/>
    <w:rsid w:val="003F3CAE"/>
    <w:rsid w:val="00423A3A"/>
    <w:rsid w:val="00424095"/>
    <w:rsid w:val="00425FC6"/>
    <w:rsid w:val="0042753D"/>
    <w:rsid w:val="00435284"/>
    <w:rsid w:val="00442D50"/>
    <w:rsid w:val="00442F73"/>
    <w:rsid w:val="00445E2B"/>
    <w:rsid w:val="00465136"/>
    <w:rsid w:val="00465311"/>
    <w:rsid w:val="00472336"/>
    <w:rsid w:val="00474DC4"/>
    <w:rsid w:val="00474FD8"/>
    <w:rsid w:val="0049341C"/>
    <w:rsid w:val="004968FF"/>
    <w:rsid w:val="004A0AA3"/>
    <w:rsid w:val="004A5DFF"/>
    <w:rsid w:val="004B43F9"/>
    <w:rsid w:val="004B776E"/>
    <w:rsid w:val="004C0090"/>
    <w:rsid w:val="004C3567"/>
    <w:rsid w:val="004D5E67"/>
    <w:rsid w:val="004D7775"/>
    <w:rsid w:val="004F3C8E"/>
    <w:rsid w:val="004F3F62"/>
    <w:rsid w:val="004F4F6B"/>
    <w:rsid w:val="00501125"/>
    <w:rsid w:val="00513D60"/>
    <w:rsid w:val="00515803"/>
    <w:rsid w:val="005165BD"/>
    <w:rsid w:val="00516FFE"/>
    <w:rsid w:val="00544AFB"/>
    <w:rsid w:val="005513CF"/>
    <w:rsid w:val="005527D9"/>
    <w:rsid w:val="00552999"/>
    <w:rsid w:val="00555740"/>
    <w:rsid w:val="00562441"/>
    <w:rsid w:val="005648BF"/>
    <w:rsid w:val="00565A0B"/>
    <w:rsid w:val="0058601D"/>
    <w:rsid w:val="005861DE"/>
    <w:rsid w:val="00587E9A"/>
    <w:rsid w:val="00590AFE"/>
    <w:rsid w:val="005A54A1"/>
    <w:rsid w:val="005C01E5"/>
    <w:rsid w:val="005C1622"/>
    <w:rsid w:val="005D033D"/>
    <w:rsid w:val="005D1F93"/>
    <w:rsid w:val="005E23BD"/>
    <w:rsid w:val="005E39EA"/>
    <w:rsid w:val="005E3C92"/>
    <w:rsid w:val="005E44E7"/>
    <w:rsid w:val="005F1764"/>
    <w:rsid w:val="005F3B25"/>
    <w:rsid w:val="005F6CD6"/>
    <w:rsid w:val="00613F8A"/>
    <w:rsid w:val="00616003"/>
    <w:rsid w:val="0063570F"/>
    <w:rsid w:val="0064026B"/>
    <w:rsid w:val="00641E65"/>
    <w:rsid w:val="00645391"/>
    <w:rsid w:val="00646EFD"/>
    <w:rsid w:val="00653348"/>
    <w:rsid w:val="00655616"/>
    <w:rsid w:val="006644B1"/>
    <w:rsid w:val="006713B4"/>
    <w:rsid w:val="00685EF1"/>
    <w:rsid w:val="00686740"/>
    <w:rsid w:val="00691412"/>
    <w:rsid w:val="006B0067"/>
    <w:rsid w:val="006B3C1A"/>
    <w:rsid w:val="006B41EF"/>
    <w:rsid w:val="006B6126"/>
    <w:rsid w:val="006C3019"/>
    <w:rsid w:val="006D07CC"/>
    <w:rsid w:val="006D0B50"/>
    <w:rsid w:val="006E05EC"/>
    <w:rsid w:val="006E2E01"/>
    <w:rsid w:val="006E7B7C"/>
    <w:rsid w:val="00707178"/>
    <w:rsid w:val="00717402"/>
    <w:rsid w:val="00722595"/>
    <w:rsid w:val="007247CD"/>
    <w:rsid w:val="00725601"/>
    <w:rsid w:val="00730558"/>
    <w:rsid w:val="0073131E"/>
    <w:rsid w:val="00732962"/>
    <w:rsid w:val="00733F25"/>
    <w:rsid w:val="00736357"/>
    <w:rsid w:val="00751473"/>
    <w:rsid w:val="00766BC1"/>
    <w:rsid w:val="00767B25"/>
    <w:rsid w:val="00773063"/>
    <w:rsid w:val="0077485F"/>
    <w:rsid w:val="00774E25"/>
    <w:rsid w:val="00774E35"/>
    <w:rsid w:val="00796EF5"/>
    <w:rsid w:val="007A0A1F"/>
    <w:rsid w:val="007A5C9F"/>
    <w:rsid w:val="007D3D4F"/>
    <w:rsid w:val="007D3DBD"/>
    <w:rsid w:val="007D536C"/>
    <w:rsid w:val="007E2B9D"/>
    <w:rsid w:val="007F25D6"/>
    <w:rsid w:val="007F3B4B"/>
    <w:rsid w:val="007F7128"/>
    <w:rsid w:val="008036B7"/>
    <w:rsid w:val="008048F4"/>
    <w:rsid w:val="00811DAD"/>
    <w:rsid w:val="00821596"/>
    <w:rsid w:val="008242B3"/>
    <w:rsid w:val="008263CE"/>
    <w:rsid w:val="0083432C"/>
    <w:rsid w:val="00836119"/>
    <w:rsid w:val="00836752"/>
    <w:rsid w:val="008505DB"/>
    <w:rsid w:val="00850A82"/>
    <w:rsid w:val="00860DC9"/>
    <w:rsid w:val="00864634"/>
    <w:rsid w:val="008678C1"/>
    <w:rsid w:val="0087705B"/>
    <w:rsid w:val="00877F78"/>
    <w:rsid w:val="008837EC"/>
    <w:rsid w:val="008A594E"/>
    <w:rsid w:val="008A5A9D"/>
    <w:rsid w:val="008B12AA"/>
    <w:rsid w:val="008B1D11"/>
    <w:rsid w:val="008B2E6F"/>
    <w:rsid w:val="008B4F84"/>
    <w:rsid w:val="008C4D45"/>
    <w:rsid w:val="008C61B1"/>
    <w:rsid w:val="008D35A4"/>
    <w:rsid w:val="008D6C07"/>
    <w:rsid w:val="008E0220"/>
    <w:rsid w:val="008E0AFA"/>
    <w:rsid w:val="008F1A52"/>
    <w:rsid w:val="008F25F0"/>
    <w:rsid w:val="00900698"/>
    <w:rsid w:val="0090220C"/>
    <w:rsid w:val="00903D79"/>
    <w:rsid w:val="00920EA0"/>
    <w:rsid w:val="00925EA6"/>
    <w:rsid w:val="0093123A"/>
    <w:rsid w:val="00931FB4"/>
    <w:rsid w:val="009322C6"/>
    <w:rsid w:val="00932C31"/>
    <w:rsid w:val="00934B83"/>
    <w:rsid w:val="009423FC"/>
    <w:rsid w:val="0094451D"/>
    <w:rsid w:val="00966D92"/>
    <w:rsid w:val="009763C8"/>
    <w:rsid w:val="0097664B"/>
    <w:rsid w:val="00990D4E"/>
    <w:rsid w:val="00992064"/>
    <w:rsid w:val="00995590"/>
    <w:rsid w:val="009A127F"/>
    <w:rsid w:val="009A278B"/>
    <w:rsid w:val="009B2F9B"/>
    <w:rsid w:val="009C4D2F"/>
    <w:rsid w:val="009C68FB"/>
    <w:rsid w:val="009D0BF9"/>
    <w:rsid w:val="009D33DD"/>
    <w:rsid w:val="009D3C0A"/>
    <w:rsid w:val="009F01D1"/>
    <w:rsid w:val="009F1AB7"/>
    <w:rsid w:val="009F34FD"/>
    <w:rsid w:val="009F4688"/>
    <w:rsid w:val="00A01780"/>
    <w:rsid w:val="00A06E37"/>
    <w:rsid w:val="00A11111"/>
    <w:rsid w:val="00A11EB9"/>
    <w:rsid w:val="00A13605"/>
    <w:rsid w:val="00A16984"/>
    <w:rsid w:val="00A464C0"/>
    <w:rsid w:val="00A539D5"/>
    <w:rsid w:val="00A75083"/>
    <w:rsid w:val="00A771E0"/>
    <w:rsid w:val="00A82976"/>
    <w:rsid w:val="00A83EDE"/>
    <w:rsid w:val="00A84A5C"/>
    <w:rsid w:val="00A91600"/>
    <w:rsid w:val="00A93A7C"/>
    <w:rsid w:val="00A94111"/>
    <w:rsid w:val="00A974CC"/>
    <w:rsid w:val="00AA115C"/>
    <w:rsid w:val="00AA37A2"/>
    <w:rsid w:val="00AB0CF5"/>
    <w:rsid w:val="00AC027A"/>
    <w:rsid w:val="00AC5E33"/>
    <w:rsid w:val="00AD3F57"/>
    <w:rsid w:val="00AD6079"/>
    <w:rsid w:val="00AE2CDE"/>
    <w:rsid w:val="00AF013C"/>
    <w:rsid w:val="00AF3018"/>
    <w:rsid w:val="00B0179B"/>
    <w:rsid w:val="00B0787E"/>
    <w:rsid w:val="00B13D9F"/>
    <w:rsid w:val="00B1489F"/>
    <w:rsid w:val="00B212A6"/>
    <w:rsid w:val="00B21C43"/>
    <w:rsid w:val="00B21D28"/>
    <w:rsid w:val="00B21E35"/>
    <w:rsid w:val="00B22C29"/>
    <w:rsid w:val="00B35A54"/>
    <w:rsid w:val="00B4257E"/>
    <w:rsid w:val="00B44C67"/>
    <w:rsid w:val="00B51B8B"/>
    <w:rsid w:val="00B52E3F"/>
    <w:rsid w:val="00B57955"/>
    <w:rsid w:val="00B634FE"/>
    <w:rsid w:val="00B706F0"/>
    <w:rsid w:val="00B8390E"/>
    <w:rsid w:val="00B90075"/>
    <w:rsid w:val="00B93005"/>
    <w:rsid w:val="00BA01A5"/>
    <w:rsid w:val="00BA08EC"/>
    <w:rsid w:val="00BB198F"/>
    <w:rsid w:val="00BB5316"/>
    <w:rsid w:val="00BC3320"/>
    <w:rsid w:val="00BD6117"/>
    <w:rsid w:val="00BD74AD"/>
    <w:rsid w:val="00BF373A"/>
    <w:rsid w:val="00BF6567"/>
    <w:rsid w:val="00C04F0A"/>
    <w:rsid w:val="00C10145"/>
    <w:rsid w:val="00C1047F"/>
    <w:rsid w:val="00C214DA"/>
    <w:rsid w:val="00C228D4"/>
    <w:rsid w:val="00C245DC"/>
    <w:rsid w:val="00C3452F"/>
    <w:rsid w:val="00C3575B"/>
    <w:rsid w:val="00C35F98"/>
    <w:rsid w:val="00C37247"/>
    <w:rsid w:val="00C5160E"/>
    <w:rsid w:val="00C57FE2"/>
    <w:rsid w:val="00C64749"/>
    <w:rsid w:val="00C72DAD"/>
    <w:rsid w:val="00C73E9F"/>
    <w:rsid w:val="00C74E83"/>
    <w:rsid w:val="00C76F38"/>
    <w:rsid w:val="00C77EE7"/>
    <w:rsid w:val="00C8018A"/>
    <w:rsid w:val="00C81764"/>
    <w:rsid w:val="00C91446"/>
    <w:rsid w:val="00C9551C"/>
    <w:rsid w:val="00C97F4D"/>
    <w:rsid w:val="00CA45D1"/>
    <w:rsid w:val="00CA4A71"/>
    <w:rsid w:val="00CA69D7"/>
    <w:rsid w:val="00CA7660"/>
    <w:rsid w:val="00CC2579"/>
    <w:rsid w:val="00CC6DF0"/>
    <w:rsid w:val="00CC7BC9"/>
    <w:rsid w:val="00CD12F9"/>
    <w:rsid w:val="00CD15BC"/>
    <w:rsid w:val="00CD5C27"/>
    <w:rsid w:val="00CD67A6"/>
    <w:rsid w:val="00CE0063"/>
    <w:rsid w:val="00CE4515"/>
    <w:rsid w:val="00CF3B80"/>
    <w:rsid w:val="00D10282"/>
    <w:rsid w:val="00D13941"/>
    <w:rsid w:val="00D13D1A"/>
    <w:rsid w:val="00D2233E"/>
    <w:rsid w:val="00D27ED4"/>
    <w:rsid w:val="00D54071"/>
    <w:rsid w:val="00D5537B"/>
    <w:rsid w:val="00D57B73"/>
    <w:rsid w:val="00D63711"/>
    <w:rsid w:val="00D7087F"/>
    <w:rsid w:val="00D724A6"/>
    <w:rsid w:val="00D763A6"/>
    <w:rsid w:val="00D768D5"/>
    <w:rsid w:val="00D77E0B"/>
    <w:rsid w:val="00D82C5E"/>
    <w:rsid w:val="00D83AF5"/>
    <w:rsid w:val="00D86330"/>
    <w:rsid w:val="00D904E5"/>
    <w:rsid w:val="00D94AB6"/>
    <w:rsid w:val="00DA33E5"/>
    <w:rsid w:val="00DA71C0"/>
    <w:rsid w:val="00DB0200"/>
    <w:rsid w:val="00DC1953"/>
    <w:rsid w:val="00DC3C3C"/>
    <w:rsid w:val="00DD1531"/>
    <w:rsid w:val="00DD3FC6"/>
    <w:rsid w:val="00DE2A19"/>
    <w:rsid w:val="00DF7AE9"/>
    <w:rsid w:val="00E00AA7"/>
    <w:rsid w:val="00E12BF3"/>
    <w:rsid w:val="00E207E4"/>
    <w:rsid w:val="00E353A6"/>
    <w:rsid w:val="00E35FC6"/>
    <w:rsid w:val="00E3669F"/>
    <w:rsid w:val="00E36F8B"/>
    <w:rsid w:val="00E3751E"/>
    <w:rsid w:val="00E41C66"/>
    <w:rsid w:val="00E44900"/>
    <w:rsid w:val="00E645AC"/>
    <w:rsid w:val="00E66639"/>
    <w:rsid w:val="00E744A0"/>
    <w:rsid w:val="00E81D0F"/>
    <w:rsid w:val="00E84761"/>
    <w:rsid w:val="00E85040"/>
    <w:rsid w:val="00E85FB2"/>
    <w:rsid w:val="00E952EC"/>
    <w:rsid w:val="00EB677D"/>
    <w:rsid w:val="00EC573B"/>
    <w:rsid w:val="00ED7241"/>
    <w:rsid w:val="00EE0740"/>
    <w:rsid w:val="00EE3868"/>
    <w:rsid w:val="00EF083D"/>
    <w:rsid w:val="00EF7DF0"/>
    <w:rsid w:val="00F003A1"/>
    <w:rsid w:val="00F01825"/>
    <w:rsid w:val="00F15243"/>
    <w:rsid w:val="00F20762"/>
    <w:rsid w:val="00F22C82"/>
    <w:rsid w:val="00F263B8"/>
    <w:rsid w:val="00F413DB"/>
    <w:rsid w:val="00F414A5"/>
    <w:rsid w:val="00F43DC0"/>
    <w:rsid w:val="00F449AD"/>
    <w:rsid w:val="00F50861"/>
    <w:rsid w:val="00F52CD6"/>
    <w:rsid w:val="00F622C5"/>
    <w:rsid w:val="00F63A57"/>
    <w:rsid w:val="00F6523F"/>
    <w:rsid w:val="00F67CFD"/>
    <w:rsid w:val="00F735F1"/>
    <w:rsid w:val="00F74147"/>
    <w:rsid w:val="00F74DC2"/>
    <w:rsid w:val="00F77665"/>
    <w:rsid w:val="00F91677"/>
    <w:rsid w:val="00F93A97"/>
    <w:rsid w:val="00F952D2"/>
    <w:rsid w:val="00F95C84"/>
    <w:rsid w:val="00F96429"/>
    <w:rsid w:val="00FA02AB"/>
    <w:rsid w:val="00FA0876"/>
    <w:rsid w:val="00FA2EEA"/>
    <w:rsid w:val="00FA643F"/>
    <w:rsid w:val="00FC0A26"/>
    <w:rsid w:val="00FC2691"/>
    <w:rsid w:val="00FC308D"/>
    <w:rsid w:val="00FC45A2"/>
    <w:rsid w:val="00FC7F72"/>
    <w:rsid w:val="00FD5CC1"/>
    <w:rsid w:val="00FF4E41"/>
    <w:rsid w:val="00FF6A15"/>
    <w:rsid w:val="0118074B"/>
    <w:rsid w:val="01553C6C"/>
    <w:rsid w:val="0357602F"/>
    <w:rsid w:val="03916F93"/>
    <w:rsid w:val="04253E6B"/>
    <w:rsid w:val="04971565"/>
    <w:rsid w:val="06043E9E"/>
    <w:rsid w:val="06970682"/>
    <w:rsid w:val="06A92BB6"/>
    <w:rsid w:val="07CC4D31"/>
    <w:rsid w:val="0CB97F45"/>
    <w:rsid w:val="0EF16F8A"/>
    <w:rsid w:val="11131439"/>
    <w:rsid w:val="1522573A"/>
    <w:rsid w:val="15EC34DC"/>
    <w:rsid w:val="16486CBA"/>
    <w:rsid w:val="188B5353"/>
    <w:rsid w:val="1A7D3DC7"/>
    <w:rsid w:val="1B494F2D"/>
    <w:rsid w:val="1CD501CA"/>
    <w:rsid w:val="1D792F4E"/>
    <w:rsid w:val="1DD870F1"/>
    <w:rsid w:val="1EA939DB"/>
    <w:rsid w:val="21F96C67"/>
    <w:rsid w:val="22B62904"/>
    <w:rsid w:val="275D4E22"/>
    <w:rsid w:val="29A800EA"/>
    <w:rsid w:val="2A716761"/>
    <w:rsid w:val="2BF25F64"/>
    <w:rsid w:val="2CCF15E1"/>
    <w:rsid w:val="2E7808EC"/>
    <w:rsid w:val="2EBC45D5"/>
    <w:rsid w:val="2F0C5697"/>
    <w:rsid w:val="2FD515E1"/>
    <w:rsid w:val="307D1FD3"/>
    <w:rsid w:val="30B259BB"/>
    <w:rsid w:val="31085D41"/>
    <w:rsid w:val="31156E56"/>
    <w:rsid w:val="34D225BF"/>
    <w:rsid w:val="351F43AD"/>
    <w:rsid w:val="35CF507F"/>
    <w:rsid w:val="38E03608"/>
    <w:rsid w:val="3A912188"/>
    <w:rsid w:val="3B261F01"/>
    <w:rsid w:val="3B526405"/>
    <w:rsid w:val="3D244053"/>
    <w:rsid w:val="401A20B6"/>
    <w:rsid w:val="483F37B5"/>
    <w:rsid w:val="4B7574B1"/>
    <w:rsid w:val="4C001FDF"/>
    <w:rsid w:val="4C5E3B7B"/>
    <w:rsid w:val="4E6F6FA8"/>
    <w:rsid w:val="51634157"/>
    <w:rsid w:val="522077A7"/>
    <w:rsid w:val="523E0103"/>
    <w:rsid w:val="525A0549"/>
    <w:rsid w:val="53274150"/>
    <w:rsid w:val="537B6476"/>
    <w:rsid w:val="54375397"/>
    <w:rsid w:val="5576767B"/>
    <w:rsid w:val="578123AE"/>
    <w:rsid w:val="58A97193"/>
    <w:rsid w:val="58C47142"/>
    <w:rsid w:val="5B631C42"/>
    <w:rsid w:val="5C0912B3"/>
    <w:rsid w:val="5C32411F"/>
    <w:rsid w:val="5C4961A2"/>
    <w:rsid w:val="5D021118"/>
    <w:rsid w:val="5F6345DB"/>
    <w:rsid w:val="6062071A"/>
    <w:rsid w:val="611E6177"/>
    <w:rsid w:val="61A3748B"/>
    <w:rsid w:val="62CD4789"/>
    <w:rsid w:val="632E7994"/>
    <w:rsid w:val="634239CC"/>
    <w:rsid w:val="65CB5CEE"/>
    <w:rsid w:val="66BE5502"/>
    <w:rsid w:val="689E5161"/>
    <w:rsid w:val="6C4778D3"/>
    <w:rsid w:val="6D7B3EF0"/>
    <w:rsid w:val="6FBD5075"/>
    <w:rsid w:val="70995263"/>
    <w:rsid w:val="720657AF"/>
    <w:rsid w:val="736F1101"/>
    <w:rsid w:val="7457537D"/>
    <w:rsid w:val="74D67A49"/>
    <w:rsid w:val="77390E10"/>
    <w:rsid w:val="7A6A4BED"/>
    <w:rsid w:val="7A9667B7"/>
    <w:rsid w:val="7B663A30"/>
    <w:rsid w:val="7C6B0EAC"/>
    <w:rsid w:val="7D4B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C5439"/>
  <w15:docId w15:val="{679378C6-3CBE-4CF6-9CBD-B57294AB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pPr>
      <w:jc w:val="both"/>
    </w:pPr>
    <w:rPr>
      <w:b/>
      <w:bCs/>
      <w:sz w:val="20"/>
      <w:szCs w:val="20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styleId="af2">
    <w:name w:val="Revision"/>
    <w:hidden/>
    <w:uiPriority w:val="99"/>
    <w:unhideWhenUsed/>
    <w:rsid w:val="00C76F3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11</Pages>
  <Words>463</Words>
  <Characters>2643</Characters>
  <Application>Microsoft Office Word</Application>
  <DocSecurity>0</DocSecurity>
  <Lines>22</Lines>
  <Paragraphs>6</Paragraphs>
  <ScaleCrop>false</ScaleCrop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芜军 金</dc:creator>
  <cp:lastModifiedBy>陈子言</cp:lastModifiedBy>
  <cp:revision>292</cp:revision>
  <cp:lastPrinted>2021-07-19T06:58:00Z</cp:lastPrinted>
  <dcterms:created xsi:type="dcterms:W3CDTF">2021-07-19T06:59:00Z</dcterms:created>
  <dcterms:modified xsi:type="dcterms:W3CDTF">2025-10-23T07:20:00Z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C62EAA678A09462A8AC23187401EB9AE</vt:lpwstr>
  </property>
  <property fmtid="{D5CDD505-2E9C-101B-9397-08002B2CF9AE}" pid="4" name="KSOTemplateDocerSaveRecord">
    <vt:lpwstr>eyJoZGlkIjoiNzI2NDMwOGMxMzU0NDgwM2JmMDUwZDQ4YjFiYjkxZjMiLCJ1c2VySWQiOiI0NTUxMDMzMzAifQ==</vt:lpwstr>
  </property>
</Properties>
</file>