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55EFE5">
      <w:pPr>
        <w:spacing w:line="820" w:lineRule="exact"/>
        <w:jc w:val="center"/>
        <w:rPr>
          <w:rFonts w:hint="default" w:ascii="Times New Roman" w:hAnsi="Times New Roman" w:eastAsia="方正小标宋简体" w:cs="Times New Roman"/>
          <w:sz w:val="72"/>
          <w:szCs w:val="72"/>
        </w:rPr>
      </w:pPr>
      <w:bookmarkStart w:id="3" w:name="_GoBack"/>
      <w:r>
        <w:rPr>
          <w:rFonts w:hint="default" w:ascii="Times New Roman" w:hAnsi="Times New Roman" w:eastAsia="方正小标宋简体" w:cs="Times New Roman"/>
          <w:sz w:val="72"/>
          <w:szCs w:val="72"/>
        </w:rPr>
        <w:t>农业行业标准</w:t>
      </w:r>
    </w:p>
    <w:p w14:paraId="3751147C">
      <w:pPr>
        <w:spacing w:line="820" w:lineRule="exact"/>
        <w:jc w:val="center"/>
        <w:rPr>
          <w:rFonts w:hint="default" w:ascii="Times New Roman" w:hAnsi="Times New Roman" w:eastAsia="方正小标宋简体" w:cs="Times New Roman"/>
          <w:sz w:val="52"/>
          <w:szCs w:val="52"/>
        </w:rPr>
      </w:pPr>
      <w:r>
        <w:rPr>
          <w:rFonts w:hint="default" w:ascii="Times New Roman" w:hAnsi="Times New Roman" w:eastAsia="方正小标宋简体" w:cs="Times New Roman"/>
          <w:sz w:val="52"/>
          <w:szCs w:val="52"/>
        </w:rPr>
        <w:t>《</w:t>
      </w:r>
      <w:r>
        <w:rPr>
          <w:rFonts w:hint="default" w:ascii="Times New Roman" w:hAnsi="Times New Roman" w:eastAsia="方正小标宋简体" w:cs="Times New Roman"/>
          <w:sz w:val="52"/>
          <w:szCs w:val="52"/>
        </w:rPr>
        <w:t>火龙果品质评价规范</w:t>
      </w:r>
      <w:r>
        <w:rPr>
          <w:rFonts w:hint="default" w:ascii="Times New Roman" w:hAnsi="Times New Roman" w:eastAsia="方正小标宋简体" w:cs="Times New Roman"/>
          <w:sz w:val="52"/>
          <w:szCs w:val="52"/>
        </w:rPr>
        <w:t>》</w:t>
      </w:r>
    </w:p>
    <w:p w14:paraId="7B5E3062">
      <w:pPr>
        <w:spacing w:line="820" w:lineRule="exact"/>
        <w:jc w:val="center"/>
        <w:rPr>
          <w:rFonts w:hint="default" w:ascii="Times New Roman" w:hAnsi="Times New Roman" w:eastAsia="黑体" w:cs="Times New Roman"/>
          <w:sz w:val="48"/>
          <w:szCs w:val="48"/>
          <w:highlight w:val="none"/>
        </w:rPr>
      </w:pPr>
    </w:p>
    <w:p w14:paraId="2E83AF29">
      <w:pPr>
        <w:spacing w:line="820" w:lineRule="exact"/>
        <w:jc w:val="center"/>
        <w:rPr>
          <w:rFonts w:hint="default" w:ascii="Times New Roman" w:hAnsi="Times New Roman" w:eastAsia="黑体" w:cs="Times New Roman"/>
          <w:sz w:val="48"/>
          <w:szCs w:val="48"/>
          <w:highlight w:val="none"/>
        </w:rPr>
      </w:pPr>
      <w:r>
        <w:rPr>
          <w:rFonts w:hint="default" w:ascii="Times New Roman" w:hAnsi="Times New Roman" w:eastAsia="黑体" w:cs="Times New Roman"/>
          <w:sz w:val="48"/>
          <w:szCs w:val="48"/>
          <w:highlight w:val="none"/>
        </w:rPr>
        <w:t>（</w:t>
      </w:r>
      <w:r>
        <w:rPr>
          <w:rFonts w:hint="default" w:ascii="Times New Roman" w:hAnsi="Times New Roman" w:eastAsia="黑体" w:cs="Times New Roman"/>
          <w:color w:val="auto"/>
          <w:sz w:val="48"/>
          <w:szCs w:val="48"/>
          <w:highlight w:val="none"/>
        </w:rPr>
        <w:t>征求意见稿</w:t>
      </w:r>
      <w:r>
        <w:rPr>
          <w:rFonts w:hint="default" w:ascii="Times New Roman" w:hAnsi="Times New Roman" w:eastAsia="黑体" w:cs="Times New Roman"/>
          <w:sz w:val="48"/>
          <w:szCs w:val="48"/>
          <w:highlight w:val="none"/>
        </w:rPr>
        <w:t>）</w:t>
      </w:r>
    </w:p>
    <w:p w14:paraId="7F313511">
      <w:pPr>
        <w:spacing w:line="820" w:lineRule="exact"/>
        <w:jc w:val="center"/>
        <w:rPr>
          <w:rFonts w:hint="default" w:ascii="Times New Roman" w:hAnsi="Times New Roman" w:eastAsia="黑体" w:cs="Times New Roman"/>
          <w:sz w:val="48"/>
          <w:szCs w:val="48"/>
          <w:highlight w:val="none"/>
        </w:rPr>
      </w:pPr>
    </w:p>
    <w:p w14:paraId="5BB8B332">
      <w:pPr>
        <w:spacing w:line="820" w:lineRule="exact"/>
        <w:jc w:val="center"/>
        <w:rPr>
          <w:rFonts w:hint="default" w:ascii="Times New Roman" w:hAnsi="Times New Roman" w:eastAsia="黑体" w:cs="Times New Roman"/>
          <w:sz w:val="48"/>
          <w:szCs w:val="48"/>
          <w:highlight w:val="none"/>
        </w:rPr>
      </w:pPr>
    </w:p>
    <w:p w14:paraId="17AAAB6B">
      <w:pPr>
        <w:spacing w:line="820" w:lineRule="exact"/>
        <w:jc w:val="center"/>
        <w:rPr>
          <w:rFonts w:hint="default" w:ascii="Times New Roman" w:hAnsi="Times New Roman" w:eastAsia="黑体" w:cs="Times New Roman"/>
          <w:sz w:val="72"/>
          <w:szCs w:val="72"/>
          <w:highlight w:val="none"/>
        </w:rPr>
      </w:pPr>
      <w:r>
        <w:rPr>
          <w:rFonts w:hint="default" w:ascii="Times New Roman" w:hAnsi="Times New Roman" w:eastAsia="黑体" w:cs="Times New Roman"/>
          <w:sz w:val="72"/>
          <w:szCs w:val="72"/>
          <w:highlight w:val="none"/>
        </w:rPr>
        <w:t>编</w:t>
      </w:r>
    </w:p>
    <w:p w14:paraId="1B0B9FD6">
      <w:pPr>
        <w:spacing w:line="820" w:lineRule="exact"/>
        <w:jc w:val="center"/>
        <w:rPr>
          <w:rFonts w:hint="default" w:ascii="Times New Roman" w:hAnsi="Times New Roman" w:eastAsia="黑体" w:cs="Times New Roman"/>
          <w:sz w:val="72"/>
          <w:szCs w:val="72"/>
          <w:highlight w:val="none"/>
        </w:rPr>
      </w:pPr>
      <w:r>
        <w:rPr>
          <w:rFonts w:hint="default" w:ascii="Times New Roman" w:hAnsi="Times New Roman" w:eastAsia="黑体" w:cs="Times New Roman"/>
          <w:sz w:val="72"/>
          <w:szCs w:val="72"/>
          <w:highlight w:val="none"/>
        </w:rPr>
        <w:t>制</w:t>
      </w:r>
    </w:p>
    <w:p w14:paraId="3C6DD42D">
      <w:pPr>
        <w:spacing w:line="820" w:lineRule="exact"/>
        <w:jc w:val="center"/>
        <w:rPr>
          <w:rFonts w:hint="default" w:ascii="Times New Roman" w:hAnsi="Times New Roman" w:eastAsia="黑体" w:cs="Times New Roman"/>
          <w:sz w:val="72"/>
          <w:szCs w:val="72"/>
          <w:highlight w:val="none"/>
        </w:rPr>
      </w:pPr>
      <w:r>
        <w:rPr>
          <w:rFonts w:hint="default" w:ascii="Times New Roman" w:hAnsi="Times New Roman" w:eastAsia="黑体" w:cs="Times New Roman"/>
          <w:sz w:val="72"/>
          <w:szCs w:val="72"/>
          <w:highlight w:val="none"/>
        </w:rPr>
        <w:t>说</w:t>
      </w:r>
    </w:p>
    <w:p w14:paraId="198312C8">
      <w:pPr>
        <w:spacing w:line="820" w:lineRule="exact"/>
        <w:jc w:val="center"/>
        <w:rPr>
          <w:rFonts w:hint="default" w:ascii="Times New Roman" w:hAnsi="Times New Roman" w:eastAsia="黑体" w:cs="Times New Roman"/>
          <w:sz w:val="52"/>
          <w:szCs w:val="52"/>
          <w:highlight w:val="none"/>
        </w:rPr>
      </w:pPr>
      <w:r>
        <w:rPr>
          <w:rFonts w:hint="default" w:ascii="Times New Roman" w:hAnsi="Times New Roman" w:eastAsia="黑体" w:cs="Times New Roman"/>
          <w:sz w:val="72"/>
          <w:szCs w:val="72"/>
          <w:highlight w:val="none"/>
        </w:rPr>
        <w:t>明</w:t>
      </w:r>
    </w:p>
    <w:p w14:paraId="34419D91">
      <w:pPr>
        <w:spacing w:line="820" w:lineRule="exact"/>
        <w:jc w:val="center"/>
        <w:rPr>
          <w:rFonts w:hint="default" w:ascii="Times New Roman" w:hAnsi="Times New Roman" w:eastAsia="黑体" w:cs="Times New Roman"/>
          <w:sz w:val="52"/>
          <w:szCs w:val="52"/>
          <w:highlight w:val="none"/>
        </w:rPr>
      </w:pPr>
    </w:p>
    <w:p w14:paraId="4DE2936E">
      <w:pPr>
        <w:spacing w:line="820" w:lineRule="exact"/>
        <w:jc w:val="center"/>
        <w:rPr>
          <w:rFonts w:hint="default" w:ascii="Times New Roman" w:hAnsi="Times New Roman" w:eastAsia="黑体" w:cs="Times New Roman"/>
          <w:sz w:val="52"/>
          <w:szCs w:val="52"/>
          <w:highlight w:val="none"/>
        </w:rPr>
      </w:pPr>
    </w:p>
    <w:p w14:paraId="0A112182">
      <w:pPr>
        <w:spacing w:line="660" w:lineRule="exact"/>
        <w:jc w:val="center"/>
        <w:rPr>
          <w:rFonts w:hint="default" w:ascii="Times New Roman" w:hAnsi="Times New Roman" w:eastAsia="黑体" w:cs="Times New Roman"/>
          <w:sz w:val="36"/>
          <w:szCs w:val="36"/>
          <w:highlight w:val="none"/>
        </w:rPr>
      </w:pPr>
      <w:r>
        <w:rPr>
          <w:rFonts w:hint="default" w:ascii="Times New Roman" w:hAnsi="Times New Roman" w:eastAsia="黑体" w:cs="Times New Roman"/>
          <w:sz w:val="36"/>
          <w:szCs w:val="36"/>
          <w:highlight w:val="none"/>
        </w:rPr>
        <w:t>《</w:t>
      </w:r>
      <w:r>
        <w:rPr>
          <w:rFonts w:hint="default" w:ascii="Times New Roman" w:hAnsi="Times New Roman" w:eastAsia="黑体" w:cs="Times New Roman"/>
          <w:sz w:val="36"/>
          <w:szCs w:val="36"/>
          <w:highlight w:val="none"/>
        </w:rPr>
        <w:t>火龙果品质评价规范</w:t>
      </w:r>
      <w:r>
        <w:rPr>
          <w:rFonts w:hint="default" w:ascii="Times New Roman" w:hAnsi="Times New Roman" w:eastAsia="黑体" w:cs="Times New Roman"/>
          <w:sz w:val="36"/>
          <w:szCs w:val="36"/>
          <w:highlight w:val="none"/>
        </w:rPr>
        <w:t>》</w:t>
      </w:r>
      <w:r>
        <w:rPr>
          <w:rFonts w:hint="default" w:ascii="Times New Roman" w:hAnsi="Times New Roman" w:eastAsia="黑体" w:cs="Times New Roman"/>
          <w:sz w:val="36"/>
          <w:szCs w:val="36"/>
          <w:highlight w:val="none"/>
        </w:rPr>
        <w:t>标准</w:t>
      </w:r>
      <w:r>
        <w:rPr>
          <w:rFonts w:hint="default" w:ascii="Times New Roman" w:hAnsi="Times New Roman" w:eastAsia="黑体" w:cs="Times New Roman"/>
          <w:sz w:val="36"/>
          <w:szCs w:val="36"/>
          <w:highlight w:val="none"/>
        </w:rPr>
        <w:t>起草组</w:t>
      </w:r>
    </w:p>
    <w:p w14:paraId="0FB90EDD">
      <w:pPr>
        <w:spacing w:line="660" w:lineRule="exact"/>
        <w:jc w:val="center"/>
        <w:rPr>
          <w:rFonts w:hint="default" w:ascii="Times New Roman" w:hAnsi="Times New Roman" w:eastAsia="黑体" w:cs="Times New Roman"/>
          <w:sz w:val="36"/>
          <w:szCs w:val="36"/>
          <w:highlight w:val="none"/>
        </w:rPr>
      </w:pPr>
      <w:r>
        <w:rPr>
          <w:rFonts w:hint="default" w:ascii="Times New Roman" w:hAnsi="Times New Roman" w:eastAsia="黑体" w:cs="Times New Roman"/>
          <w:sz w:val="36"/>
          <w:szCs w:val="36"/>
          <w:highlight w:val="none"/>
        </w:rPr>
        <w:t>20</w:t>
      </w:r>
      <w:r>
        <w:rPr>
          <w:rFonts w:hint="default" w:ascii="Times New Roman" w:hAnsi="Times New Roman" w:eastAsia="黑体" w:cs="Times New Roman"/>
          <w:sz w:val="36"/>
          <w:szCs w:val="36"/>
          <w:highlight w:val="none"/>
          <w:lang w:val="en-US" w:eastAsia="zh-CN"/>
        </w:rPr>
        <w:t>25</w:t>
      </w:r>
      <w:r>
        <w:rPr>
          <w:rFonts w:hint="default" w:ascii="Times New Roman" w:hAnsi="Times New Roman" w:eastAsia="黑体" w:cs="Times New Roman"/>
          <w:sz w:val="36"/>
          <w:szCs w:val="36"/>
          <w:highlight w:val="none"/>
        </w:rPr>
        <w:t>年</w:t>
      </w:r>
      <w:r>
        <w:rPr>
          <w:rFonts w:hint="default" w:ascii="Times New Roman" w:hAnsi="Times New Roman" w:eastAsia="黑体" w:cs="Times New Roman"/>
          <w:sz w:val="36"/>
          <w:szCs w:val="36"/>
          <w:highlight w:val="none"/>
          <w:lang w:val="en-US" w:eastAsia="zh-CN"/>
        </w:rPr>
        <w:t>9</w:t>
      </w:r>
      <w:r>
        <w:rPr>
          <w:rFonts w:hint="default" w:ascii="Times New Roman" w:hAnsi="Times New Roman" w:eastAsia="黑体" w:cs="Times New Roman"/>
          <w:sz w:val="36"/>
          <w:szCs w:val="36"/>
          <w:highlight w:val="none"/>
        </w:rPr>
        <w:t>月</w:t>
      </w:r>
    </w:p>
    <w:p w14:paraId="5D8629FF">
      <w:pPr>
        <w:spacing w:line="560" w:lineRule="exact"/>
        <w:ind w:firstLine="643" w:firstLineChars="200"/>
        <w:rPr>
          <w:rFonts w:hint="default" w:ascii="Times New Roman" w:hAnsi="Times New Roman" w:eastAsia="楷体_GB2312" w:cs="Times New Roman"/>
          <w:b/>
          <w:bCs/>
          <w:sz w:val="32"/>
        </w:rPr>
      </w:pPr>
    </w:p>
    <w:p w14:paraId="2A0BF092">
      <w:pPr>
        <w:spacing w:line="560" w:lineRule="exact"/>
        <w:ind w:firstLine="643" w:firstLineChars="200"/>
        <w:rPr>
          <w:rFonts w:hint="default" w:ascii="Times New Roman" w:hAnsi="Times New Roman" w:eastAsia="楷体_GB2312" w:cs="Times New Roman"/>
          <w:b/>
          <w:bCs/>
          <w:sz w:val="32"/>
        </w:rPr>
      </w:pPr>
    </w:p>
    <w:p w14:paraId="2BB1F4D0">
      <w:pPr>
        <w:adjustRightInd w:val="0"/>
        <w:snapToGrid w:val="0"/>
        <w:jc w:val="left"/>
        <w:rPr>
          <w:rFonts w:hint="default" w:ascii="Times New Roman" w:hAnsi="Times New Roman" w:cs="Times New Roman"/>
          <w:b/>
          <w:bCs/>
          <w:color w:val="FF0000"/>
          <w:sz w:val="24"/>
          <w:highlight w:val="yellow"/>
        </w:rPr>
        <w:sectPr>
          <w:footerReference r:id="rId5" w:type="first"/>
          <w:footerReference r:id="rId3" w:type="default"/>
          <w:footerReference r:id="rId4" w:type="even"/>
          <w:pgSz w:w="11906" w:h="16838"/>
          <w:pgMar w:top="2098" w:right="1474" w:bottom="1985" w:left="1588" w:header="851" w:footer="992" w:gutter="0"/>
          <w:pgNumType w:fmt="numberInDash" w:start="1"/>
          <w:cols w:space="720" w:num="1"/>
          <w:titlePg/>
          <w:docGrid w:type="lines" w:linePitch="312" w:charSpace="0"/>
        </w:sectPr>
      </w:pPr>
    </w:p>
    <w:p w14:paraId="0F70105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color w:val="FF0000"/>
          <w:sz w:val="24"/>
          <w:szCs w:val="32"/>
          <w:highlight w:val="yellow"/>
        </w:rPr>
      </w:pPr>
    </w:p>
    <w:p w14:paraId="1398E12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kern w:val="44"/>
          <w:sz w:val="32"/>
          <w:szCs w:val="32"/>
        </w:rPr>
      </w:pPr>
      <w:bookmarkStart w:id="0" w:name="OLE_LINK12"/>
      <w:r>
        <w:rPr>
          <w:rFonts w:hint="default" w:ascii="Times New Roman" w:hAnsi="Times New Roman" w:eastAsia="黑体" w:cs="Times New Roman"/>
          <w:bCs/>
          <w:kern w:val="44"/>
          <w:sz w:val="32"/>
          <w:szCs w:val="32"/>
        </w:rPr>
        <w:t>一、</w:t>
      </w:r>
      <w:r>
        <w:rPr>
          <w:rFonts w:hint="default" w:ascii="Times New Roman" w:hAnsi="Times New Roman" w:eastAsia="黑体" w:cs="Times New Roman"/>
          <w:bCs/>
          <w:kern w:val="44"/>
          <w:sz w:val="32"/>
          <w:szCs w:val="32"/>
        </w:rPr>
        <w:t>工作简况</w:t>
      </w:r>
    </w:p>
    <w:bookmarkEnd w:id="0"/>
    <w:p w14:paraId="29D75A4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（一）任务来源</w:t>
      </w:r>
      <w:r>
        <w:rPr>
          <w:rFonts w:hint="default" w:ascii="Times New Roman" w:hAnsi="Times New Roman" w:eastAsia="楷体_GB2312" w:cs="Times New Roman"/>
          <w:b/>
          <w:bCs/>
          <w:sz w:val="32"/>
          <w:szCs w:val="32"/>
          <w:lang w:val="en-US" w:eastAsia="zh-CN"/>
        </w:rPr>
        <w:t>及制定背景</w:t>
      </w:r>
    </w:p>
    <w:p w14:paraId="2F2DB3A8">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0"/>
          <w:sz w:val="32"/>
          <w:szCs w:val="32"/>
          <w:lang w:eastAsia="zh-CN" w:bidi="ar"/>
        </w:rPr>
        <w:t>根据农质标函〔</w:t>
      </w:r>
      <w:r>
        <w:rPr>
          <w:rFonts w:hint="default" w:ascii="Times New Roman" w:hAnsi="Times New Roman" w:eastAsia="仿宋_GB2312" w:cs="Times New Roman"/>
          <w:kern w:val="0"/>
          <w:sz w:val="32"/>
          <w:szCs w:val="32"/>
          <w:lang w:val="en-US" w:eastAsia="zh-CN" w:bidi="ar"/>
        </w:rPr>
        <w:t>2025</w:t>
      </w:r>
      <w:r>
        <w:rPr>
          <w:rFonts w:hint="default" w:ascii="Times New Roman" w:hAnsi="Times New Roman" w:eastAsia="仿宋_GB2312" w:cs="Times New Roman"/>
          <w:kern w:val="0"/>
          <w:sz w:val="32"/>
          <w:szCs w:val="32"/>
          <w:lang w:eastAsia="zh-CN" w:bidi="ar"/>
        </w:rPr>
        <w:t>〕</w:t>
      </w:r>
      <w:r>
        <w:rPr>
          <w:rFonts w:hint="default" w:ascii="Times New Roman" w:hAnsi="Times New Roman" w:eastAsia="仿宋_GB2312" w:cs="Times New Roman"/>
          <w:kern w:val="0"/>
          <w:sz w:val="32"/>
          <w:szCs w:val="32"/>
          <w:lang w:val="en-US" w:eastAsia="zh-CN" w:bidi="ar"/>
        </w:rPr>
        <w:t>63号《关于下达2025年第一批农业国家和行业标准制修订项目计划的通知》，由中国热带农业科学院分析测试中心张艳玲副研究员牵头主持《火龙果品质评价规范》标准制定工作，项目编号：NYB-25090,由农业农村部农垦局提出，农业农村部热带作物及制品标准化技术委员会归口。</w:t>
      </w:r>
    </w:p>
    <w:p w14:paraId="0046FB5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val="0"/>
          <w:kern w:val="0"/>
          <w:sz w:val="32"/>
          <w:szCs w:val="32"/>
          <w:lang w:bidi="ar"/>
        </w:rPr>
      </w:pPr>
      <w:r>
        <w:rPr>
          <w:rFonts w:hint="default" w:ascii="Times New Roman" w:hAnsi="Times New Roman" w:eastAsia="仿宋_GB2312" w:cs="Times New Roman"/>
          <w:kern w:val="0"/>
          <w:sz w:val="32"/>
          <w:szCs w:val="32"/>
          <w:lang w:bidi="ar"/>
        </w:rPr>
        <w:t>火龙果（</w:t>
      </w:r>
      <w:r>
        <w:rPr>
          <w:rFonts w:hint="default" w:ascii="Times New Roman" w:hAnsi="Times New Roman" w:eastAsia="仿宋_GB2312" w:cs="Times New Roman"/>
          <w:color w:val="231F20"/>
          <w:kern w:val="0"/>
          <w:sz w:val="32"/>
          <w:szCs w:val="32"/>
          <w:lang w:bidi="ar"/>
        </w:rPr>
        <w:t>拉丁文名：</w:t>
      </w:r>
      <w:r>
        <w:rPr>
          <w:rFonts w:hint="default" w:ascii="Times New Roman" w:hAnsi="Times New Roman" w:eastAsia="仿宋_GB2312" w:cs="Times New Roman"/>
          <w:i/>
          <w:iCs/>
          <w:color w:val="231F20"/>
          <w:kern w:val="0"/>
          <w:sz w:val="32"/>
          <w:szCs w:val="32"/>
          <w:lang w:bidi="ar"/>
        </w:rPr>
        <w:t>Hylocereus</w:t>
      </w:r>
      <w:r>
        <w:rPr>
          <w:rFonts w:hint="default" w:ascii="Times New Roman" w:hAnsi="Times New Roman" w:eastAsia="仿宋_GB2312" w:cs="Times New Roman"/>
          <w:i/>
          <w:iCs/>
          <w:color w:val="231F20"/>
          <w:kern w:val="0"/>
          <w:sz w:val="32"/>
          <w:szCs w:val="32"/>
          <w:lang w:val="en-US" w:eastAsia="zh-CN" w:bidi="ar"/>
        </w:rPr>
        <w:t xml:space="preserve"> </w:t>
      </w:r>
      <w:r>
        <w:rPr>
          <w:rFonts w:hint="default" w:ascii="Times New Roman" w:hAnsi="Times New Roman" w:eastAsia="仿宋_GB2312" w:cs="Times New Roman"/>
          <w:i/>
          <w:iCs/>
          <w:color w:val="231F20"/>
          <w:kern w:val="0"/>
          <w:sz w:val="32"/>
          <w:szCs w:val="32"/>
          <w:lang w:bidi="ar"/>
        </w:rPr>
        <w:t>undatus</w:t>
      </w:r>
      <w:r>
        <w:rPr>
          <w:rFonts w:hint="default" w:ascii="Times New Roman" w:hAnsi="Times New Roman" w:eastAsia="仿宋_GB2312" w:cs="Times New Roman"/>
          <w:i/>
          <w:iCs/>
          <w:color w:val="231F20"/>
          <w:kern w:val="0"/>
          <w:sz w:val="32"/>
          <w:szCs w:val="32"/>
          <w:lang w:val="en-US" w:eastAsia="zh-CN" w:bidi="ar"/>
        </w:rPr>
        <w:t xml:space="preserve"> </w:t>
      </w:r>
      <w:r>
        <w:rPr>
          <w:rFonts w:hint="default" w:ascii="Times New Roman" w:hAnsi="Times New Roman" w:eastAsia="仿宋_GB2312" w:cs="Times New Roman"/>
          <w:color w:val="231F20"/>
          <w:kern w:val="0"/>
          <w:sz w:val="32"/>
          <w:szCs w:val="32"/>
          <w:lang w:bidi="ar"/>
        </w:rPr>
        <w:t>(Haw.) Britton &amp; Rose</w:t>
      </w:r>
      <w:r>
        <w:rPr>
          <w:rFonts w:hint="default" w:ascii="Times New Roman" w:hAnsi="Times New Roman" w:eastAsia="仿宋_GB2312" w:cs="Times New Roman"/>
          <w:kern w:val="0"/>
          <w:sz w:val="32"/>
          <w:szCs w:val="32"/>
          <w:lang w:bidi="ar"/>
        </w:rPr>
        <w:t>）又名红龙果、青龙果、 仙蜜果，属仙人掌科量天尺属（Hylocereus undatus） 或蛇鞭柱属（Selenicereus Meja-lantous）植物，原产巴西、墨西哥等中美洲热带沙漠地区，属典型的热带水果，有热带果王之称，因其外表肉质鳞片似蛟龙外鳞而得名。火龙果拥有丰富的营养成分。</w:t>
      </w:r>
      <w:r>
        <w:rPr>
          <w:rFonts w:hint="default" w:ascii="Times New Roman" w:hAnsi="Times New Roman" w:eastAsia="仿宋_GB2312" w:cs="Times New Roman"/>
          <w:kern w:val="0"/>
          <w:sz w:val="32"/>
          <w:szCs w:val="32"/>
          <w:lang w:eastAsia="zh-CN" w:bidi="ar"/>
        </w:rPr>
        <w:t>根据农业农村部农垦局《全国热带作物、亚热带作物生产情况</w:t>
      </w:r>
      <w:r>
        <w:rPr>
          <w:rFonts w:hint="default" w:ascii="Times New Roman" w:hAnsi="Times New Roman" w:eastAsia="仿宋_GB2312" w:cs="Times New Roman"/>
          <w:b w:val="0"/>
          <w:bCs w:val="0"/>
          <w:kern w:val="0"/>
          <w:sz w:val="32"/>
          <w:szCs w:val="32"/>
          <w:lang w:eastAsia="zh-CN" w:bidi="ar"/>
        </w:rPr>
        <w:t>》统计数据，截至</w:t>
      </w:r>
      <w:r>
        <w:rPr>
          <w:rFonts w:hint="default" w:ascii="Times New Roman" w:hAnsi="Times New Roman" w:eastAsia="仿宋_GB2312" w:cs="Times New Roman"/>
          <w:b w:val="0"/>
          <w:bCs w:val="0"/>
          <w:kern w:val="0"/>
          <w:sz w:val="32"/>
          <w:szCs w:val="32"/>
          <w:lang w:bidi="ar"/>
        </w:rPr>
        <w:t>202</w:t>
      </w:r>
      <w:r>
        <w:rPr>
          <w:rFonts w:hint="default" w:ascii="Times New Roman" w:hAnsi="Times New Roman" w:eastAsia="仿宋_GB2312" w:cs="Times New Roman"/>
          <w:b w:val="0"/>
          <w:bCs w:val="0"/>
          <w:kern w:val="0"/>
          <w:sz w:val="32"/>
          <w:szCs w:val="32"/>
          <w:lang w:val="en-US" w:eastAsia="zh-CN" w:bidi="ar"/>
        </w:rPr>
        <w:t>3年底，</w:t>
      </w:r>
      <w:r>
        <w:rPr>
          <w:rFonts w:hint="default" w:ascii="Times New Roman" w:hAnsi="Times New Roman" w:eastAsia="仿宋_GB2312" w:cs="Times New Roman"/>
          <w:b w:val="0"/>
          <w:bCs w:val="0"/>
          <w:kern w:val="0"/>
          <w:sz w:val="32"/>
          <w:szCs w:val="32"/>
          <w:lang w:bidi="ar"/>
        </w:rPr>
        <w:t>我国火龙果种植面积达到1</w:t>
      </w:r>
      <w:r>
        <w:rPr>
          <w:rFonts w:hint="default" w:ascii="Times New Roman" w:hAnsi="Times New Roman" w:eastAsia="仿宋_GB2312" w:cs="Times New Roman"/>
          <w:b w:val="0"/>
          <w:bCs w:val="0"/>
          <w:kern w:val="0"/>
          <w:sz w:val="32"/>
          <w:szCs w:val="32"/>
          <w:lang w:val="en-US" w:eastAsia="zh-CN" w:bidi="ar"/>
        </w:rPr>
        <w:t>11.7</w:t>
      </w:r>
      <w:r>
        <w:rPr>
          <w:rFonts w:hint="default" w:ascii="Times New Roman" w:hAnsi="Times New Roman" w:eastAsia="仿宋_GB2312" w:cs="Times New Roman"/>
          <w:b w:val="0"/>
          <w:bCs w:val="0"/>
          <w:kern w:val="0"/>
          <w:sz w:val="32"/>
          <w:szCs w:val="32"/>
          <w:lang w:bidi="ar"/>
        </w:rPr>
        <w:t>万亩，居世界第一位。</w:t>
      </w:r>
      <w:r>
        <w:rPr>
          <w:rFonts w:hint="default" w:ascii="Times New Roman" w:hAnsi="Times New Roman" w:eastAsia="仿宋_GB2312" w:cs="Times New Roman"/>
          <w:b w:val="0"/>
          <w:bCs w:val="0"/>
          <w:kern w:val="0"/>
          <w:sz w:val="32"/>
          <w:szCs w:val="32"/>
          <w:lang w:eastAsia="zh-CN" w:bidi="ar"/>
        </w:rPr>
        <w:t>其中广西</w:t>
      </w:r>
      <w:r>
        <w:rPr>
          <w:rFonts w:hint="default" w:ascii="Times New Roman" w:hAnsi="Times New Roman" w:eastAsia="仿宋_GB2312" w:cs="Times New Roman"/>
          <w:b w:val="0"/>
          <w:bCs w:val="0"/>
          <w:kern w:val="0"/>
          <w:sz w:val="32"/>
          <w:szCs w:val="32"/>
          <w:lang w:val="en-US" w:eastAsia="zh-CN" w:bidi="ar"/>
        </w:rPr>
        <w:t>34.1万亩，广东31.8万亩，云南17.4万亩，海南14.0万亩；全国总</w:t>
      </w:r>
      <w:r>
        <w:rPr>
          <w:rFonts w:hint="default" w:ascii="Times New Roman" w:hAnsi="Times New Roman" w:eastAsia="仿宋_GB2312" w:cs="Times New Roman"/>
          <w:b w:val="0"/>
          <w:bCs w:val="0"/>
          <w:kern w:val="0"/>
          <w:sz w:val="32"/>
          <w:szCs w:val="32"/>
          <w:lang w:bidi="ar"/>
        </w:rPr>
        <w:t>产量达</w:t>
      </w:r>
      <w:r>
        <w:rPr>
          <w:rFonts w:hint="default" w:ascii="Times New Roman" w:hAnsi="Times New Roman" w:eastAsia="仿宋_GB2312" w:cs="Times New Roman"/>
          <w:b w:val="0"/>
          <w:bCs w:val="0"/>
          <w:kern w:val="0"/>
          <w:sz w:val="32"/>
          <w:szCs w:val="32"/>
          <w:lang w:val="en-US" w:eastAsia="zh-CN" w:bidi="ar"/>
        </w:rPr>
        <w:t>233.7</w:t>
      </w:r>
      <w:r>
        <w:rPr>
          <w:rFonts w:hint="default" w:ascii="Times New Roman" w:hAnsi="Times New Roman" w:eastAsia="仿宋_GB2312" w:cs="Times New Roman"/>
          <w:b w:val="0"/>
          <w:bCs w:val="0"/>
          <w:kern w:val="0"/>
          <w:sz w:val="32"/>
          <w:szCs w:val="32"/>
          <w:lang w:bidi="ar"/>
        </w:rPr>
        <w:t>万吨，居世界第一位，拥有广阔的市场发展前景。</w:t>
      </w:r>
    </w:p>
    <w:p w14:paraId="2049AEE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lang w:bidi="ar"/>
        </w:rPr>
      </w:pPr>
      <w:r>
        <w:rPr>
          <w:rFonts w:hint="default" w:ascii="Times New Roman" w:hAnsi="Times New Roman" w:eastAsia="仿宋_GB2312" w:cs="Times New Roman"/>
          <w:kern w:val="0"/>
          <w:sz w:val="32"/>
          <w:szCs w:val="32"/>
          <w:lang w:bidi="ar"/>
        </w:rPr>
        <w:t>火龙果品种分类主要是根据火龙果成熟后的果皮和果肉颜色进行</w:t>
      </w:r>
      <w:r>
        <w:rPr>
          <w:rFonts w:hint="default" w:ascii="Times New Roman" w:hAnsi="Times New Roman" w:eastAsia="仿宋_GB2312" w:cs="Times New Roman"/>
          <w:kern w:val="0"/>
          <w:sz w:val="32"/>
          <w:szCs w:val="32"/>
          <w:lang w:eastAsia="zh-CN" w:bidi="ar"/>
        </w:rPr>
        <w:t>区分</w:t>
      </w:r>
      <w:r>
        <w:rPr>
          <w:rFonts w:hint="default" w:ascii="Times New Roman" w:hAnsi="Times New Roman" w:eastAsia="仿宋_GB2312" w:cs="Times New Roman"/>
          <w:kern w:val="0"/>
          <w:sz w:val="32"/>
          <w:szCs w:val="32"/>
          <w:lang w:bidi="ar"/>
        </w:rPr>
        <w:t>，主要可分为红皮红肉（果肉为红色）、</w:t>
      </w:r>
      <w:r>
        <w:rPr>
          <w:rFonts w:hint="default" w:ascii="Times New Roman" w:hAnsi="Times New Roman" w:eastAsia="仿宋_GB2312" w:cs="Times New Roman"/>
          <w:kern w:val="0"/>
          <w:sz w:val="32"/>
          <w:szCs w:val="32"/>
          <w:lang w:eastAsia="zh-CN" w:bidi="ar"/>
        </w:rPr>
        <w:t>白玉龙</w:t>
      </w:r>
      <w:r>
        <w:rPr>
          <w:rFonts w:hint="default" w:ascii="Times New Roman" w:hAnsi="Times New Roman" w:eastAsia="仿宋_GB2312" w:cs="Times New Roman"/>
          <w:kern w:val="0"/>
          <w:sz w:val="32"/>
          <w:szCs w:val="32"/>
          <w:lang w:bidi="ar"/>
        </w:rPr>
        <w:t>（果肉为白色）、黄皮白肉（果肉为白色）三种。目前，国内推广种植面积最多是红皮红肉火龙果，主要品种有大红1号、</w:t>
      </w:r>
      <w:r>
        <w:rPr>
          <w:rFonts w:hint="default" w:ascii="Times New Roman" w:hAnsi="Times New Roman" w:eastAsia="仿宋_GB2312" w:cs="Times New Roman"/>
          <w:kern w:val="0"/>
          <w:sz w:val="32"/>
          <w:szCs w:val="32"/>
          <w:lang w:eastAsia="zh-CN" w:bidi="ar"/>
        </w:rPr>
        <w:t>桂红龙</w:t>
      </w:r>
      <w:r>
        <w:rPr>
          <w:rFonts w:hint="default" w:ascii="Times New Roman" w:hAnsi="Times New Roman" w:eastAsia="仿宋_GB2312" w:cs="Times New Roman"/>
          <w:kern w:val="0"/>
          <w:sz w:val="32"/>
          <w:szCs w:val="32"/>
          <w:lang w:val="en-US" w:eastAsia="zh-CN" w:bidi="ar"/>
        </w:rPr>
        <w:t>1号；此外还有黄皮白肉金燕窝火龙果，3个品种约占种全国植面积的90%</w:t>
      </w:r>
      <w:r>
        <w:rPr>
          <w:rFonts w:hint="default" w:ascii="Times New Roman" w:hAnsi="Times New Roman" w:eastAsia="仿宋_GB2312" w:cs="Times New Roman"/>
          <w:kern w:val="0"/>
          <w:sz w:val="32"/>
          <w:szCs w:val="32"/>
          <w:lang w:bidi="ar"/>
        </w:rPr>
        <w:t>。</w:t>
      </w:r>
      <w:r>
        <w:rPr>
          <w:rFonts w:hint="default" w:ascii="Times New Roman" w:hAnsi="Times New Roman" w:eastAsia="仿宋_GB2312" w:cs="Times New Roman"/>
          <w:kern w:val="0"/>
          <w:sz w:val="32"/>
          <w:szCs w:val="32"/>
          <w:lang w:eastAsia="zh-CN" w:bidi="ar"/>
        </w:rPr>
        <w:t>白玉龙火龙果在我国种植面积小，该品种逐渐被淘汰；市场上白玉龙火龙果大多数是从越南国家进口，也成为我国火龙果消费的主要品种。目前我国制定了《热带作物种质资源描述规范  火龙果》（NY/T 3517-2019）、《火龙果等级规格》（NY/T 3601-2020）、《火龙果采收贮运技术规范》（NY/T 3911-2021）等</w:t>
      </w:r>
      <w:r>
        <w:rPr>
          <w:rFonts w:hint="default" w:ascii="Times New Roman" w:hAnsi="Times New Roman" w:eastAsia="仿宋_GB2312" w:cs="Times New Roman"/>
          <w:kern w:val="0"/>
          <w:sz w:val="32"/>
          <w:szCs w:val="32"/>
          <w:lang w:val="en-US" w:eastAsia="zh-CN" w:bidi="ar"/>
        </w:rPr>
        <w:t>6个农业行业标准，</w:t>
      </w:r>
      <w:r>
        <w:rPr>
          <w:rFonts w:hint="default" w:ascii="Times New Roman" w:hAnsi="Times New Roman" w:eastAsia="仿宋_GB2312" w:cs="Times New Roman"/>
          <w:sz w:val="32"/>
          <w:szCs w:val="32"/>
        </w:rPr>
        <w:t>但是这些标准主要涉及</w:t>
      </w:r>
      <w:r>
        <w:rPr>
          <w:rFonts w:hint="default" w:ascii="Times New Roman" w:hAnsi="Times New Roman" w:eastAsia="仿宋_GB2312" w:cs="Times New Roman"/>
          <w:sz w:val="32"/>
          <w:szCs w:val="32"/>
          <w:lang w:eastAsia="zh-CN"/>
        </w:rPr>
        <w:t>种子资源、等级规格和采收</w:t>
      </w:r>
      <w:r>
        <w:rPr>
          <w:rFonts w:hint="default" w:ascii="Times New Roman" w:hAnsi="Times New Roman" w:eastAsia="仿宋_GB2312" w:cs="Times New Roman"/>
          <w:sz w:val="32"/>
          <w:szCs w:val="32"/>
        </w:rPr>
        <w:t>等方面，无品质方面的相关标准。</w:t>
      </w:r>
    </w:p>
    <w:p w14:paraId="78BCFF0A">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lang w:bidi="ar"/>
        </w:rPr>
        <w:t>由于不同省区环境气候条件、海拔高度、土壤和栽培管理水平不同，主栽品种和品质存差异。不同品种可溶性固形物、</w:t>
      </w:r>
      <w:r>
        <w:rPr>
          <w:rFonts w:hint="default" w:ascii="Times New Roman" w:hAnsi="Times New Roman" w:eastAsia="仿宋_GB2312" w:cs="Times New Roman"/>
          <w:kern w:val="0"/>
          <w:sz w:val="32"/>
          <w:szCs w:val="32"/>
          <w:lang w:eastAsia="zh-CN" w:bidi="ar"/>
        </w:rPr>
        <w:t>风味、气味</w:t>
      </w:r>
      <w:r>
        <w:rPr>
          <w:rFonts w:hint="default" w:ascii="Times New Roman" w:hAnsi="Times New Roman" w:eastAsia="仿宋_GB2312" w:cs="Times New Roman"/>
          <w:kern w:val="0"/>
          <w:sz w:val="32"/>
          <w:szCs w:val="32"/>
          <w:lang w:bidi="ar"/>
        </w:rPr>
        <w:t>等品质有显著差异。目前市场上尚未制定火龙果品质方面的行业标准，制定火龙果品质评价技术规范，</w:t>
      </w:r>
      <w:r>
        <w:rPr>
          <w:rFonts w:hint="default" w:ascii="Times New Roman" w:hAnsi="Times New Roman" w:eastAsia="仿宋_GB2312" w:cs="Times New Roman"/>
          <w:kern w:val="0"/>
          <w:sz w:val="32"/>
          <w:szCs w:val="32"/>
          <w:lang w:eastAsia="zh-CN" w:bidi="ar"/>
        </w:rPr>
        <w:t>对</w:t>
      </w:r>
      <w:r>
        <w:rPr>
          <w:rFonts w:hint="default" w:ascii="Times New Roman" w:hAnsi="Times New Roman" w:eastAsia="仿宋_GB2312" w:cs="Times New Roman"/>
          <w:kern w:val="0"/>
          <w:sz w:val="32"/>
          <w:szCs w:val="32"/>
          <w:lang w:bidi="ar"/>
        </w:rPr>
        <w:t>引导实现优质优价，引领火龙果产业高质量发展</w:t>
      </w:r>
      <w:r>
        <w:rPr>
          <w:rFonts w:hint="default" w:ascii="Times New Roman" w:hAnsi="Times New Roman" w:eastAsia="仿宋_GB2312" w:cs="Times New Roman"/>
          <w:kern w:val="0"/>
          <w:sz w:val="32"/>
          <w:szCs w:val="32"/>
          <w:lang w:eastAsia="zh-CN" w:bidi="ar"/>
        </w:rPr>
        <w:t>有重要意义</w:t>
      </w:r>
      <w:r>
        <w:rPr>
          <w:rFonts w:hint="default" w:ascii="Times New Roman" w:hAnsi="Times New Roman" w:eastAsia="仿宋_GB2312" w:cs="Times New Roman"/>
          <w:kern w:val="0"/>
          <w:sz w:val="32"/>
          <w:szCs w:val="32"/>
          <w:lang w:bidi="ar"/>
        </w:rPr>
        <w:t>。</w:t>
      </w:r>
    </w:p>
    <w:p w14:paraId="3F0EC373">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firstLine="42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起草单位</w:t>
      </w:r>
    </w:p>
    <w:p w14:paraId="423FE930">
      <w:pPr>
        <w:keepNext w:val="0"/>
        <w:keepLines w:val="0"/>
        <w:pageBreakBefore w:val="0"/>
        <w:kinsoku/>
        <w:wordWrap/>
        <w:overflowPunct/>
        <w:topLinePunct w:val="0"/>
        <w:autoSpaceDE/>
        <w:autoSpaceDN/>
        <w:bidi w:val="0"/>
        <w:adjustRightInd/>
        <w:snapToGrid/>
        <w:spacing w:line="560" w:lineRule="exact"/>
        <w:ind w:firstLine="600"/>
        <w:textAlignment w:val="auto"/>
        <w:rPr>
          <w:rFonts w:hint="default" w:ascii="Times New Roman" w:hAnsi="Times New Roman" w:eastAsia="楷体_GB2312" w:cs="Times New Roman"/>
          <w:b/>
          <w:bCs/>
          <w:sz w:val="32"/>
          <w:szCs w:val="32"/>
        </w:rPr>
      </w:pPr>
      <w:r>
        <w:rPr>
          <w:rFonts w:hint="default" w:ascii="Times New Roman" w:hAnsi="Times New Roman" w:eastAsia="仿宋_GB2312" w:cs="Times New Roman"/>
          <w:sz w:val="32"/>
          <w:szCs w:val="32"/>
        </w:rPr>
        <w:t>主要起草单位为中国热带农业科学院分析测试中心，中国热带农业科学院热带作物品种资源研究所，</w:t>
      </w:r>
      <w:r>
        <w:rPr>
          <w:rFonts w:hint="default" w:ascii="Times New Roman" w:hAnsi="Times New Roman" w:eastAsia="仿宋_GB2312" w:cs="Times New Roman"/>
          <w:sz w:val="32"/>
          <w:szCs w:val="32"/>
          <w:lang w:eastAsia="zh-CN"/>
        </w:rPr>
        <w:t>广西壮族自治区农业科学院园艺研究所</w:t>
      </w:r>
      <w:r>
        <w:rPr>
          <w:rFonts w:hint="default" w:ascii="Times New Roman" w:hAnsi="Times New Roman" w:eastAsia="仿宋_GB2312" w:cs="Times New Roman"/>
          <w:sz w:val="32"/>
          <w:szCs w:val="32"/>
        </w:rPr>
        <w:t>。标准起草小组由中国热带农业科学院分析测试中心</w:t>
      </w:r>
      <w:r>
        <w:rPr>
          <w:rFonts w:hint="default" w:ascii="Times New Roman" w:hAnsi="Times New Roman" w:eastAsia="仿宋_GB2312" w:cs="Times New Roman"/>
          <w:sz w:val="32"/>
          <w:szCs w:val="32"/>
          <w:lang w:eastAsia="zh-CN"/>
        </w:rPr>
        <w:t>张艳玲副研究</w:t>
      </w:r>
      <w:r>
        <w:rPr>
          <w:rFonts w:hint="default" w:ascii="Times New Roman" w:hAnsi="Times New Roman" w:eastAsia="仿宋_GB2312" w:cs="Times New Roman"/>
          <w:sz w:val="32"/>
          <w:szCs w:val="32"/>
        </w:rPr>
        <w:t>负责组织、协调，制定标准框架，确定和起草技术内容参数以及审定；制标小组成员和相关的</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专家参与标准技术内容和指标、文献的查询与收集、汇总和整理等工作，主要起草人见表1。</w:t>
      </w:r>
    </w:p>
    <w:p w14:paraId="11FF8EF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除</w:t>
      </w:r>
      <w:r>
        <w:rPr>
          <w:rFonts w:hint="default" w:ascii="Times New Roman" w:hAnsi="Times New Roman" w:eastAsia="仿宋_GB2312" w:cs="Times New Roman"/>
          <w:sz w:val="32"/>
          <w:szCs w:val="32"/>
          <w:lang w:val="en-US" w:eastAsia="zh-CN"/>
        </w:rPr>
        <w:t>说明</w:t>
      </w:r>
      <w:r>
        <w:rPr>
          <w:rFonts w:hint="default" w:ascii="Times New Roman" w:hAnsi="Times New Roman" w:eastAsia="仿宋_GB2312" w:cs="Times New Roman"/>
          <w:sz w:val="32"/>
          <w:szCs w:val="32"/>
        </w:rPr>
        <w:t>全部起草单位外，还应列明参与人员姓名、单位、</w:t>
      </w:r>
      <w:r>
        <w:rPr>
          <w:rFonts w:hint="default" w:ascii="Times New Roman" w:hAnsi="Times New Roman" w:eastAsia="仿宋_GB2312" w:cs="Times New Roman"/>
          <w:sz w:val="32"/>
          <w:szCs w:val="32"/>
          <w:lang w:val="en-US" w:eastAsia="zh-CN"/>
        </w:rPr>
        <w:t>任务</w:t>
      </w:r>
      <w:r>
        <w:rPr>
          <w:rFonts w:hint="default" w:ascii="Times New Roman" w:hAnsi="Times New Roman" w:eastAsia="仿宋_GB2312" w:cs="Times New Roman"/>
          <w:sz w:val="32"/>
          <w:szCs w:val="32"/>
        </w:rPr>
        <w:t>分工</w:t>
      </w:r>
      <w:r>
        <w:rPr>
          <w:rFonts w:hint="default" w:ascii="Times New Roman" w:hAnsi="Times New Roman" w:eastAsia="仿宋_GB2312" w:cs="Times New Roman"/>
          <w:sz w:val="32"/>
          <w:szCs w:val="32"/>
          <w:lang w:val="en-US" w:eastAsia="zh-CN"/>
        </w:rPr>
        <w:t>等情况</w:t>
      </w:r>
      <w:r>
        <w:rPr>
          <w:rFonts w:hint="default" w:ascii="Times New Roman" w:hAnsi="Times New Roman" w:eastAsia="仿宋_GB2312" w:cs="Times New Roman"/>
          <w:sz w:val="32"/>
          <w:szCs w:val="32"/>
        </w:rPr>
        <w:t>。</w:t>
      </w:r>
    </w:p>
    <w:p w14:paraId="1C9A0C7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eastAsia="zh-CN"/>
        </w:rPr>
        <w:t>表</w:t>
      </w:r>
      <w:r>
        <w:rPr>
          <w:rFonts w:hint="default" w:ascii="Times New Roman" w:hAnsi="Times New Roman" w:eastAsia="仿宋_GB2312" w:cs="Times New Roman"/>
          <w:sz w:val="28"/>
          <w:szCs w:val="28"/>
          <w:lang w:val="en-US" w:eastAsia="zh-CN"/>
        </w:rPr>
        <w:t>1  起草团队</w:t>
      </w:r>
    </w:p>
    <w:tbl>
      <w:tblPr>
        <w:tblStyle w:val="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330"/>
        <w:gridCol w:w="2777"/>
        <w:gridCol w:w="1957"/>
        <w:gridCol w:w="2219"/>
      </w:tblGrid>
      <w:tr w14:paraId="1A5BD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noWrap w:val="0"/>
            <w:vAlign w:val="center"/>
          </w:tcPr>
          <w:p w14:paraId="68A38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bCs/>
                <w:sz w:val="32"/>
                <w:szCs w:val="32"/>
                <w:vertAlign w:val="baseline"/>
                <w:lang w:val="en-US" w:eastAsia="zh-CN"/>
              </w:rPr>
            </w:pPr>
            <w:r>
              <w:rPr>
                <w:rFonts w:hint="default" w:ascii="Times New Roman" w:hAnsi="Times New Roman" w:eastAsia="仿宋_GB2312" w:cs="Times New Roman"/>
                <w:b/>
                <w:bCs/>
                <w:sz w:val="32"/>
                <w:szCs w:val="32"/>
                <w:vertAlign w:val="baseline"/>
                <w:lang w:val="en-US" w:eastAsia="zh-CN"/>
              </w:rPr>
              <w:t>序号</w:t>
            </w:r>
          </w:p>
        </w:tc>
        <w:tc>
          <w:tcPr>
            <w:tcW w:w="734" w:type="pct"/>
            <w:noWrap w:val="0"/>
            <w:vAlign w:val="center"/>
          </w:tcPr>
          <w:p w14:paraId="16DB81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bCs/>
                <w:sz w:val="32"/>
                <w:szCs w:val="32"/>
                <w:vertAlign w:val="baseline"/>
                <w:lang w:eastAsia="zh-CN"/>
              </w:rPr>
            </w:pPr>
            <w:r>
              <w:rPr>
                <w:rFonts w:hint="default" w:ascii="Times New Roman" w:hAnsi="Times New Roman" w:eastAsia="仿宋_GB2312" w:cs="Times New Roman"/>
                <w:color w:val="000000"/>
                <w:sz w:val="32"/>
                <w:szCs w:val="32"/>
              </w:rPr>
              <w:t>姓名</w:t>
            </w:r>
          </w:p>
        </w:tc>
        <w:tc>
          <w:tcPr>
            <w:tcW w:w="1533" w:type="pct"/>
            <w:noWrap w:val="0"/>
            <w:vAlign w:val="center"/>
          </w:tcPr>
          <w:p w14:paraId="0462B2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bCs/>
                <w:sz w:val="32"/>
                <w:szCs w:val="32"/>
                <w:vertAlign w:val="baseline"/>
                <w:lang w:eastAsia="zh-CN"/>
              </w:rPr>
            </w:pPr>
            <w:r>
              <w:rPr>
                <w:rFonts w:hint="default" w:ascii="Times New Roman" w:hAnsi="Times New Roman" w:eastAsia="仿宋_GB2312" w:cs="Times New Roman"/>
                <w:color w:val="000000"/>
                <w:sz w:val="32"/>
                <w:szCs w:val="32"/>
              </w:rPr>
              <w:t>工作单位</w:t>
            </w:r>
          </w:p>
        </w:tc>
        <w:tc>
          <w:tcPr>
            <w:tcW w:w="1080" w:type="pct"/>
            <w:noWrap w:val="0"/>
            <w:vAlign w:val="center"/>
          </w:tcPr>
          <w:p w14:paraId="52E95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bCs/>
                <w:sz w:val="32"/>
                <w:szCs w:val="32"/>
                <w:vertAlign w:val="baseline"/>
                <w:lang w:eastAsia="zh-CN"/>
              </w:rPr>
            </w:pPr>
            <w:r>
              <w:rPr>
                <w:rFonts w:hint="default" w:ascii="Times New Roman" w:hAnsi="Times New Roman" w:eastAsia="仿宋_GB2312" w:cs="Times New Roman"/>
                <w:color w:val="000000"/>
                <w:sz w:val="32"/>
                <w:szCs w:val="32"/>
              </w:rPr>
              <w:t>研究方向</w:t>
            </w:r>
          </w:p>
        </w:tc>
        <w:tc>
          <w:tcPr>
            <w:tcW w:w="1225" w:type="pct"/>
            <w:noWrap w:val="0"/>
            <w:vAlign w:val="center"/>
          </w:tcPr>
          <w:p w14:paraId="10C39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bCs/>
                <w:sz w:val="32"/>
                <w:szCs w:val="32"/>
                <w:vertAlign w:val="baseline"/>
                <w:lang w:eastAsia="zh-CN"/>
              </w:rPr>
            </w:pPr>
            <w:r>
              <w:rPr>
                <w:rFonts w:hint="default" w:ascii="Times New Roman" w:hAnsi="Times New Roman" w:eastAsia="仿宋_GB2312" w:cs="Times New Roman"/>
                <w:color w:val="000000"/>
                <w:sz w:val="32"/>
                <w:szCs w:val="32"/>
              </w:rPr>
              <w:t>任务分工</w:t>
            </w:r>
          </w:p>
        </w:tc>
      </w:tr>
      <w:tr w14:paraId="76C5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noWrap w:val="0"/>
            <w:vAlign w:val="center"/>
          </w:tcPr>
          <w:p w14:paraId="41BEC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val="en-US" w:eastAsia="zh-CN"/>
              </w:rPr>
            </w:pPr>
            <w:r>
              <w:rPr>
                <w:rFonts w:hint="default" w:ascii="Times New Roman" w:hAnsi="Times New Roman" w:eastAsia="仿宋_GB2312" w:cs="Times New Roman"/>
                <w:b w:val="0"/>
                <w:bCs w:val="0"/>
                <w:color w:val="auto"/>
                <w:sz w:val="32"/>
                <w:szCs w:val="32"/>
                <w:vertAlign w:val="baseline"/>
                <w:lang w:val="en-US" w:eastAsia="zh-CN"/>
              </w:rPr>
              <w:t>1</w:t>
            </w:r>
          </w:p>
        </w:tc>
        <w:tc>
          <w:tcPr>
            <w:tcW w:w="734" w:type="pct"/>
            <w:noWrap w:val="0"/>
            <w:vAlign w:val="center"/>
          </w:tcPr>
          <w:p w14:paraId="0C52D7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张艳玲</w:t>
            </w:r>
          </w:p>
        </w:tc>
        <w:tc>
          <w:tcPr>
            <w:tcW w:w="1533" w:type="pct"/>
            <w:noWrap w:val="0"/>
            <w:vAlign w:val="center"/>
          </w:tcPr>
          <w:p w14:paraId="59256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中国热带农业科学院分析测试中心</w:t>
            </w:r>
          </w:p>
        </w:tc>
        <w:tc>
          <w:tcPr>
            <w:tcW w:w="1080" w:type="pct"/>
            <w:noWrap w:val="0"/>
            <w:vAlign w:val="center"/>
          </w:tcPr>
          <w:p w14:paraId="359ED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热带农业标准</w:t>
            </w:r>
          </w:p>
        </w:tc>
        <w:tc>
          <w:tcPr>
            <w:tcW w:w="1225" w:type="pct"/>
            <w:noWrap w:val="0"/>
            <w:vAlign w:val="center"/>
          </w:tcPr>
          <w:p w14:paraId="444A98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项目主持</w:t>
            </w:r>
          </w:p>
        </w:tc>
      </w:tr>
      <w:tr w14:paraId="7908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noWrap w:val="0"/>
            <w:vAlign w:val="center"/>
          </w:tcPr>
          <w:p w14:paraId="272AE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val="en-US" w:eastAsia="zh-CN"/>
              </w:rPr>
            </w:pPr>
            <w:r>
              <w:rPr>
                <w:rFonts w:hint="default" w:ascii="Times New Roman" w:hAnsi="Times New Roman" w:eastAsia="仿宋_GB2312" w:cs="Times New Roman"/>
                <w:b w:val="0"/>
                <w:bCs w:val="0"/>
                <w:color w:val="auto"/>
                <w:sz w:val="32"/>
                <w:szCs w:val="32"/>
                <w:vertAlign w:val="baseline"/>
                <w:lang w:val="en-US" w:eastAsia="zh-CN"/>
              </w:rPr>
              <w:t>2</w:t>
            </w:r>
          </w:p>
        </w:tc>
        <w:tc>
          <w:tcPr>
            <w:tcW w:w="734" w:type="pct"/>
            <w:noWrap w:val="0"/>
            <w:vAlign w:val="center"/>
          </w:tcPr>
          <w:p w14:paraId="21729E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rPr>
              <w:t>胡文斌</w:t>
            </w:r>
          </w:p>
        </w:tc>
        <w:tc>
          <w:tcPr>
            <w:tcW w:w="1533" w:type="pct"/>
            <w:noWrap w:val="0"/>
            <w:vAlign w:val="center"/>
          </w:tcPr>
          <w:p w14:paraId="123EA3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rPr>
              <w:t>中国热带农业科学院热带作物品种资源研究所</w:t>
            </w:r>
          </w:p>
        </w:tc>
        <w:tc>
          <w:tcPr>
            <w:tcW w:w="1080" w:type="pct"/>
            <w:noWrap w:val="0"/>
            <w:vAlign w:val="center"/>
          </w:tcPr>
          <w:p w14:paraId="462EB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火龙果育种</w:t>
            </w:r>
          </w:p>
        </w:tc>
        <w:tc>
          <w:tcPr>
            <w:tcW w:w="1225" w:type="pct"/>
            <w:noWrap w:val="0"/>
            <w:vAlign w:val="center"/>
          </w:tcPr>
          <w:p w14:paraId="0713A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rPr>
              <w:t>火龙果品质检测</w:t>
            </w:r>
          </w:p>
        </w:tc>
      </w:tr>
      <w:tr w14:paraId="0237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noWrap w:val="0"/>
            <w:vAlign w:val="center"/>
          </w:tcPr>
          <w:p w14:paraId="469798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val="en-US" w:eastAsia="zh-CN"/>
              </w:rPr>
            </w:pPr>
            <w:r>
              <w:rPr>
                <w:rFonts w:hint="default" w:ascii="Times New Roman" w:hAnsi="Times New Roman" w:eastAsia="仿宋_GB2312" w:cs="Times New Roman"/>
                <w:b w:val="0"/>
                <w:bCs w:val="0"/>
                <w:color w:val="auto"/>
                <w:sz w:val="32"/>
                <w:szCs w:val="32"/>
                <w:vertAlign w:val="baseline"/>
                <w:lang w:val="en-US" w:eastAsia="zh-CN"/>
              </w:rPr>
              <w:t>3</w:t>
            </w:r>
          </w:p>
        </w:tc>
        <w:tc>
          <w:tcPr>
            <w:tcW w:w="734" w:type="pct"/>
            <w:noWrap w:val="0"/>
            <w:vAlign w:val="center"/>
          </w:tcPr>
          <w:p w14:paraId="697F36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sz w:val="32"/>
                <w:szCs w:val="32"/>
              </w:rPr>
              <w:t>吕岱竹</w:t>
            </w:r>
          </w:p>
        </w:tc>
        <w:tc>
          <w:tcPr>
            <w:tcW w:w="1533" w:type="pct"/>
            <w:noWrap w:val="0"/>
            <w:vAlign w:val="center"/>
          </w:tcPr>
          <w:p w14:paraId="0EB4AD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中国热带农业科学院分析测试中心</w:t>
            </w:r>
          </w:p>
        </w:tc>
        <w:tc>
          <w:tcPr>
            <w:tcW w:w="1080" w:type="pct"/>
            <w:noWrap w:val="0"/>
            <w:vAlign w:val="center"/>
          </w:tcPr>
          <w:p w14:paraId="1FD2A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营养品质评价</w:t>
            </w:r>
          </w:p>
        </w:tc>
        <w:tc>
          <w:tcPr>
            <w:tcW w:w="1225" w:type="pct"/>
            <w:noWrap w:val="0"/>
            <w:vAlign w:val="center"/>
          </w:tcPr>
          <w:p w14:paraId="1788AE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rPr>
              <w:t>火龙果品质评价</w:t>
            </w:r>
          </w:p>
        </w:tc>
      </w:tr>
      <w:tr w14:paraId="19E2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noWrap w:val="0"/>
            <w:vAlign w:val="center"/>
          </w:tcPr>
          <w:p w14:paraId="0372C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val="en-US" w:eastAsia="zh-CN"/>
              </w:rPr>
            </w:pPr>
            <w:r>
              <w:rPr>
                <w:rFonts w:hint="default" w:ascii="Times New Roman" w:hAnsi="Times New Roman" w:eastAsia="仿宋_GB2312" w:cs="Times New Roman"/>
                <w:b w:val="0"/>
                <w:bCs w:val="0"/>
                <w:color w:val="auto"/>
                <w:sz w:val="32"/>
                <w:szCs w:val="32"/>
                <w:vertAlign w:val="baseline"/>
                <w:lang w:val="en-US" w:eastAsia="zh-CN"/>
              </w:rPr>
              <w:t>4</w:t>
            </w:r>
          </w:p>
        </w:tc>
        <w:tc>
          <w:tcPr>
            <w:tcW w:w="734" w:type="pct"/>
            <w:noWrap w:val="0"/>
            <w:vAlign w:val="center"/>
          </w:tcPr>
          <w:p w14:paraId="21C1C6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sz w:val="32"/>
                <w:szCs w:val="32"/>
              </w:rPr>
              <w:t>李洪立</w:t>
            </w:r>
          </w:p>
        </w:tc>
        <w:tc>
          <w:tcPr>
            <w:tcW w:w="1533" w:type="pct"/>
            <w:noWrap w:val="0"/>
            <w:vAlign w:val="center"/>
          </w:tcPr>
          <w:p w14:paraId="246374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rPr>
              <w:t>中国热带农业科学院热带作物品种资源研究所</w:t>
            </w:r>
          </w:p>
        </w:tc>
        <w:tc>
          <w:tcPr>
            <w:tcW w:w="1080" w:type="pct"/>
            <w:noWrap w:val="0"/>
            <w:vAlign w:val="center"/>
          </w:tcPr>
          <w:p w14:paraId="59D5B9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火龙果栽培</w:t>
            </w:r>
          </w:p>
        </w:tc>
        <w:tc>
          <w:tcPr>
            <w:tcW w:w="1225" w:type="pct"/>
            <w:noWrap w:val="0"/>
            <w:vAlign w:val="center"/>
          </w:tcPr>
          <w:p w14:paraId="28B555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rPr>
              <w:t>火龙果品质数据分析</w:t>
            </w:r>
          </w:p>
        </w:tc>
      </w:tr>
      <w:tr w14:paraId="2FD7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noWrap w:val="0"/>
            <w:vAlign w:val="center"/>
          </w:tcPr>
          <w:p w14:paraId="3E835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kern w:val="2"/>
                <w:sz w:val="32"/>
                <w:szCs w:val="32"/>
                <w:vertAlign w:val="baseline"/>
                <w:lang w:val="en-US" w:eastAsia="zh-CN" w:bidi="ar-SA"/>
              </w:rPr>
            </w:pPr>
            <w:r>
              <w:rPr>
                <w:rFonts w:hint="default" w:ascii="Times New Roman" w:hAnsi="Times New Roman" w:eastAsia="仿宋_GB2312" w:cs="Times New Roman"/>
                <w:b w:val="0"/>
                <w:bCs w:val="0"/>
                <w:color w:val="auto"/>
                <w:kern w:val="2"/>
                <w:sz w:val="32"/>
                <w:szCs w:val="32"/>
                <w:vertAlign w:val="baseline"/>
                <w:lang w:val="en-US" w:eastAsia="zh-CN" w:bidi="ar-SA"/>
              </w:rPr>
              <w:t>5</w:t>
            </w:r>
          </w:p>
        </w:tc>
        <w:tc>
          <w:tcPr>
            <w:tcW w:w="734" w:type="pct"/>
            <w:noWrap w:val="0"/>
            <w:vAlign w:val="center"/>
          </w:tcPr>
          <w:p w14:paraId="18402A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陆贵锋</w:t>
            </w:r>
          </w:p>
        </w:tc>
        <w:tc>
          <w:tcPr>
            <w:tcW w:w="1533" w:type="pct"/>
            <w:noWrap w:val="0"/>
            <w:vAlign w:val="center"/>
          </w:tcPr>
          <w:p w14:paraId="658295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kern w:val="2"/>
                <w:sz w:val="32"/>
                <w:szCs w:val="32"/>
                <w:vertAlign w:val="baseline"/>
                <w:lang w:val="en-US" w:eastAsia="zh-CN" w:bidi="ar-SA"/>
              </w:rPr>
            </w:pPr>
            <w:r>
              <w:rPr>
                <w:rFonts w:hint="default" w:ascii="Times New Roman" w:hAnsi="Times New Roman" w:eastAsia="仿宋_GB2312" w:cs="Times New Roman"/>
                <w:sz w:val="32"/>
                <w:szCs w:val="32"/>
                <w:lang w:eastAsia="zh-CN"/>
              </w:rPr>
              <w:t>广西壮族自治区农业科学院园艺研究所</w:t>
            </w:r>
          </w:p>
        </w:tc>
        <w:tc>
          <w:tcPr>
            <w:tcW w:w="1080" w:type="pct"/>
            <w:noWrap w:val="0"/>
            <w:vAlign w:val="center"/>
          </w:tcPr>
          <w:p w14:paraId="68DE60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kern w:val="2"/>
                <w:sz w:val="32"/>
                <w:szCs w:val="32"/>
                <w:vertAlign w:val="baseline"/>
                <w:lang w:val="en-US" w:eastAsia="zh-CN" w:bidi="ar-SA"/>
              </w:rPr>
            </w:pPr>
            <w:r>
              <w:rPr>
                <w:rFonts w:hint="default" w:ascii="Times New Roman" w:hAnsi="Times New Roman" w:eastAsia="仿宋_GB2312" w:cs="Times New Roman"/>
                <w:b w:val="0"/>
                <w:bCs w:val="0"/>
                <w:color w:val="auto"/>
                <w:sz w:val="32"/>
                <w:szCs w:val="32"/>
                <w:vertAlign w:val="baseline"/>
                <w:lang w:eastAsia="zh-CN"/>
              </w:rPr>
              <w:t>火龙果栽培</w:t>
            </w:r>
          </w:p>
        </w:tc>
        <w:tc>
          <w:tcPr>
            <w:tcW w:w="1225" w:type="pct"/>
            <w:noWrap w:val="0"/>
            <w:vAlign w:val="center"/>
          </w:tcPr>
          <w:p w14:paraId="1F9B6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kern w:val="2"/>
                <w:sz w:val="32"/>
                <w:szCs w:val="32"/>
                <w:vertAlign w:val="baseline"/>
                <w:lang w:val="en-US" w:eastAsia="zh-CN" w:bidi="ar-SA"/>
              </w:rPr>
            </w:pPr>
            <w:r>
              <w:rPr>
                <w:rFonts w:hint="default" w:ascii="Times New Roman" w:hAnsi="Times New Roman" w:eastAsia="仿宋_GB2312" w:cs="Times New Roman"/>
                <w:b w:val="0"/>
                <w:bCs w:val="0"/>
                <w:color w:val="auto"/>
                <w:sz w:val="32"/>
                <w:szCs w:val="32"/>
                <w:vertAlign w:val="baseline"/>
                <w:lang w:eastAsia="zh-CN"/>
              </w:rPr>
              <w:t>数据分析</w:t>
            </w:r>
          </w:p>
        </w:tc>
      </w:tr>
      <w:tr w14:paraId="0186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pct"/>
            <w:noWrap w:val="0"/>
            <w:vAlign w:val="center"/>
          </w:tcPr>
          <w:p w14:paraId="5B74F8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val="en-US" w:eastAsia="zh-CN"/>
              </w:rPr>
            </w:pPr>
            <w:r>
              <w:rPr>
                <w:rFonts w:hint="default" w:ascii="Times New Roman" w:hAnsi="Times New Roman" w:eastAsia="仿宋_GB2312" w:cs="Times New Roman"/>
                <w:b w:val="0"/>
                <w:bCs w:val="0"/>
                <w:color w:val="auto"/>
                <w:sz w:val="32"/>
                <w:szCs w:val="32"/>
                <w:vertAlign w:val="baseline"/>
                <w:lang w:val="en-US" w:eastAsia="zh-CN"/>
              </w:rPr>
              <w:t>6</w:t>
            </w:r>
          </w:p>
        </w:tc>
        <w:tc>
          <w:tcPr>
            <w:tcW w:w="734" w:type="pct"/>
            <w:noWrap w:val="0"/>
            <w:vAlign w:val="center"/>
          </w:tcPr>
          <w:p w14:paraId="5F8AFE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sz w:val="32"/>
                <w:szCs w:val="32"/>
                <w:lang w:bidi="ar"/>
              </w:rPr>
              <w:t>吴勇</w:t>
            </w:r>
          </w:p>
        </w:tc>
        <w:tc>
          <w:tcPr>
            <w:tcW w:w="1533" w:type="pct"/>
            <w:noWrap w:val="0"/>
            <w:vAlign w:val="center"/>
          </w:tcPr>
          <w:p w14:paraId="179332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中国热带农业科学院分析测试中心</w:t>
            </w:r>
          </w:p>
        </w:tc>
        <w:tc>
          <w:tcPr>
            <w:tcW w:w="1080" w:type="pct"/>
            <w:noWrap w:val="0"/>
            <w:vAlign w:val="center"/>
          </w:tcPr>
          <w:p w14:paraId="582BE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热带农业标准</w:t>
            </w:r>
          </w:p>
        </w:tc>
        <w:tc>
          <w:tcPr>
            <w:tcW w:w="1225" w:type="pct"/>
            <w:noWrap w:val="0"/>
            <w:vAlign w:val="center"/>
          </w:tcPr>
          <w:p w14:paraId="12555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lang w:bidi="ar"/>
              </w:rPr>
              <w:t>样品采集、数据分析</w:t>
            </w:r>
          </w:p>
        </w:tc>
      </w:tr>
      <w:tr w14:paraId="4571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426" w:type="pct"/>
            <w:noWrap w:val="0"/>
            <w:vAlign w:val="center"/>
          </w:tcPr>
          <w:p w14:paraId="74F278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val="en-US" w:eastAsia="zh-CN"/>
              </w:rPr>
            </w:pPr>
            <w:r>
              <w:rPr>
                <w:rFonts w:hint="default" w:ascii="Times New Roman" w:hAnsi="Times New Roman" w:eastAsia="仿宋_GB2312" w:cs="Times New Roman"/>
                <w:b w:val="0"/>
                <w:bCs w:val="0"/>
                <w:color w:val="auto"/>
                <w:sz w:val="32"/>
                <w:szCs w:val="32"/>
                <w:vertAlign w:val="baseline"/>
                <w:lang w:val="en-US" w:eastAsia="zh-CN"/>
              </w:rPr>
              <w:t>7</w:t>
            </w:r>
          </w:p>
        </w:tc>
        <w:tc>
          <w:tcPr>
            <w:tcW w:w="734" w:type="pct"/>
            <w:noWrap w:val="0"/>
            <w:vAlign w:val="center"/>
          </w:tcPr>
          <w:p w14:paraId="2C6065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sz w:val="32"/>
                <w:szCs w:val="32"/>
              </w:rPr>
              <w:t>徐志</w:t>
            </w:r>
          </w:p>
        </w:tc>
        <w:tc>
          <w:tcPr>
            <w:tcW w:w="1533" w:type="pct"/>
            <w:noWrap w:val="0"/>
            <w:vAlign w:val="center"/>
          </w:tcPr>
          <w:p w14:paraId="25543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中国热带农业科学院分析测试中心</w:t>
            </w:r>
          </w:p>
        </w:tc>
        <w:tc>
          <w:tcPr>
            <w:tcW w:w="1080" w:type="pct"/>
            <w:noWrap w:val="0"/>
            <w:vAlign w:val="center"/>
          </w:tcPr>
          <w:p w14:paraId="4AD97E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vertAlign w:val="baseline"/>
                <w:lang w:eastAsia="zh-CN"/>
              </w:rPr>
              <w:t>农产品质量安全</w:t>
            </w:r>
          </w:p>
        </w:tc>
        <w:tc>
          <w:tcPr>
            <w:tcW w:w="1225" w:type="pct"/>
            <w:noWrap w:val="0"/>
            <w:vAlign w:val="center"/>
          </w:tcPr>
          <w:p w14:paraId="027CE8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jc w:val="center"/>
              <w:textAlignment w:val="auto"/>
              <w:rPr>
                <w:rFonts w:hint="default" w:ascii="Times New Roman" w:hAnsi="Times New Roman" w:eastAsia="仿宋_GB2312" w:cs="Times New Roman"/>
                <w:b w:val="0"/>
                <w:bCs w:val="0"/>
                <w:color w:val="auto"/>
                <w:sz w:val="32"/>
                <w:szCs w:val="32"/>
                <w:vertAlign w:val="baseline"/>
                <w:lang w:eastAsia="zh-CN"/>
              </w:rPr>
            </w:pPr>
            <w:r>
              <w:rPr>
                <w:rFonts w:hint="default" w:ascii="Times New Roman" w:hAnsi="Times New Roman" w:eastAsia="仿宋_GB2312" w:cs="Times New Roman"/>
                <w:b w:val="0"/>
                <w:bCs w:val="0"/>
                <w:color w:val="auto"/>
                <w:sz w:val="32"/>
                <w:szCs w:val="32"/>
              </w:rPr>
              <w:t>项目指导</w:t>
            </w:r>
          </w:p>
        </w:tc>
      </w:tr>
    </w:tbl>
    <w:p w14:paraId="0818E78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lang w:eastAsia="zh-CN"/>
        </w:rPr>
      </w:pPr>
    </w:p>
    <w:p w14:paraId="30401D13">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楷体_GB2312" w:cs="Times New Roman"/>
          <w:b/>
          <w:bCs/>
          <w:sz w:val="32"/>
          <w:szCs w:val="32"/>
          <w:lang w:val="en-US"/>
        </w:rPr>
      </w:pP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lang w:val="en-US" w:eastAsia="zh-CN"/>
        </w:rPr>
        <w:t>三</w:t>
      </w:r>
      <w:r>
        <w:rPr>
          <w:rFonts w:hint="default" w:ascii="Times New Roman" w:hAnsi="Times New Roman" w:eastAsia="楷体_GB2312" w:cs="Times New Roman"/>
          <w:b/>
          <w:bCs/>
          <w:sz w:val="32"/>
          <w:szCs w:val="32"/>
          <w:lang w:eastAsia="zh-CN"/>
        </w:rPr>
        <w:t>）</w:t>
      </w:r>
      <w:r>
        <w:rPr>
          <w:rFonts w:hint="default" w:ascii="Times New Roman" w:hAnsi="Times New Roman" w:eastAsia="楷体_GB2312" w:cs="Times New Roman"/>
          <w:b/>
          <w:bCs/>
          <w:sz w:val="32"/>
          <w:szCs w:val="32"/>
          <w:lang w:val="en-US" w:eastAsia="zh-CN"/>
        </w:rPr>
        <w:t>主要工作过程</w:t>
      </w:r>
    </w:p>
    <w:p w14:paraId="3530CFDC">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起草阶段</w:t>
      </w:r>
    </w:p>
    <w:p w14:paraId="37B34DAF">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r>
        <w:rPr>
          <w:rFonts w:hint="default" w:ascii="Times New Roman" w:hAnsi="Times New Roman" w:eastAsia="仿宋_GB2312" w:cs="Times New Roman"/>
          <w:sz w:val="32"/>
          <w:szCs w:val="32"/>
          <w:lang w:val="en-US" w:eastAsia="zh-CN"/>
        </w:rPr>
        <w:t>2025年6月-2025年7月，起草组收集整理分析比对品质评价以及火龙果相关标准，召开小组讨论会（见图1）。收集到的标准包括《芒果品质评价技术规范》《香蕉品质评价技术规范》以及</w:t>
      </w:r>
      <w:r>
        <w:rPr>
          <w:rFonts w:hint="default" w:ascii="Times New Roman" w:hAnsi="Times New Roman" w:eastAsia="仿宋_GB2312" w:cs="Times New Roman"/>
          <w:kern w:val="0"/>
          <w:sz w:val="32"/>
          <w:szCs w:val="32"/>
          <w:lang w:eastAsia="zh-CN" w:bidi="ar"/>
        </w:rPr>
        <w:t>《热带作物种质资源描述规范  火龙果》（NY/T 3517-2019）、《火龙果等级规格》（NY/T 3601-2020）、《火龙果采收贮运技术规范》（NY/T 3911-2021）等。起草小组对不同果品的外观指标（果面颜色、果品缺陷）、感官品质（风味、气味）、理化指标（单果重、可食率、可溶性固形物）等进行比对分析，形成了火龙果品质评价指标范围和标准实施方案。</w:t>
      </w:r>
    </w:p>
    <w:p w14:paraId="69227405">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r>
        <w:rPr>
          <w:rFonts w:hint="default" w:ascii="Times New Roman" w:hAnsi="Times New Roman" w:eastAsia="仿宋_GB2312" w:cs="Times New Roman"/>
          <w:kern w:val="0"/>
          <w:sz w:val="32"/>
          <w:szCs w:val="32"/>
          <w:lang w:eastAsia="zh-CN" w:bidi="ar"/>
        </w:rPr>
        <w:drawing>
          <wp:anchor distT="0" distB="0" distL="114300" distR="114300" simplePos="0" relativeHeight="251659264" behindDoc="1" locked="0" layoutInCell="1" allowOverlap="1">
            <wp:simplePos x="0" y="0"/>
            <wp:positionH relativeFrom="column">
              <wp:posOffset>913130</wp:posOffset>
            </wp:positionH>
            <wp:positionV relativeFrom="paragraph">
              <wp:posOffset>182245</wp:posOffset>
            </wp:positionV>
            <wp:extent cx="3438525" cy="2579370"/>
            <wp:effectExtent l="0" t="0" r="9525" b="11430"/>
            <wp:wrapTight wrapText="bothSides">
              <wp:wrapPolygon>
                <wp:start x="21592" y="-2"/>
                <wp:lineTo x="0" y="0"/>
                <wp:lineTo x="0" y="21600"/>
                <wp:lineTo x="21592" y="21602"/>
                <wp:lineTo x="8" y="21602"/>
                <wp:lineTo x="21600" y="21600"/>
                <wp:lineTo x="21600" y="0"/>
                <wp:lineTo x="8" y="-2"/>
                <wp:lineTo x="21592" y="-2"/>
              </wp:wrapPolygon>
            </wp:wrapTight>
            <wp:docPr id="1" name="图片 2" descr="微信图片_20251011082934_1276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微信图片_20251011082934_1276_349"/>
                    <pic:cNvPicPr>
                      <a:picLocks noChangeAspect="1"/>
                    </pic:cNvPicPr>
                  </pic:nvPicPr>
                  <pic:blipFill>
                    <a:blip r:embed="rId10"/>
                    <a:stretch>
                      <a:fillRect/>
                    </a:stretch>
                  </pic:blipFill>
                  <pic:spPr>
                    <a:xfrm>
                      <a:off x="0" y="0"/>
                      <a:ext cx="3438525" cy="2579370"/>
                    </a:xfrm>
                    <a:prstGeom prst="rect">
                      <a:avLst/>
                    </a:prstGeom>
                    <a:noFill/>
                    <a:ln>
                      <a:noFill/>
                    </a:ln>
                  </pic:spPr>
                </pic:pic>
              </a:graphicData>
            </a:graphic>
          </wp:anchor>
        </w:drawing>
      </w:r>
    </w:p>
    <w:p w14:paraId="54DFBE1C">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2CCAC527">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331DD359">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6CC92B7F">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31BBC38C">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68139CDD">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5B6E0F7F">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163DBB80">
      <w:pPr>
        <w:keepNext w:val="0"/>
        <w:keepLines w:val="0"/>
        <w:pageBreakBefore w:val="0"/>
        <w:kinsoku/>
        <w:wordWrap/>
        <w:overflowPunct/>
        <w:topLinePunct w:val="0"/>
        <w:autoSpaceDE/>
        <w:autoSpaceDN/>
        <w:bidi w:val="0"/>
        <w:adjustRightInd/>
        <w:snapToGrid/>
        <w:spacing w:line="560" w:lineRule="exact"/>
        <w:ind w:right="40" w:rightChars="19"/>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图1  起草小组讨论会</w:t>
      </w:r>
    </w:p>
    <w:p w14:paraId="279856BC">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val="en-US" w:eastAsia="zh-CN" w:bidi="ar"/>
        </w:rPr>
      </w:pPr>
      <w:r>
        <w:rPr>
          <w:rFonts w:hint="default" w:ascii="Times New Roman" w:hAnsi="Times New Roman" w:eastAsia="仿宋_GB2312" w:cs="Times New Roman"/>
          <w:kern w:val="0"/>
          <w:sz w:val="32"/>
          <w:szCs w:val="32"/>
          <w:lang w:val="en-US" w:eastAsia="zh-CN" w:bidi="ar"/>
        </w:rPr>
        <w:t>2025年8月，起草组</w:t>
      </w:r>
      <w:r>
        <w:rPr>
          <w:rFonts w:hint="default" w:ascii="Times New Roman" w:hAnsi="Times New Roman" w:eastAsia="仿宋_GB2312" w:cs="Times New Roman"/>
          <w:kern w:val="0"/>
          <w:sz w:val="32"/>
          <w:szCs w:val="32"/>
          <w:lang w:eastAsia="zh-CN" w:bidi="ar"/>
        </w:rPr>
        <w:t>设计了《火龙果品质评价调研问卷》，广泛征集意见建议，为火龙果品质评价指标的确立提供了重要技术支撑。</w:t>
      </w:r>
      <w:r>
        <w:rPr>
          <w:rFonts w:hint="default" w:ascii="Times New Roman" w:hAnsi="Times New Roman" w:eastAsia="仿宋_GB2312" w:cs="Times New Roman"/>
          <w:sz w:val="32"/>
          <w:szCs w:val="32"/>
        </w:rPr>
        <w:t>制作</w:t>
      </w:r>
      <w:r>
        <w:rPr>
          <w:rFonts w:hint="default" w:ascii="Times New Roman" w:hAnsi="Times New Roman" w:eastAsia="仿宋_GB2312" w:cs="Times New Roman"/>
          <w:sz w:val="32"/>
          <w:szCs w:val="32"/>
          <w:lang w:eastAsia="zh-CN"/>
        </w:rPr>
        <w:t>的</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品质评价调查表”设计</w:t>
      </w:r>
      <w:r>
        <w:rPr>
          <w:rFonts w:hint="default" w:ascii="Times New Roman" w:hAnsi="Times New Roman" w:eastAsia="仿宋_GB2312" w:cs="Times New Roman"/>
          <w:sz w:val="32"/>
          <w:szCs w:val="32"/>
          <w:lang w:val="en-US" w:eastAsia="zh-CN"/>
        </w:rPr>
        <w:t>23</w:t>
      </w:r>
      <w:r>
        <w:rPr>
          <w:rFonts w:hint="default" w:ascii="Times New Roman" w:hAnsi="Times New Roman" w:eastAsia="仿宋_GB2312" w:cs="Times New Roman"/>
          <w:sz w:val="32"/>
          <w:szCs w:val="32"/>
        </w:rPr>
        <w:t>个</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品质相关问题</w:t>
      </w:r>
      <w:r>
        <w:rPr>
          <w:rFonts w:hint="default" w:ascii="Times New Roman" w:hAnsi="Times New Roman" w:eastAsia="仿宋_GB2312" w:cs="Times New Roman"/>
          <w:sz w:val="32"/>
          <w:szCs w:val="32"/>
          <w:lang w:eastAsia="zh-CN"/>
        </w:rPr>
        <w:t>，并联合热区相关省份</w:t>
      </w:r>
      <w:r>
        <w:rPr>
          <w:rFonts w:hint="default" w:ascii="Times New Roman" w:hAnsi="Times New Roman" w:eastAsia="仿宋_GB2312" w:cs="Times New Roman"/>
          <w:sz w:val="32"/>
          <w:szCs w:val="32"/>
        </w:rPr>
        <w:t>进行广泛的市场问卷调查，了解消费者、零售商、生产者、收购商等各利益相关方对</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品质的关注点和需求。收取调查</w:t>
      </w:r>
      <w:r>
        <w:rPr>
          <w:rFonts w:hint="default" w:ascii="Times New Roman" w:hAnsi="Times New Roman" w:eastAsia="仿宋_GB2312" w:cs="Times New Roman"/>
          <w:sz w:val="32"/>
          <w:szCs w:val="32"/>
          <w:lang w:eastAsia="zh-CN"/>
        </w:rPr>
        <w:t>问卷</w:t>
      </w:r>
      <w:r>
        <w:rPr>
          <w:rFonts w:hint="default" w:ascii="Times New Roman" w:hAnsi="Times New Roman" w:eastAsia="仿宋_GB2312" w:cs="Times New Roman"/>
          <w:sz w:val="32"/>
          <w:szCs w:val="32"/>
          <w:lang w:val="en-US" w:eastAsia="zh-CN"/>
        </w:rPr>
        <w:t>121</w:t>
      </w:r>
      <w:r>
        <w:rPr>
          <w:rFonts w:hint="default" w:ascii="Times New Roman" w:hAnsi="Times New Roman" w:eastAsia="仿宋_GB2312" w:cs="Times New Roman"/>
          <w:sz w:val="32"/>
          <w:szCs w:val="32"/>
        </w:rPr>
        <w:t>份，</w:t>
      </w:r>
      <w:r>
        <w:rPr>
          <w:rFonts w:hint="default" w:ascii="Times New Roman" w:hAnsi="Times New Roman" w:eastAsia="仿宋_GB2312" w:cs="Times New Roman"/>
          <w:sz w:val="32"/>
          <w:szCs w:val="32"/>
          <w:lang w:eastAsia="zh-CN"/>
        </w:rPr>
        <w:t>涉及到海南、广东、广西、云南（见图</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lang w:eastAsia="zh-CN"/>
        </w:rPr>
        <w:t>）等火龙果主产区以及主要消费市场。其中火龙果消费者</w:t>
      </w:r>
      <w:r>
        <w:rPr>
          <w:rFonts w:hint="default" w:ascii="Times New Roman" w:hAnsi="Times New Roman" w:eastAsia="仿宋_GB2312" w:cs="Times New Roman"/>
          <w:sz w:val="32"/>
          <w:szCs w:val="32"/>
          <w:lang w:val="en-US" w:eastAsia="zh-CN"/>
        </w:rPr>
        <w:t>98.35%，种植户、收购商、加工商1.65%。</w:t>
      </w:r>
      <w:r>
        <w:rPr>
          <w:rFonts w:hint="default" w:ascii="Times New Roman" w:hAnsi="Times New Roman" w:eastAsia="仿宋_GB2312" w:cs="Times New Roman"/>
          <w:sz w:val="32"/>
          <w:szCs w:val="32"/>
        </w:rPr>
        <w:t>调查结果显示大家对</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品质重点关注的点分别为</w:t>
      </w:r>
      <w:r>
        <w:rPr>
          <w:rFonts w:hint="default" w:ascii="Times New Roman" w:hAnsi="Times New Roman" w:eastAsia="仿宋_GB2312" w:cs="Times New Roman"/>
          <w:sz w:val="32"/>
          <w:szCs w:val="32"/>
          <w:lang w:eastAsia="zh-CN"/>
        </w:rPr>
        <w:t>口感、风味、气味、单果重、可食率、果皮颜色、果皮外形</w:t>
      </w:r>
      <w:r>
        <w:rPr>
          <w:rFonts w:hint="default" w:ascii="Times New Roman" w:hAnsi="Times New Roman" w:eastAsia="仿宋_GB2312" w:cs="Times New Roman"/>
          <w:sz w:val="32"/>
          <w:szCs w:val="32"/>
        </w:rPr>
        <w:t>等指标</w:t>
      </w:r>
      <w:r>
        <w:rPr>
          <w:rFonts w:hint="default" w:ascii="Times New Roman" w:hAnsi="Times New Roman" w:eastAsia="仿宋_GB2312" w:cs="Times New Roman"/>
          <w:sz w:val="32"/>
          <w:szCs w:val="32"/>
          <w:lang w:eastAsia="zh-CN"/>
        </w:rPr>
        <w:t>（见图</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bookmarkStart w:id="1" w:name="OLE_LINK3"/>
      <w:r>
        <w:rPr>
          <w:rFonts w:hint="default" w:ascii="Times New Roman" w:hAnsi="Times New Roman" w:eastAsia="仿宋_GB2312" w:cs="Times New Roman"/>
          <w:sz w:val="32"/>
          <w:szCs w:val="32"/>
          <w:lang w:eastAsia="zh-CN"/>
        </w:rPr>
        <w:t>起草组</w:t>
      </w:r>
      <w:r>
        <w:rPr>
          <w:rFonts w:hint="default" w:ascii="Times New Roman" w:hAnsi="Times New Roman" w:eastAsia="仿宋_GB2312" w:cs="Times New Roman"/>
          <w:sz w:val="32"/>
          <w:szCs w:val="32"/>
        </w:rPr>
        <w:t>汇总收集到的信息</w:t>
      </w:r>
      <w:r>
        <w:rPr>
          <w:rFonts w:hint="default" w:ascii="Times New Roman" w:hAnsi="Times New Roman" w:eastAsia="仿宋_GB2312" w:cs="Times New Roman"/>
          <w:sz w:val="32"/>
          <w:szCs w:val="32"/>
          <w:lang w:eastAsia="zh-CN"/>
        </w:rPr>
        <w:t>并进行分析研究</w:t>
      </w:r>
      <w:r>
        <w:rPr>
          <w:rFonts w:hint="default" w:ascii="Times New Roman" w:hAnsi="Times New Roman" w:eastAsia="仿宋_GB2312" w:cs="Times New Roman"/>
          <w:sz w:val="32"/>
          <w:szCs w:val="32"/>
        </w:rPr>
        <w:t>，根据市场各利益相关方对</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各项品质的重视程度以及参照我国相似水果品质评价技术规范感官</w:t>
      </w:r>
      <w:r>
        <w:rPr>
          <w:rFonts w:hint="default" w:ascii="Times New Roman" w:hAnsi="Times New Roman" w:eastAsia="仿宋_GB2312" w:cs="Times New Roman"/>
          <w:sz w:val="32"/>
          <w:szCs w:val="32"/>
          <w:lang w:eastAsia="zh-CN"/>
        </w:rPr>
        <w:t>评价</w:t>
      </w:r>
      <w:r>
        <w:rPr>
          <w:rFonts w:hint="default" w:ascii="Times New Roman" w:hAnsi="Times New Roman" w:eastAsia="仿宋_GB2312" w:cs="Times New Roman"/>
          <w:sz w:val="32"/>
          <w:szCs w:val="32"/>
        </w:rPr>
        <w:t>方法中各项因子权重划分的基础上，</w:t>
      </w:r>
      <w:r>
        <w:rPr>
          <w:rFonts w:hint="default" w:ascii="Times New Roman" w:hAnsi="Times New Roman" w:eastAsia="仿宋_GB2312" w:cs="Times New Roman"/>
          <w:sz w:val="32"/>
          <w:szCs w:val="32"/>
          <w:lang w:eastAsia="zh-CN"/>
        </w:rPr>
        <w:t>初步遴选了</w:t>
      </w:r>
      <w:r>
        <w:rPr>
          <w:rFonts w:hint="default" w:ascii="Times New Roman" w:hAnsi="Times New Roman" w:eastAsia="仿宋_GB2312" w:cs="Times New Roman"/>
          <w:sz w:val="32"/>
          <w:szCs w:val="32"/>
          <w:lang w:val="en-US" w:eastAsia="zh-CN"/>
        </w:rPr>
        <w:t>7个指标，并对</w:t>
      </w:r>
      <w:r>
        <w:rPr>
          <w:rFonts w:hint="default" w:ascii="Times New Roman" w:hAnsi="Times New Roman" w:eastAsia="仿宋_GB2312" w:cs="Times New Roman"/>
          <w:sz w:val="32"/>
          <w:szCs w:val="32"/>
        </w:rPr>
        <w:t>评价指标进行了权重划分</w:t>
      </w:r>
      <w:bookmarkEnd w:id="1"/>
      <w:r>
        <w:rPr>
          <w:rFonts w:hint="default" w:ascii="Times New Roman" w:hAnsi="Times New Roman" w:eastAsia="仿宋_GB2312" w:cs="Times New Roman"/>
          <w:sz w:val="32"/>
          <w:szCs w:val="32"/>
          <w:lang w:eastAsia="zh-CN"/>
        </w:rPr>
        <w:t>。</w:t>
      </w:r>
    </w:p>
    <w:p w14:paraId="4404C06A">
      <w:pPr>
        <w:keepNext w:val="0"/>
        <w:keepLines w:val="0"/>
        <w:pageBreakBefore w:val="0"/>
        <w:kinsoku/>
        <w:wordWrap/>
        <w:overflowPunct/>
        <w:topLinePunct w:val="0"/>
        <w:autoSpaceDE/>
        <w:autoSpaceDN/>
        <w:bidi w:val="0"/>
        <w:adjustRightInd/>
        <w:snapToGrid/>
        <w:spacing w:line="560" w:lineRule="exact"/>
        <w:ind w:right="40" w:rightChars="19" w:firstLine="420" w:firstLineChars="200"/>
        <w:textAlignment w:val="auto"/>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1391285</wp:posOffset>
            </wp:positionH>
            <wp:positionV relativeFrom="paragraph">
              <wp:posOffset>155575</wp:posOffset>
            </wp:positionV>
            <wp:extent cx="2996565" cy="1790700"/>
            <wp:effectExtent l="0" t="0" r="0" b="0"/>
            <wp:wrapTight wrapText="bothSides">
              <wp:wrapPolygon>
                <wp:start x="21592" y="-2"/>
                <wp:lineTo x="0" y="0"/>
                <wp:lineTo x="0" y="21599"/>
                <wp:lineTo x="21592" y="21601"/>
                <wp:lineTo x="8" y="21601"/>
                <wp:lineTo x="21600" y="21599"/>
                <wp:lineTo x="21600" y="0"/>
                <wp:lineTo x="8" y="-2"/>
                <wp:lineTo x="21592" y="-2"/>
              </wp:wrapPolygon>
            </wp:wrapTight>
            <wp:docPr id="6"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0" descr="preencoded.png"/>
                    <pic:cNvPicPr>
                      <a:picLocks noChangeAspect="1"/>
                    </pic:cNvPicPr>
                  </pic:nvPicPr>
                  <pic:blipFill>
                    <a:blip r:embed="rId11"/>
                    <a:stretch>
                      <a:fillRect/>
                    </a:stretch>
                  </pic:blipFill>
                  <pic:spPr>
                    <a:xfrm>
                      <a:off x="0" y="0"/>
                      <a:ext cx="2996565" cy="1790700"/>
                    </a:xfrm>
                    <a:prstGeom prst="rect">
                      <a:avLst/>
                    </a:prstGeom>
                    <a:noFill/>
                    <a:ln>
                      <a:noFill/>
                    </a:ln>
                  </pic:spPr>
                </pic:pic>
              </a:graphicData>
            </a:graphic>
          </wp:anchor>
        </w:drawing>
      </w:r>
      <w:r>
        <w:rPr>
          <w:rFonts w:hint="default" w:ascii="Times New Roman" w:hAnsi="Times New Roman" w:cs="Times New Roman"/>
        </w:rPr>
        <w:drawing>
          <wp:inline distT="0" distB="0" distL="114300" distR="114300">
            <wp:extent cx="5074920" cy="4233545"/>
            <wp:effectExtent l="0" t="0" r="0" b="0"/>
            <wp:docPr id="36" name="Image 0"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0" descr="preencoded.png"/>
                    <pic:cNvPicPr>
                      <a:picLocks noChangeAspect="1"/>
                    </pic:cNvPicPr>
                  </pic:nvPicPr>
                  <pic:blipFill>
                    <a:blip r:embed="rId11"/>
                    <a:stretch>
                      <a:fillRect/>
                    </a:stretch>
                  </pic:blipFill>
                  <pic:spPr>
                    <a:xfrm>
                      <a:off x="0" y="0"/>
                      <a:ext cx="5074920" cy="4233545"/>
                    </a:xfrm>
                    <a:prstGeom prst="rect">
                      <a:avLst/>
                    </a:prstGeom>
                    <a:noFill/>
                    <a:ln>
                      <a:noFill/>
                    </a:ln>
                  </pic:spPr>
                </pic:pic>
              </a:graphicData>
            </a:graphic>
          </wp:inline>
        </w:drawing>
      </w:r>
    </w:p>
    <w:p w14:paraId="0643ADCA">
      <w:pPr>
        <w:keepNext w:val="0"/>
        <w:keepLines w:val="0"/>
        <w:pageBreakBefore w:val="0"/>
        <w:kinsoku/>
        <w:wordWrap/>
        <w:overflowPunct/>
        <w:topLinePunct w:val="0"/>
        <w:autoSpaceDE/>
        <w:autoSpaceDN/>
        <w:bidi w:val="0"/>
        <w:adjustRightInd/>
        <w:snapToGrid/>
        <w:spacing w:line="560" w:lineRule="exact"/>
        <w:ind w:right="40" w:rightChars="19" w:firstLine="420" w:firstLineChars="200"/>
        <w:textAlignment w:val="auto"/>
        <w:rPr>
          <w:rFonts w:hint="default" w:ascii="Times New Roman" w:hAnsi="Times New Roman" w:cs="Times New Roman"/>
        </w:rPr>
      </w:pPr>
    </w:p>
    <w:p w14:paraId="43EE9C7D">
      <w:pPr>
        <w:keepNext w:val="0"/>
        <w:keepLines w:val="0"/>
        <w:pageBreakBefore w:val="0"/>
        <w:kinsoku/>
        <w:wordWrap/>
        <w:overflowPunct/>
        <w:topLinePunct w:val="0"/>
        <w:autoSpaceDE/>
        <w:autoSpaceDN/>
        <w:bidi w:val="0"/>
        <w:adjustRightInd/>
        <w:snapToGrid/>
        <w:spacing w:line="560" w:lineRule="exact"/>
        <w:ind w:right="40" w:rightChars="19" w:firstLine="420" w:firstLineChars="200"/>
        <w:textAlignment w:val="auto"/>
        <w:rPr>
          <w:rFonts w:hint="default" w:ascii="Times New Roman" w:hAnsi="Times New Roman" w:cs="Times New Roman"/>
        </w:rPr>
      </w:pPr>
    </w:p>
    <w:p w14:paraId="5AF54AE1">
      <w:pPr>
        <w:keepNext w:val="0"/>
        <w:keepLines w:val="0"/>
        <w:pageBreakBefore w:val="0"/>
        <w:kinsoku/>
        <w:wordWrap/>
        <w:overflowPunct/>
        <w:topLinePunct w:val="0"/>
        <w:autoSpaceDE/>
        <w:autoSpaceDN/>
        <w:bidi w:val="0"/>
        <w:adjustRightInd/>
        <w:snapToGrid/>
        <w:spacing w:line="560" w:lineRule="exact"/>
        <w:ind w:right="40" w:rightChars="19" w:firstLine="420" w:firstLineChars="200"/>
        <w:textAlignment w:val="auto"/>
        <w:rPr>
          <w:rFonts w:hint="default" w:ascii="Times New Roman" w:hAnsi="Times New Roman" w:cs="Times New Roman"/>
        </w:rPr>
      </w:pPr>
    </w:p>
    <w:p w14:paraId="17878208">
      <w:pPr>
        <w:keepNext w:val="0"/>
        <w:keepLines w:val="0"/>
        <w:pageBreakBefore w:val="0"/>
        <w:kinsoku/>
        <w:wordWrap/>
        <w:overflowPunct/>
        <w:topLinePunct w:val="0"/>
        <w:autoSpaceDE/>
        <w:autoSpaceDN/>
        <w:bidi w:val="0"/>
        <w:adjustRightInd/>
        <w:snapToGrid/>
        <w:spacing w:line="560" w:lineRule="exact"/>
        <w:ind w:right="40" w:rightChars="19" w:firstLine="420" w:firstLineChars="200"/>
        <w:textAlignment w:val="auto"/>
        <w:rPr>
          <w:rFonts w:hint="default" w:ascii="Times New Roman" w:hAnsi="Times New Roman" w:cs="Times New Roman"/>
        </w:rPr>
      </w:pPr>
    </w:p>
    <w:p w14:paraId="13DD3038">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5BE46B5D">
      <w:pPr>
        <w:keepNext w:val="0"/>
        <w:keepLines w:val="0"/>
        <w:pageBreakBefore w:val="0"/>
        <w:kinsoku/>
        <w:wordWrap/>
        <w:overflowPunct/>
        <w:topLinePunct w:val="0"/>
        <w:autoSpaceDE/>
        <w:autoSpaceDN/>
        <w:bidi w:val="0"/>
        <w:adjustRightInd/>
        <w:snapToGrid/>
        <w:spacing w:line="560" w:lineRule="exact"/>
        <w:ind w:right="40" w:rightChars="19" w:firstLine="480" w:firstLineChars="20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图2  调查对象分布省份</w:t>
      </w:r>
    </w:p>
    <w:p w14:paraId="145BAC2F">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66A2C937">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745911DE">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44DE19F5">
      <w:pPr>
        <w:keepNext w:val="0"/>
        <w:keepLines w:val="0"/>
        <w:pageBreakBefore w:val="0"/>
        <w:kinsoku/>
        <w:wordWrap/>
        <w:overflowPunct/>
        <w:topLinePunct w:val="0"/>
        <w:autoSpaceDE/>
        <w:autoSpaceDN/>
        <w:bidi w:val="0"/>
        <w:adjustRightInd/>
        <w:snapToGrid/>
        <w:spacing w:line="560" w:lineRule="exact"/>
        <w:ind w:right="40" w:rightChars="19" w:firstLine="640" w:firstLineChars="200"/>
        <w:textAlignment w:val="auto"/>
        <w:rPr>
          <w:rFonts w:hint="default" w:ascii="Times New Roman" w:hAnsi="Times New Roman" w:eastAsia="仿宋_GB2312" w:cs="Times New Roman"/>
          <w:kern w:val="0"/>
          <w:sz w:val="32"/>
          <w:szCs w:val="32"/>
          <w:lang w:eastAsia="zh-CN" w:bidi="ar"/>
        </w:rPr>
      </w:pPr>
    </w:p>
    <w:p w14:paraId="7521ABA2">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23522F2D">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r>
        <w:rPr>
          <w:rFonts w:hint="default" w:ascii="Times New Roman" w:hAnsi="Times New Roman" w:cs="Times New Roman"/>
        </w:rPr>
        <w:drawing>
          <wp:anchor distT="0" distB="0" distL="114300" distR="114300" simplePos="0" relativeHeight="251660288" behindDoc="1" locked="0" layoutInCell="1" allowOverlap="1">
            <wp:simplePos x="0" y="0"/>
            <wp:positionH relativeFrom="column">
              <wp:posOffset>563245</wp:posOffset>
            </wp:positionH>
            <wp:positionV relativeFrom="paragraph">
              <wp:posOffset>176530</wp:posOffset>
            </wp:positionV>
            <wp:extent cx="3562985" cy="2373630"/>
            <wp:effectExtent l="0" t="0" r="0" b="0"/>
            <wp:wrapTight wrapText="bothSides">
              <wp:wrapPolygon>
                <wp:start x="21592" y="-2"/>
                <wp:lineTo x="0" y="0"/>
                <wp:lineTo x="0" y="21599"/>
                <wp:lineTo x="21592" y="21601"/>
                <wp:lineTo x="8" y="21601"/>
                <wp:lineTo x="21600" y="21599"/>
                <wp:lineTo x="21600" y="0"/>
                <wp:lineTo x="8" y="-2"/>
                <wp:lineTo x="21592" y="-2"/>
              </wp:wrapPolygon>
            </wp:wrapTight>
            <wp:docPr id="2" name="图片 3"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preencoded.png"/>
                    <pic:cNvPicPr>
                      <a:picLocks noChangeAspect="1"/>
                    </pic:cNvPicPr>
                  </pic:nvPicPr>
                  <pic:blipFill>
                    <a:blip r:embed="rId12"/>
                    <a:stretch>
                      <a:fillRect/>
                    </a:stretch>
                  </pic:blipFill>
                  <pic:spPr>
                    <a:xfrm>
                      <a:off x="0" y="0"/>
                      <a:ext cx="3562985" cy="2373630"/>
                    </a:xfrm>
                    <a:prstGeom prst="rect">
                      <a:avLst/>
                    </a:prstGeom>
                    <a:noFill/>
                    <a:ln>
                      <a:noFill/>
                    </a:ln>
                  </pic:spPr>
                </pic:pic>
              </a:graphicData>
            </a:graphic>
          </wp:anchor>
        </w:drawing>
      </w:r>
    </w:p>
    <w:p w14:paraId="0BA7E8D3">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6DFA6FFC">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5F15C02D">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6FB54A0A">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47BBD286">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1FDD3DA1">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5FEFCD9B">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019A20DA">
      <w:pPr>
        <w:keepNext w:val="0"/>
        <w:keepLines w:val="0"/>
        <w:pageBreakBefore w:val="0"/>
        <w:kinsoku/>
        <w:wordWrap/>
        <w:overflowPunct/>
        <w:topLinePunct w:val="0"/>
        <w:autoSpaceDE/>
        <w:autoSpaceDN/>
        <w:bidi w:val="0"/>
        <w:adjustRightInd/>
        <w:snapToGrid/>
        <w:spacing w:line="560" w:lineRule="exact"/>
        <w:ind w:right="40" w:rightChars="19"/>
        <w:textAlignment w:val="auto"/>
        <w:rPr>
          <w:rFonts w:hint="default" w:ascii="Times New Roman" w:hAnsi="Times New Roman" w:eastAsia="仿宋_GB2312" w:cs="Times New Roman"/>
          <w:kern w:val="0"/>
          <w:sz w:val="32"/>
          <w:szCs w:val="32"/>
          <w:lang w:eastAsia="zh-CN" w:bidi="ar"/>
        </w:rPr>
      </w:pPr>
    </w:p>
    <w:p w14:paraId="08DF7FA5">
      <w:pPr>
        <w:keepNext w:val="0"/>
        <w:keepLines w:val="0"/>
        <w:pageBreakBefore w:val="0"/>
        <w:kinsoku/>
        <w:wordWrap/>
        <w:overflowPunct/>
        <w:topLinePunct w:val="0"/>
        <w:autoSpaceDE/>
        <w:autoSpaceDN/>
        <w:bidi w:val="0"/>
        <w:adjustRightInd/>
        <w:snapToGrid/>
        <w:spacing w:line="560" w:lineRule="exact"/>
        <w:ind w:right="40" w:rightChars="19" w:firstLine="480" w:firstLineChars="200"/>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图3  调查对象重点关注品质指标排序</w:t>
      </w:r>
    </w:p>
    <w:p w14:paraId="38980AD0">
      <w:pPr>
        <w:pStyle w:val="22"/>
        <w:spacing w:line="560" w:lineRule="exact"/>
        <w:rPr>
          <w:rFonts w:hint="default" w:ascii="Times New Roman" w:hAnsi="Times New Roman" w:eastAsia="仿宋_GB2312" w:cs="Times New Roman"/>
          <w:sz w:val="32"/>
          <w:szCs w:val="32"/>
          <w:lang w:val="en-US" w:eastAsia="zh-CN"/>
        </w:rPr>
      </w:pPr>
    </w:p>
    <w:p w14:paraId="6937CD44">
      <w:pPr>
        <w:pStyle w:val="22"/>
        <w:spacing w:line="56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2025年8月-9月，起草组前往广西、广东、云南、海南4个我国火龙果主产区的基地、农贸市场、大型超市进行调研、座谈；如陵水火龙果标准化示范基地、广西佳年农业有限公司等。</w:t>
      </w:r>
      <w:r>
        <w:rPr>
          <w:rFonts w:hint="default" w:ascii="Times New Roman" w:hAnsi="Times New Roman" w:eastAsia="仿宋_GB2312" w:cs="Times New Roman"/>
          <w:sz w:val="32"/>
          <w:szCs w:val="32"/>
        </w:rPr>
        <w:t>共实地调研不同产区</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生产基地</w:t>
      </w:r>
      <w:r>
        <w:rPr>
          <w:rFonts w:hint="default" w:ascii="Times New Roman" w:hAnsi="Times New Roman" w:eastAsia="仿宋_GB2312" w:cs="Times New Roman"/>
          <w:sz w:val="32"/>
          <w:szCs w:val="32"/>
          <w:lang w:val="en-US" w:eastAsia="zh-CN"/>
        </w:rPr>
        <w:t>10</w:t>
      </w:r>
      <w:r>
        <w:rPr>
          <w:rFonts w:hint="default" w:ascii="Times New Roman" w:hAnsi="Times New Roman" w:eastAsia="仿宋_GB2312" w:cs="Times New Roman"/>
          <w:sz w:val="32"/>
          <w:szCs w:val="32"/>
        </w:rPr>
        <w:t>家（广西</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家，广东</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家，海南</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家，云南</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家），批发市场</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家（海南</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家，广东2家，广西2家，云南</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家），</w:t>
      </w:r>
      <w:r>
        <w:rPr>
          <w:rFonts w:hint="default" w:ascii="Times New Roman" w:hAnsi="Times New Roman" w:eastAsia="仿宋_GB2312" w:cs="Times New Roman"/>
          <w:sz w:val="32"/>
          <w:szCs w:val="32"/>
          <w:lang w:eastAsia="zh-CN"/>
        </w:rPr>
        <w:t>起草组成员单位</w:t>
      </w:r>
      <w:r>
        <w:rPr>
          <w:rFonts w:hint="default" w:ascii="Times New Roman" w:hAnsi="Times New Roman" w:eastAsia="仿宋_GB2312" w:cs="Times New Roman"/>
          <w:sz w:val="32"/>
          <w:szCs w:val="32"/>
        </w:rPr>
        <w:t>采集不同品种</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样品</w:t>
      </w:r>
      <w:r>
        <w:rPr>
          <w:rFonts w:hint="default" w:ascii="Times New Roman" w:hAnsi="Times New Roman" w:eastAsia="仿宋_GB2312" w:cs="Times New Roman"/>
          <w:sz w:val="32"/>
          <w:szCs w:val="32"/>
          <w:lang w:eastAsia="zh-CN"/>
        </w:rPr>
        <w:t>采集</w:t>
      </w:r>
      <w:r>
        <w:rPr>
          <w:rFonts w:hint="default" w:ascii="Times New Roman" w:hAnsi="Times New Roman" w:eastAsia="仿宋_GB2312" w:cs="Times New Roman"/>
          <w:sz w:val="32"/>
          <w:szCs w:val="32"/>
          <w:lang w:val="en-US" w:eastAsia="zh-CN"/>
        </w:rPr>
        <w:t>4批次（见图4），共计样品100</w:t>
      </w:r>
      <w:r>
        <w:rPr>
          <w:rFonts w:hint="default" w:ascii="Times New Roman" w:hAnsi="Times New Roman" w:eastAsia="仿宋_GB2312" w:cs="Times New Roman"/>
          <w:sz w:val="32"/>
          <w:szCs w:val="32"/>
        </w:rPr>
        <w:t>个</w:t>
      </w:r>
      <w:r>
        <w:rPr>
          <w:rFonts w:hint="default" w:ascii="Times New Roman" w:hAnsi="Times New Roman" w:eastAsia="仿宋_GB2312" w:cs="Times New Roman"/>
          <w:sz w:val="32"/>
          <w:szCs w:val="32"/>
          <w:lang w:eastAsia="zh-CN"/>
        </w:rPr>
        <w:t>，对单果重、可食率、果形外观、可溶性固形物、总糖、风味、气味等</w:t>
      </w:r>
      <w:r>
        <w:rPr>
          <w:rFonts w:hint="default" w:ascii="Times New Roman" w:hAnsi="Times New Roman" w:eastAsia="仿宋_GB2312" w:cs="Times New Roman"/>
          <w:sz w:val="32"/>
          <w:szCs w:val="32"/>
          <w:lang w:val="en-US" w:eastAsia="zh-CN"/>
        </w:rPr>
        <w:t>10余个指标进行测定</w:t>
      </w:r>
      <w:r>
        <w:rPr>
          <w:rFonts w:hint="default" w:ascii="Times New Roman" w:hAnsi="Times New Roman" w:eastAsia="仿宋_GB2312" w:cs="Times New Roman"/>
          <w:sz w:val="32"/>
          <w:szCs w:val="32"/>
        </w:rPr>
        <w:t>。</w:t>
      </w:r>
    </w:p>
    <w:tbl>
      <w:tblPr>
        <w:tblStyle w:val="9"/>
        <w:tblW w:w="91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6"/>
        <w:gridCol w:w="4673"/>
      </w:tblGrid>
      <w:tr w14:paraId="2A2E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4" w:hRule="atLeast"/>
        </w:trPr>
        <w:tc>
          <w:tcPr>
            <w:tcW w:w="4526" w:type="dxa"/>
            <w:noWrap w:val="0"/>
            <w:vAlign w:val="top"/>
          </w:tcPr>
          <w:p w14:paraId="074FE0EF">
            <w:pPr>
              <w:pStyle w:val="22"/>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szCs w:val="32"/>
                <w:vertAlign w:val="baseline"/>
              </w:rPr>
            </w:pPr>
            <w:r>
              <w:rPr>
                <w:rFonts w:hint="default" w:ascii="Times New Roman" w:hAnsi="Times New Roman" w:eastAsia="仿宋_GB2312" w:cs="Times New Roman"/>
                <w:sz w:val="32"/>
                <w:szCs w:val="32"/>
                <w:lang w:eastAsia="zh-CN"/>
              </w:rPr>
              <w:drawing>
                <wp:anchor distT="0" distB="0" distL="114300" distR="114300" simplePos="0" relativeHeight="251661312" behindDoc="1" locked="0" layoutInCell="1" allowOverlap="1">
                  <wp:simplePos x="0" y="0"/>
                  <wp:positionH relativeFrom="page">
                    <wp:posOffset>400050</wp:posOffset>
                  </wp:positionH>
                  <wp:positionV relativeFrom="page">
                    <wp:posOffset>342900</wp:posOffset>
                  </wp:positionV>
                  <wp:extent cx="2132965" cy="2353310"/>
                  <wp:effectExtent l="0" t="0" r="635" b="8890"/>
                  <wp:wrapTight wrapText="bothSides">
                    <wp:wrapPolygon>
                      <wp:start x="21592" y="-2"/>
                      <wp:lineTo x="0" y="0"/>
                      <wp:lineTo x="0" y="21599"/>
                      <wp:lineTo x="21592" y="21601"/>
                      <wp:lineTo x="8" y="21601"/>
                      <wp:lineTo x="21600" y="21599"/>
                      <wp:lineTo x="21600" y="0"/>
                      <wp:lineTo x="8" y="-2"/>
                      <wp:lineTo x="21592" y="-2"/>
                    </wp:wrapPolygon>
                  </wp:wrapTight>
                  <wp:docPr id="3" name="图片 4" descr="IMG_20250711_11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0250711_115620"/>
                          <pic:cNvPicPr>
                            <a:picLocks noChangeAspect="1"/>
                          </pic:cNvPicPr>
                        </pic:nvPicPr>
                        <pic:blipFill>
                          <a:blip r:embed="rId13"/>
                          <a:stretch>
                            <a:fillRect/>
                          </a:stretch>
                        </pic:blipFill>
                        <pic:spPr>
                          <a:xfrm>
                            <a:off x="0" y="0"/>
                            <a:ext cx="2132965" cy="2353310"/>
                          </a:xfrm>
                          <a:prstGeom prst="rect">
                            <a:avLst/>
                          </a:prstGeom>
                          <a:noFill/>
                          <a:ln>
                            <a:noFill/>
                          </a:ln>
                        </pic:spPr>
                      </pic:pic>
                    </a:graphicData>
                  </a:graphic>
                </wp:anchor>
              </w:drawing>
            </w:r>
          </w:p>
        </w:tc>
        <w:tc>
          <w:tcPr>
            <w:tcW w:w="4673" w:type="dxa"/>
            <w:noWrap w:val="0"/>
            <w:vAlign w:val="top"/>
          </w:tcPr>
          <w:p w14:paraId="26EDCA84">
            <w:pPr>
              <w:pStyle w:val="22"/>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szCs w:val="32"/>
                <w:vertAlign w:val="baseline"/>
                <w:lang w:eastAsia="zh-CN"/>
              </w:rPr>
            </w:pPr>
            <w:r>
              <w:rPr>
                <w:rFonts w:hint="default" w:ascii="Times New Roman" w:hAnsi="Times New Roman" w:eastAsia="仿宋_GB2312" w:cs="Times New Roman"/>
                <w:sz w:val="32"/>
                <w:szCs w:val="32"/>
                <w:vertAlign w:val="baseline"/>
                <w:lang w:eastAsia="zh-CN"/>
              </w:rPr>
              <w:drawing>
                <wp:anchor distT="0" distB="0" distL="114300" distR="114300" simplePos="0" relativeHeight="251662336" behindDoc="1" locked="0" layoutInCell="1" allowOverlap="1">
                  <wp:simplePos x="0" y="0"/>
                  <wp:positionH relativeFrom="column">
                    <wp:posOffset>360680</wp:posOffset>
                  </wp:positionH>
                  <wp:positionV relativeFrom="paragraph">
                    <wp:posOffset>190500</wp:posOffset>
                  </wp:positionV>
                  <wp:extent cx="2038985" cy="2480945"/>
                  <wp:effectExtent l="0" t="0" r="18415" b="14605"/>
                  <wp:wrapTight wrapText="bothSides">
                    <wp:wrapPolygon>
                      <wp:start x="21592" y="-2"/>
                      <wp:lineTo x="0" y="0"/>
                      <wp:lineTo x="0" y="21600"/>
                      <wp:lineTo x="21592" y="21602"/>
                      <wp:lineTo x="8" y="21602"/>
                      <wp:lineTo x="21600" y="21600"/>
                      <wp:lineTo x="21600" y="0"/>
                      <wp:lineTo x="8" y="-2"/>
                      <wp:lineTo x="21592" y="-2"/>
                    </wp:wrapPolygon>
                  </wp:wrapTight>
                  <wp:docPr id="4" name="图片 6" descr="IMG_20250712_17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0250712_175319"/>
                          <pic:cNvPicPr>
                            <a:picLocks noChangeAspect="1"/>
                          </pic:cNvPicPr>
                        </pic:nvPicPr>
                        <pic:blipFill>
                          <a:blip r:embed="rId14"/>
                          <a:stretch>
                            <a:fillRect/>
                          </a:stretch>
                        </pic:blipFill>
                        <pic:spPr>
                          <a:xfrm>
                            <a:off x="0" y="0"/>
                            <a:ext cx="2038985" cy="2480945"/>
                          </a:xfrm>
                          <a:prstGeom prst="rect">
                            <a:avLst/>
                          </a:prstGeom>
                          <a:noFill/>
                          <a:ln>
                            <a:noFill/>
                          </a:ln>
                        </pic:spPr>
                      </pic:pic>
                    </a:graphicData>
                  </a:graphic>
                </wp:anchor>
              </w:drawing>
            </w:r>
          </w:p>
        </w:tc>
      </w:tr>
      <w:tr w14:paraId="184F7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3" w:hRule="atLeast"/>
        </w:trPr>
        <w:tc>
          <w:tcPr>
            <w:tcW w:w="4526" w:type="dxa"/>
            <w:noWrap w:val="0"/>
            <w:vAlign w:val="top"/>
          </w:tcPr>
          <w:p w14:paraId="7803E691">
            <w:pPr>
              <w:pStyle w:val="22"/>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szCs w:val="32"/>
                <w:vertAlign w:val="baseline"/>
                <w:lang w:eastAsia="zh-CN"/>
              </w:rPr>
            </w:pPr>
            <w:r>
              <w:rPr>
                <w:rFonts w:hint="default" w:ascii="Times New Roman" w:hAnsi="Times New Roman" w:eastAsia="仿宋_GB2312" w:cs="Times New Roman"/>
                <w:sz w:val="32"/>
                <w:szCs w:val="32"/>
                <w:vertAlign w:val="baseline"/>
                <w:lang w:eastAsia="zh-CN"/>
              </w:rPr>
              <w:drawing>
                <wp:anchor distT="0" distB="0" distL="114300" distR="114300" simplePos="0" relativeHeight="251663360" behindDoc="1" locked="0" layoutInCell="1" allowOverlap="1">
                  <wp:simplePos x="0" y="0"/>
                  <wp:positionH relativeFrom="page">
                    <wp:posOffset>398780</wp:posOffset>
                  </wp:positionH>
                  <wp:positionV relativeFrom="page">
                    <wp:posOffset>127000</wp:posOffset>
                  </wp:positionV>
                  <wp:extent cx="2228215" cy="2376805"/>
                  <wp:effectExtent l="0" t="0" r="635" b="4445"/>
                  <wp:wrapTight wrapText="bothSides">
                    <wp:wrapPolygon>
                      <wp:start x="21592" y="-2"/>
                      <wp:lineTo x="0" y="0"/>
                      <wp:lineTo x="0" y="21600"/>
                      <wp:lineTo x="21592" y="21602"/>
                      <wp:lineTo x="8" y="21602"/>
                      <wp:lineTo x="21600" y="21600"/>
                      <wp:lineTo x="21600" y="0"/>
                      <wp:lineTo x="8" y="-2"/>
                      <wp:lineTo x="21592" y="-2"/>
                    </wp:wrapPolygon>
                  </wp:wrapTight>
                  <wp:docPr id="5" name="图片 7" descr="IMG_20250712_09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0250712_090529"/>
                          <pic:cNvPicPr>
                            <a:picLocks noChangeAspect="1"/>
                          </pic:cNvPicPr>
                        </pic:nvPicPr>
                        <pic:blipFill>
                          <a:blip r:embed="rId15"/>
                          <a:stretch>
                            <a:fillRect/>
                          </a:stretch>
                        </pic:blipFill>
                        <pic:spPr>
                          <a:xfrm>
                            <a:off x="0" y="0"/>
                            <a:ext cx="2228215" cy="2376805"/>
                          </a:xfrm>
                          <a:prstGeom prst="rect">
                            <a:avLst/>
                          </a:prstGeom>
                          <a:noFill/>
                          <a:ln>
                            <a:noFill/>
                          </a:ln>
                        </pic:spPr>
                      </pic:pic>
                    </a:graphicData>
                  </a:graphic>
                </wp:anchor>
              </w:drawing>
            </w:r>
          </w:p>
        </w:tc>
        <w:tc>
          <w:tcPr>
            <w:tcW w:w="4673" w:type="dxa"/>
            <w:noWrap w:val="0"/>
            <w:vAlign w:val="top"/>
          </w:tcPr>
          <w:p w14:paraId="6BED13C9">
            <w:pPr>
              <w:pStyle w:val="22"/>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szCs w:val="32"/>
                <w:vertAlign w:val="baseline"/>
                <w:lang w:eastAsia="zh-CN"/>
              </w:rPr>
            </w:pPr>
            <w:r>
              <w:rPr>
                <w:rFonts w:hint="default" w:ascii="Times New Roman" w:hAnsi="Times New Roman" w:eastAsia="仿宋_GB2312" w:cs="Times New Roman"/>
                <w:sz w:val="32"/>
                <w:szCs w:val="32"/>
                <w:vertAlign w:val="baseline"/>
                <w:lang w:eastAsia="zh-CN"/>
              </w:rPr>
              <w:drawing>
                <wp:anchor distT="0" distB="0" distL="114300" distR="114300" simplePos="0" relativeHeight="251665408" behindDoc="1" locked="0" layoutInCell="1" allowOverlap="1">
                  <wp:simplePos x="0" y="0"/>
                  <wp:positionH relativeFrom="page">
                    <wp:posOffset>422275</wp:posOffset>
                  </wp:positionH>
                  <wp:positionV relativeFrom="page">
                    <wp:posOffset>160655</wp:posOffset>
                  </wp:positionV>
                  <wp:extent cx="2094865" cy="2282190"/>
                  <wp:effectExtent l="0" t="0" r="635" b="3810"/>
                  <wp:wrapTight wrapText="bothSides">
                    <wp:wrapPolygon>
                      <wp:start x="21592" y="-2"/>
                      <wp:lineTo x="0" y="0"/>
                      <wp:lineTo x="0" y="21600"/>
                      <wp:lineTo x="21592" y="21602"/>
                      <wp:lineTo x="8" y="21602"/>
                      <wp:lineTo x="21600" y="21600"/>
                      <wp:lineTo x="21600" y="0"/>
                      <wp:lineTo x="8" y="-2"/>
                      <wp:lineTo x="21592" y="-2"/>
                    </wp:wrapPolygon>
                  </wp:wrapTight>
                  <wp:docPr id="7" name="图片 5" descr="IMG_20250516_16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0250516_162931"/>
                          <pic:cNvPicPr>
                            <a:picLocks noChangeAspect="1"/>
                          </pic:cNvPicPr>
                        </pic:nvPicPr>
                        <pic:blipFill>
                          <a:blip r:embed="rId16"/>
                          <a:stretch>
                            <a:fillRect/>
                          </a:stretch>
                        </pic:blipFill>
                        <pic:spPr>
                          <a:xfrm>
                            <a:off x="0" y="0"/>
                            <a:ext cx="2094865" cy="2282190"/>
                          </a:xfrm>
                          <a:prstGeom prst="rect">
                            <a:avLst/>
                          </a:prstGeom>
                          <a:noFill/>
                          <a:ln>
                            <a:noFill/>
                          </a:ln>
                        </pic:spPr>
                      </pic:pic>
                    </a:graphicData>
                  </a:graphic>
                </wp:anchor>
              </w:drawing>
            </w:r>
          </w:p>
        </w:tc>
      </w:tr>
      <w:tr w14:paraId="2D9E8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3" w:hRule="atLeast"/>
        </w:trPr>
        <w:tc>
          <w:tcPr>
            <w:tcW w:w="4526" w:type="dxa"/>
            <w:noWrap w:val="0"/>
            <w:vAlign w:val="top"/>
          </w:tcPr>
          <w:p w14:paraId="136027EF">
            <w:pPr>
              <w:pStyle w:val="22"/>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szCs w:val="32"/>
                <w:vertAlign w:val="baseline"/>
                <w:lang w:eastAsia="zh-CN"/>
              </w:rPr>
            </w:pPr>
            <w:r>
              <w:rPr>
                <w:rFonts w:hint="default" w:ascii="Times New Roman" w:hAnsi="Times New Roman" w:eastAsia="仿宋_GB2312" w:cs="Times New Roman"/>
                <w:sz w:val="32"/>
                <w:szCs w:val="32"/>
                <w:vertAlign w:val="baseline"/>
                <w:lang w:eastAsia="zh-CN"/>
              </w:rPr>
              <w:drawing>
                <wp:anchor distT="0" distB="0" distL="114300" distR="114300" simplePos="0" relativeHeight="251666432" behindDoc="1" locked="0" layoutInCell="1" allowOverlap="1">
                  <wp:simplePos x="0" y="0"/>
                  <wp:positionH relativeFrom="column">
                    <wp:posOffset>278765</wp:posOffset>
                  </wp:positionH>
                  <wp:positionV relativeFrom="paragraph">
                    <wp:posOffset>215900</wp:posOffset>
                  </wp:positionV>
                  <wp:extent cx="2244090" cy="1960245"/>
                  <wp:effectExtent l="0" t="0" r="3810" b="1905"/>
                  <wp:wrapTight wrapText="bothSides">
                    <wp:wrapPolygon>
                      <wp:start x="21592" y="-2"/>
                      <wp:lineTo x="0" y="0"/>
                      <wp:lineTo x="0" y="21600"/>
                      <wp:lineTo x="21592" y="21602"/>
                      <wp:lineTo x="8" y="21602"/>
                      <wp:lineTo x="21600" y="21600"/>
                      <wp:lineTo x="21600" y="0"/>
                      <wp:lineTo x="8" y="-2"/>
                      <wp:lineTo x="21592" y="-2"/>
                    </wp:wrapPolygon>
                  </wp:wrapTight>
                  <wp:docPr id="8" name="图片 10" descr="IMG_20250712_17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0250712_175131"/>
                          <pic:cNvPicPr>
                            <a:picLocks noChangeAspect="1"/>
                          </pic:cNvPicPr>
                        </pic:nvPicPr>
                        <pic:blipFill>
                          <a:blip r:embed="rId17"/>
                          <a:stretch>
                            <a:fillRect/>
                          </a:stretch>
                        </pic:blipFill>
                        <pic:spPr>
                          <a:xfrm>
                            <a:off x="0" y="0"/>
                            <a:ext cx="2244090" cy="1960245"/>
                          </a:xfrm>
                          <a:prstGeom prst="rect">
                            <a:avLst/>
                          </a:prstGeom>
                          <a:noFill/>
                          <a:ln>
                            <a:noFill/>
                          </a:ln>
                        </pic:spPr>
                      </pic:pic>
                    </a:graphicData>
                  </a:graphic>
                </wp:anchor>
              </w:drawing>
            </w:r>
          </w:p>
        </w:tc>
        <w:tc>
          <w:tcPr>
            <w:tcW w:w="4673" w:type="dxa"/>
            <w:noWrap w:val="0"/>
            <w:vAlign w:val="top"/>
          </w:tcPr>
          <w:p w14:paraId="2F93211E">
            <w:pPr>
              <w:pStyle w:val="22"/>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szCs w:val="32"/>
                <w:vertAlign w:val="baseline"/>
                <w:lang w:eastAsia="zh-CN"/>
              </w:rPr>
            </w:pPr>
            <w:r>
              <w:rPr>
                <w:rFonts w:hint="default" w:ascii="Times New Roman" w:hAnsi="Times New Roman" w:eastAsia="仿宋_GB2312" w:cs="Times New Roman"/>
                <w:sz w:val="32"/>
                <w:szCs w:val="32"/>
                <w:vertAlign w:val="baseline"/>
                <w:lang w:eastAsia="zh-CN"/>
              </w:rPr>
              <w:drawing>
                <wp:anchor distT="0" distB="0" distL="114300" distR="114300" simplePos="0" relativeHeight="251667456" behindDoc="1" locked="0" layoutInCell="1" allowOverlap="1">
                  <wp:simplePos x="0" y="0"/>
                  <wp:positionH relativeFrom="page">
                    <wp:posOffset>237490</wp:posOffset>
                  </wp:positionH>
                  <wp:positionV relativeFrom="page">
                    <wp:posOffset>184150</wp:posOffset>
                  </wp:positionV>
                  <wp:extent cx="2392680" cy="2080260"/>
                  <wp:effectExtent l="0" t="0" r="7620" b="15240"/>
                  <wp:wrapTight wrapText="bothSides">
                    <wp:wrapPolygon>
                      <wp:start x="21592" y="-2"/>
                      <wp:lineTo x="0" y="0"/>
                      <wp:lineTo x="0" y="21600"/>
                      <wp:lineTo x="21592" y="21602"/>
                      <wp:lineTo x="8" y="21602"/>
                      <wp:lineTo x="21600" y="21600"/>
                      <wp:lineTo x="21600" y="0"/>
                      <wp:lineTo x="8" y="-2"/>
                      <wp:lineTo x="21592" y="-2"/>
                    </wp:wrapPolygon>
                  </wp:wrapTight>
                  <wp:docPr id="9" name="图片 11" descr="IMG_20250516_17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0250516_172625"/>
                          <pic:cNvPicPr>
                            <a:picLocks noChangeAspect="1"/>
                          </pic:cNvPicPr>
                        </pic:nvPicPr>
                        <pic:blipFill>
                          <a:blip r:embed="rId18"/>
                          <a:stretch>
                            <a:fillRect/>
                          </a:stretch>
                        </pic:blipFill>
                        <pic:spPr>
                          <a:xfrm>
                            <a:off x="0" y="0"/>
                            <a:ext cx="2392680" cy="2080260"/>
                          </a:xfrm>
                          <a:prstGeom prst="rect">
                            <a:avLst/>
                          </a:prstGeom>
                          <a:noFill/>
                          <a:ln>
                            <a:noFill/>
                          </a:ln>
                        </pic:spPr>
                      </pic:pic>
                    </a:graphicData>
                  </a:graphic>
                </wp:anchor>
              </w:drawing>
            </w:r>
          </w:p>
        </w:tc>
      </w:tr>
    </w:tbl>
    <w:p w14:paraId="373BB058">
      <w:pPr>
        <w:keepNext w:val="0"/>
        <w:keepLines w:val="0"/>
        <w:pageBreakBefore w:val="0"/>
        <w:kinsoku/>
        <w:wordWrap/>
        <w:overflowPunct/>
        <w:topLinePunct w:val="0"/>
        <w:autoSpaceDE/>
        <w:autoSpaceDN/>
        <w:bidi w:val="0"/>
        <w:adjustRightInd/>
        <w:snapToGrid/>
        <w:spacing w:line="560" w:lineRule="exact"/>
        <w:ind w:right="40" w:rightChars="19"/>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0"/>
          <w:sz w:val="24"/>
          <w:szCs w:val="24"/>
          <w:lang w:val="en-US" w:eastAsia="zh-CN" w:bidi="ar"/>
        </w:rPr>
        <w:t>图4  起草组调研照片</w:t>
      </w:r>
    </w:p>
    <w:p w14:paraId="67B5DA69">
      <w:pPr>
        <w:pStyle w:val="22"/>
        <w:spacing w:line="56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2025年9月</w:t>
      </w:r>
      <w:r>
        <w:rPr>
          <w:rFonts w:hint="default" w:ascii="Times New Roman" w:hAnsi="Times New Roman" w:eastAsia="仿宋_GB2312" w:cs="Times New Roman"/>
          <w:sz w:val="32"/>
          <w:szCs w:val="32"/>
          <w:lang w:val="en-US" w:eastAsia="zh-CN"/>
        </w:rPr>
        <w:t>，起草组在测定样品的基础上，同时结合《国家火龙果育种联合攻关项目》的成果，对广西、广东、海</w:t>
      </w:r>
      <w:r>
        <w:rPr>
          <w:rFonts w:hint="default" w:ascii="Times New Roman" w:hAnsi="Times New Roman" w:eastAsia="仿宋_GB2312" w:cs="Times New Roman"/>
          <w:sz w:val="32"/>
          <w:szCs w:val="32"/>
          <w:lang w:val="en-US" w:eastAsia="zh-CN"/>
        </w:rPr>
        <w:t>南、云南等地区200个样品数据进行统计分析。并参考消费者问卷调研信息，形成了《火龙果品质评价》标准的征求意见稿。</w:t>
      </w:r>
    </w:p>
    <w:p w14:paraId="0B3F745D">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标准编制原则和主要内容</w:t>
      </w:r>
      <w:r>
        <w:rPr>
          <w:rFonts w:hint="default" w:ascii="Times New Roman" w:hAnsi="Times New Roman" w:eastAsia="黑体" w:cs="Times New Roman"/>
          <w:bCs/>
          <w:kern w:val="44"/>
          <w:sz w:val="32"/>
          <w:szCs w:val="32"/>
        </w:rPr>
        <w:t>及确定</w:t>
      </w:r>
      <w:r>
        <w:rPr>
          <w:rFonts w:hint="default" w:ascii="Times New Roman" w:hAnsi="Times New Roman" w:eastAsia="黑体" w:cs="Times New Roman"/>
          <w:bCs/>
          <w:kern w:val="44"/>
          <w:sz w:val="32"/>
          <w:szCs w:val="32"/>
        </w:rPr>
        <w:t>依据</w:t>
      </w:r>
    </w:p>
    <w:p w14:paraId="7E33C5EC">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编制原则</w:t>
      </w:r>
    </w:p>
    <w:p w14:paraId="67173AFC">
      <w:pPr>
        <w:spacing w:line="560" w:lineRule="exact"/>
        <w:ind w:firstLine="53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rPr>
        <w:t>标准编制过程中遵循科学、合理、可行的原则，力求做到规范科学。重视与相关法律法规和现行标准（特别是强制性标准）的协调配套。以国内市场通行的品质评价同类标准为借鉴，形成以我国主栽</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品种品质评价为核心，以促进我国</w:t>
      </w:r>
      <w:r>
        <w:rPr>
          <w:rFonts w:hint="default" w:ascii="Times New Roman" w:hAnsi="Times New Roman" w:eastAsia="仿宋_GB2312" w:cs="Times New Roman"/>
          <w:sz w:val="32"/>
          <w:szCs w:val="32"/>
          <w:lang w:eastAsia="zh-CN"/>
        </w:rPr>
        <w:t>火龙果产业</w:t>
      </w:r>
      <w:r>
        <w:rPr>
          <w:rFonts w:hint="default" w:ascii="Times New Roman" w:hAnsi="Times New Roman" w:eastAsia="仿宋_GB2312" w:cs="Times New Roman"/>
          <w:sz w:val="32"/>
          <w:szCs w:val="32"/>
        </w:rPr>
        <w:t>发展壮大为目的品质评价技术规范。</w:t>
      </w:r>
    </w:p>
    <w:p w14:paraId="09CB8840">
      <w:pPr>
        <w:spacing w:line="560" w:lineRule="exact"/>
        <w:ind w:firstLine="53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在标准的制定过程中严格遵循国家有关方针、政策、法规和规章，严格执行强制性国家标准和行业标准。与同体系标准及相关的各种基础标准以及配套使用的取样、试剂规格等标准相衔接，遵循了政策和协调统一性原则。</w:t>
      </w:r>
    </w:p>
    <w:p w14:paraId="48053376">
      <w:pPr>
        <w:spacing w:line="560" w:lineRule="exact"/>
        <w:ind w:firstLine="53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在标准制定过程中力求做到：技术内容的叙述正确无误；文字表达准确、简明、易懂；标准的构成严谨合理；内容编排、层次划分等符合逻辑与规定。</w:t>
      </w:r>
    </w:p>
    <w:p w14:paraId="0F81DA0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sz w:val="32"/>
          <w:szCs w:val="32"/>
          <w:lang w:eastAsia="zh-CN"/>
        </w:rPr>
      </w:pPr>
      <w:r>
        <w:rPr>
          <w:rFonts w:hint="default" w:ascii="Times New Roman" w:hAnsi="Times New Roman" w:eastAsia="楷体_GB2312" w:cs="Times New Roman"/>
          <w:b/>
          <w:bCs/>
          <w:sz w:val="32"/>
          <w:szCs w:val="32"/>
        </w:rPr>
        <w:t>（二）</w:t>
      </w:r>
      <w:r>
        <w:rPr>
          <w:rFonts w:hint="default" w:ascii="Times New Roman" w:hAnsi="Times New Roman" w:eastAsia="楷体_GB2312" w:cs="Times New Roman"/>
          <w:b/>
          <w:bCs/>
          <w:sz w:val="32"/>
          <w:szCs w:val="32"/>
        </w:rPr>
        <w:t>主要内容及</w:t>
      </w:r>
      <w:r>
        <w:rPr>
          <w:rFonts w:hint="default" w:ascii="Times New Roman" w:hAnsi="Times New Roman" w:eastAsia="楷体_GB2312" w:cs="Times New Roman"/>
          <w:b/>
          <w:bCs/>
          <w:sz w:val="32"/>
          <w:szCs w:val="32"/>
          <w:lang w:val="en-US" w:eastAsia="zh-CN"/>
        </w:rPr>
        <w:t>其</w:t>
      </w:r>
      <w:r>
        <w:rPr>
          <w:rFonts w:hint="default" w:ascii="Times New Roman" w:hAnsi="Times New Roman" w:eastAsia="楷体_GB2312" w:cs="Times New Roman"/>
          <w:b/>
          <w:bCs/>
          <w:sz w:val="32"/>
          <w:szCs w:val="32"/>
        </w:rPr>
        <w:t>确定</w:t>
      </w:r>
      <w:r>
        <w:rPr>
          <w:rFonts w:hint="default" w:ascii="Times New Roman" w:hAnsi="Times New Roman" w:eastAsia="楷体_GB2312" w:cs="Times New Roman"/>
          <w:b/>
          <w:bCs/>
          <w:sz w:val="32"/>
          <w:szCs w:val="32"/>
        </w:rPr>
        <w:t>依据</w:t>
      </w:r>
    </w:p>
    <w:p w14:paraId="5964FAEA">
      <w:pPr>
        <w:spacing w:line="360" w:lineRule="auto"/>
        <w:ind w:firstLine="53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2.1 标准的编写</w:t>
      </w:r>
    </w:p>
    <w:p w14:paraId="78394106">
      <w:pPr>
        <w:spacing w:line="360" w:lineRule="auto"/>
        <w:ind w:firstLine="53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本标准的结构和编写主要按照GB/T 1.1—2020《标准化工作导则第1部分 标准化文件的结构和起草规则》的有关要求。设范围、规范性引用文件、术语和定义、要求、</w:t>
      </w:r>
      <w:r>
        <w:rPr>
          <w:rFonts w:hint="default" w:ascii="Times New Roman" w:hAnsi="Times New Roman" w:eastAsia="仿宋_GB2312" w:cs="Times New Roman"/>
          <w:sz w:val="32"/>
          <w:szCs w:val="32"/>
          <w:lang w:eastAsia="zh-CN"/>
        </w:rPr>
        <w:t>外观品质、感官品质、理化指标、结果</w:t>
      </w:r>
      <w:r>
        <w:rPr>
          <w:rFonts w:hint="default" w:ascii="Times New Roman" w:hAnsi="Times New Roman" w:eastAsia="仿宋_GB2312" w:cs="Times New Roman"/>
          <w:sz w:val="32"/>
          <w:szCs w:val="32"/>
        </w:rPr>
        <w:t>及记录等</w:t>
      </w:r>
      <w:r>
        <w:rPr>
          <w:rFonts w:hint="default" w:ascii="Times New Roman" w:hAnsi="Times New Roman" w:eastAsia="仿宋_GB2312" w:cs="Times New Roman"/>
          <w:sz w:val="32"/>
          <w:szCs w:val="32"/>
          <w:lang w:val="en-US" w:eastAsia="zh-CN"/>
        </w:rPr>
        <w:t>9</w:t>
      </w:r>
      <w:r>
        <w:rPr>
          <w:rFonts w:hint="default" w:ascii="Times New Roman" w:hAnsi="Times New Roman" w:eastAsia="仿宋_GB2312" w:cs="Times New Roman"/>
          <w:sz w:val="32"/>
          <w:szCs w:val="32"/>
        </w:rPr>
        <w:t>章，以及</w:t>
      </w:r>
      <w:r>
        <w:rPr>
          <w:rFonts w:hint="default" w:ascii="Times New Roman" w:hAnsi="Times New Roman" w:eastAsia="仿宋_GB2312" w:cs="Times New Roman"/>
          <w:sz w:val="32"/>
          <w:szCs w:val="32"/>
          <w:lang w:eastAsia="zh-CN"/>
        </w:rPr>
        <w:t>规范性附录</w:t>
      </w:r>
      <w:r>
        <w:rPr>
          <w:rFonts w:hint="default" w:ascii="Times New Roman" w:hAnsi="Times New Roman" w:eastAsia="仿宋_GB2312" w:cs="Times New Roman"/>
          <w:sz w:val="32"/>
          <w:szCs w:val="32"/>
          <w:lang w:val="en-US" w:eastAsia="zh-CN"/>
        </w:rPr>
        <w:t>1个和</w:t>
      </w:r>
      <w:r>
        <w:rPr>
          <w:rFonts w:hint="default" w:ascii="Times New Roman" w:hAnsi="Times New Roman" w:eastAsia="仿宋_GB2312" w:cs="Times New Roman"/>
          <w:sz w:val="32"/>
          <w:szCs w:val="32"/>
        </w:rPr>
        <w:t>资料性附录1个。</w:t>
      </w:r>
    </w:p>
    <w:p w14:paraId="31E3DDDB">
      <w:pPr>
        <w:spacing w:line="360" w:lineRule="auto"/>
        <w:ind w:firstLine="539"/>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2.2</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标准的适用范围</w:t>
      </w:r>
    </w:p>
    <w:p w14:paraId="759D2136">
      <w:pPr>
        <w:spacing w:line="360" w:lineRule="auto"/>
        <w:ind w:firstLine="53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本文件适用于火龙果大红</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号、桂红龙</w:t>
      </w:r>
      <w:r>
        <w:rPr>
          <w:rFonts w:hint="default" w:ascii="Times New Roman" w:hAnsi="Times New Roman" w:eastAsia="仿宋_GB2312" w:cs="Times New Roman"/>
          <w:sz w:val="32"/>
          <w:szCs w:val="32"/>
          <w:lang w:val="en-US" w:eastAsia="zh-CN"/>
        </w:rPr>
        <w:t>1</w:t>
      </w:r>
      <w:r>
        <w:rPr>
          <w:rFonts w:hint="default" w:ascii="Times New Roman" w:hAnsi="Times New Roman" w:eastAsia="仿宋_GB2312" w:cs="Times New Roman"/>
          <w:sz w:val="32"/>
          <w:szCs w:val="32"/>
          <w:lang w:val="en-US" w:eastAsia="zh-CN"/>
        </w:rPr>
        <w:t>号、金燕窝主栽品种以及市场上白玉龙火龙果的鲜食成熟果实品质评价，其他品种火龙果参照执行。</w:t>
      </w:r>
    </w:p>
    <w:p w14:paraId="1AAAC4AB">
      <w:pPr>
        <w:spacing w:before="120" w:after="120" w:line="480" w:lineRule="exact"/>
        <w:ind w:firstLine="640" w:firstLineChars="200"/>
        <w:outlineLvl w:val="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2.3 规范性引用文件</w:t>
      </w:r>
    </w:p>
    <w:p w14:paraId="7EBE5AA9">
      <w:pPr>
        <w:pStyle w:val="23"/>
        <w:spacing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依照《</w:t>
      </w:r>
      <w:r>
        <w:rPr>
          <w:rFonts w:hint="default" w:ascii="Times New Roman" w:hAnsi="Times New Roman" w:eastAsia="仿宋_GB2312" w:cs="Times New Roman"/>
          <w:kern w:val="2"/>
          <w:sz w:val="32"/>
          <w:szCs w:val="32"/>
        </w:rPr>
        <w:t>GB/T 1.1-2</w:t>
      </w:r>
      <w:r>
        <w:rPr>
          <w:rFonts w:hint="default" w:ascii="Times New Roman" w:hAnsi="Times New Roman" w:eastAsia="仿宋_GB2312" w:cs="Times New Roman"/>
          <w:kern w:val="2"/>
          <w:sz w:val="32"/>
          <w:szCs w:val="32"/>
        </w:rPr>
        <w:t>020</w:t>
      </w:r>
      <w:r>
        <w:rPr>
          <w:rFonts w:hint="default" w:ascii="Times New Roman" w:hAnsi="Times New Roman" w:eastAsia="仿宋_GB2312" w:cs="Times New Roman"/>
          <w:kern w:val="2"/>
          <w:sz w:val="32"/>
          <w:szCs w:val="32"/>
        </w:rPr>
        <w:t xml:space="preserve"> 标准化工作导则 第1部分：标准</w:t>
      </w:r>
      <w:r>
        <w:rPr>
          <w:rFonts w:hint="default" w:ascii="Times New Roman" w:hAnsi="Times New Roman" w:eastAsia="仿宋_GB2312" w:cs="Times New Roman"/>
          <w:kern w:val="2"/>
          <w:sz w:val="32"/>
          <w:szCs w:val="32"/>
        </w:rPr>
        <w:t>化文件</w:t>
      </w:r>
      <w:r>
        <w:rPr>
          <w:rFonts w:hint="default" w:ascii="Times New Roman" w:hAnsi="Times New Roman" w:eastAsia="仿宋_GB2312" w:cs="Times New Roman"/>
          <w:kern w:val="2"/>
          <w:sz w:val="32"/>
          <w:szCs w:val="32"/>
        </w:rPr>
        <w:t>的结构和</w:t>
      </w:r>
      <w:r>
        <w:rPr>
          <w:rFonts w:hint="default" w:ascii="Times New Roman" w:hAnsi="Times New Roman" w:eastAsia="仿宋_GB2312" w:cs="Times New Roman"/>
          <w:kern w:val="2"/>
          <w:sz w:val="32"/>
          <w:szCs w:val="32"/>
        </w:rPr>
        <w:t>起草规则》的有关规定，对标准进行了编写，并参考了我国已实施的《水果和蔬菜可溶性固形物含量的测定 折射仪法》（NY/T 2637）等相关标准。从目前标准情况来看，《</w:t>
      </w:r>
      <w:r>
        <w:rPr>
          <w:rFonts w:hint="default" w:ascii="Times New Roman" w:hAnsi="Times New Roman" w:eastAsia="仿宋_GB2312" w:cs="Times New Roman"/>
          <w:kern w:val="2"/>
          <w:sz w:val="32"/>
          <w:szCs w:val="32"/>
          <w:lang w:eastAsia="zh-CN"/>
        </w:rPr>
        <w:t>火龙果等级规格</w:t>
      </w:r>
      <w:r>
        <w:rPr>
          <w:rFonts w:hint="default" w:ascii="Times New Roman" w:hAnsi="Times New Roman" w:eastAsia="仿宋_GB2312" w:cs="Times New Roman"/>
          <w:kern w:val="2"/>
          <w:sz w:val="32"/>
          <w:szCs w:val="32"/>
        </w:rPr>
        <w:t xml:space="preserve">》（NY/T </w:t>
      </w:r>
      <w:r>
        <w:rPr>
          <w:rFonts w:hint="default" w:ascii="Times New Roman" w:hAnsi="Times New Roman" w:eastAsia="仿宋_GB2312" w:cs="Times New Roman"/>
          <w:kern w:val="2"/>
          <w:sz w:val="32"/>
          <w:szCs w:val="32"/>
          <w:lang w:val="en-US" w:eastAsia="zh-CN"/>
        </w:rPr>
        <w:t>3601</w:t>
      </w:r>
      <w:r>
        <w:rPr>
          <w:rFonts w:hint="default" w:ascii="Times New Roman" w:hAnsi="Times New Roman" w:eastAsia="仿宋_GB2312" w:cs="Times New Roman"/>
          <w:kern w:val="2"/>
          <w:sz w:val="32"/>
          <w:szCs w:val="32"/>
        </w:rPr>
        <w:t>-20</w:t>
      </w:r>
      <w:r>
        <w:rPr>
          <w:rFonts w:hint="default" w:ascii="Times New Roman" w:hAnsi="Times New Roman" w:eastAsia="仿宋_GB2312" w:cs="Times New Roman"/>
          <w:kern w:val="2"/>
          <w:sz w:val="32"/>
          <w:szCs w:val="32"/>
          <w:lang w:val="en-US" w:eastAsia="zh-CN"/>
        </w:rPr>
        <w:t>20</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lang w:eastAsia="zh-CN"/>
        </w:rPr>
        <w:t>涉及部分</w:t>
      </w:r>
      <w:r>
        <w:rPr>
          <w:rFonts w:hint="default" w:ascii="Times New Roman" w:hAnsi="Times New Roman" w:eastAsia="仿宋_GB2312" w:cs="Times New Roman"/>
          <w:kern w:val="2"/>
          <w:sz w:val="32"/>
          <w:szCs w:val="32"/>
        </w:rPr>
        <w:t>外观等感官要求作为商品性状的评价标准，在</w:t>
      </w:r>
      <w:r>
        <w:rPr>
          <w:rFonts w:hint="default" w:ascii="Times New Roman" w:hAnsi="Times New Roman" w:eastAsia="仿宋_GB2312" w:cs="Times New Roman"/>
          <w:kern w:val="2"/>
          <w:sz w:val="32"/>
          <w:szCs w:val="32"/>
          <w:lang w:eastAsia="zh-CN"/>
        </w:rPr>
        <w:t>火龙果</w:t>
      </w:r>
      <w:r>
        <w:rPr>
          <w:rFonts w:hint="default" w:ascii="Times New Roman" w:hAnsi="Times New Roman" w:eastAsia="仿宋_GB2312" w:cs="Times New Roman"/>
          <w:kern w:val="2"/>
          <w:sz w:val="32"/>
          <w:szCs w:val="32"/>
        </w:rPr>
        <w:t>外观品质评价规范，</w:t>
      </w:r>
      <w:r>
        <w:rPr>
          <w:rFonts w:hint="default" w:ascii="Times New Roman" w:hAnsi="Times New Roman" w:eastAsia="仿宋_GB2312" w:cs="Times New Roman"/>
          <w:kern w:val="2"/>
          <w:sz w:val="32"/>
          <w:szCs w:val="32"/>
          <w:lang w:eastAsia="zh-CN"/>
        </w:rPr>
        <w:t>部分</w:t>
      </w:r>
      <w:r>
        <w:rPr>
          <w:rFonts w:hint="default" w:ascii="Times New Roman" w:hAnsi="Times New Roman" w:eastAsia="仿宋_GB2312" w:cs="Times New Roman"/>
          <w:kern w:val="2"/>
          <w:sz w:val="32"/>
          <w:szCs w:val="32"/>
        </w:rPr>
        <w:t>参考了这个标准，并选取了贴近生产、易实施的指标进行评价。引用相应的标准所引用的文件均为“现行有效”，并且在文本中被“规范性引用”。</w:t>
      </w:r>
    </w:p>
    <w:p w14:paraId="41EFB6CE">
      <w:pPr>
        <w:tabs>
          <w:tab w:val="left" w:pos="0"/>
          <w:tab w:val="left" w:pos="1470"/>
        </w:tabs>
        <w:spacing w:before="120" w:after="120"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术语和定义</w:t>
      </w:r>
    </w:p>
    <w:p w14:paraId="52028347">
      <w:pPr>
        <w:tabs>
          <w:tab w:val="left" w:pos="0"/>
          <w:tab w:val="left" w:pos="1470"/>
        </w:tabs>
        <w:spacing w:before="120" w:after="120" w:line="560" w:lineRule="exact"/>
        <w:ind w:firstLine="640" w:firstLineChars="200"/>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本文件里没有需要进行解释和定于的术语。</w:t>
      </w:r>
    </w:p>
    <w:p w14:paraId="15596CF1">
      <w:pPr>
        <w:tabs>
          <w:tab w:val="left" w:pos="0"/>
          <w:tab w:val="left" w:pos="1470"/>
        </w:tabs>
        <w:spacing w:before="120" w:after="120"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2.5</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z w:val="32"/>
          <w:szCs w:val="32"/>
        </w:rPr>
        <w:t>要求</w:t>
      </w:r>
    </w:p>
    <w:p w14:paraId="78A72873">
      <w:pPr>
        <w:spacing w:line="560" w:lineRule="exact"/>
        <w:ind w:firstLine="53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2.5.1基本要求</w:t>
      </w:r>
    </w:p>
    <w:p w14:paraId="48D840E3">
      <w:pPr>
        <w:spacing w:line="560" w:lineRule="exact"/>
        <w:ind w:firstLine="539"/>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基本要求主要是根据</w:t>
      </w:r>
      <w:r>
        <w:rPr>
          <w:rFonts w:hint="default" w:ascii="Times New Roman" w:hAnsi="Times New Roman" w:eastAsia="仿宋_GB2312" w:cs="Times New Roman"/>
          <w:sz w:val="32"/>
          <w:szCs w:val="32"/>
          <w:lang w:eastAsia="zh-CN"/>
        </w:rPr>
        <w:t>食品安全卫生指标、果实发育</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成熟度</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新鲜度、</w:t>
      </w:r>
      <w:r>
        <w:rPr>
          <w:rFonts w:hint="default" w:ascii="Times New Roman" w:hAnsi="Times New Roman" w:eastAsia="仿宋_GB2312" w:cs="Times New Roman"/>
          <w:sz w:val="32"/>
          <w:szCs w:val="32"/>
        </w:rPr>
        <w:t>有无影响消费的腐烂变质、机械伤、虫害</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清洁度等各项指标确定，从而保证</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产品的基本商品性状。</w:t>
      </w:r>
      <w:r>
        <w:rPr>
          <w:rFonts w:hint="default" w:ascii="Times New Roman" w:hAnsi="Times New Roman" w:eastAsia="仿宋_GB2312" w:cs="Times New Roman"/>
          <w:sz w:val="32"/>
          <w:szCs w:val="32"/>
          <w:lang w:eastAsia="zh-CN"/>
        </w:rPr>
        <w:t>包括以下内容：</w:t>
      </w:r>
    </w:p>
    <w:p w14:paraId="100C6E2D">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640"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所有进行品质评价的样品，应满足下列要求：</w:t>
      </w:r>
    </w:p>
    <w:p w14:paraId="68047FC1">
      <w:pPr>
        <w:pStyle w:val="24"/>
        <w:widowControl/>
        <w:rPr>
          <w:rFonts w:hint="default" w:ascii="Times New Roman" w:hAnsi="Times New Roman" w:eastAsia="仿宋_GB2312" w:cs="Times New Roman"/>
          <w:kern w:val="2"/>
          <w:sz w:val="32"/>
          <w:szCs w:val="32"/>
          <w:lang w:val="en-US" w:eastAsia="zh-CN" w:bidi="ar-SA"/>
        </w:rPr>
      </w:pPr>
      <w:bookmarkStart w:id="2" w:name="_Hlk110929019"/>
      <w:r>
        <w:rPr>
          <w:rFonts w:hint="default" w:ascii="Times New Roman" w:hAnsi="Times New Roman" w:eastAsia="仿宋_GB2312" w:cs="Times New Roman"/>
          <w:kern w:val="2"/>
          <w:sz w:val="32"/>
          <w:szCs w:val="32"/>
          <w:lang w:val="en-US" w:eastAsia="zh-CN" w:bidi="ar-SA"/>
        </w:rPr>
        <w:t>卫生指标符合GB 2762和GB 2763的规定；</w:t>
      </w:r>
    </w:p>
    <w:p w14:paraId="357A7C63">
      <w:pPr>
        <w:pStyle w:val="24"/>
        <w:widowControl/>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果实发育正常，达到鲜食的成熟度，具有该品种固有的形状、色泽、风味和口感；</w:t>
      </w:r>
    </w:p>
    <w:p w14:paraId="3647C794">
      <w:pPr>
        <w:pStyle w:val="24"/>
        <w:widowControl/>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果实新鲜完整，果皮和叶状鳞片颜色鲜明，无机械损伤，无腐烂和病虫害等；</w:t>
      </w:r>
    </w:p>
    <w:p w14:paraId="3A485848">
      <w:pPr>
        <w:pStyle w:val="24"/>
        <w:widowControl/>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剪截后的果柄长度不超过果肩，果面无污染。</w:t>
      </w:r>
      <w:bookmarkEnd w:id="2"/>
    </w:p>
    <w:p w14:paraId="65F2ACD2">
      <w:pPr>
        <w:spacing w:line="360" w:lineRule="auto"/>
        <w:ind w:firstLine="539"/>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2.5.2 规格要求</w:t>
      </w:r>
    </w:p>
    <w:p w14:paraId="4144410C">
      <w:pPr>
        <w:spacing w:line="360" w:lineRule="auto"/>
        <w:ind w:firstLine="539"/>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应符合NY/T 3601的规定。</w:t>
      </w:r>
    </w:p>
    <w:p w14:paraId="33A8B179">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rPr>
        <w:t>说明：“果实规格”主要参照《</w:t>
      </w:r>
      <w:r>
        <w:rPr>
          <w:rFonts w:hint="default" w:ascii="Times New Roman" w:hAnsi="Times New Roman" w:eastAsia="仿宋_GB2312" w:cs="Times New Roman"/>
          <w:sz w:val="32"/>
          <w:lang w:eastAsia="zh-CN"/>
        </w:rPr>
        <w:t>火龙果等级规格</w:t>
      </w:r>
      <w:r>
        <w:rPr>
          <w:rFonts w:hint="default" w:ascii="Times New Roman" w:hAnsi="Times New Roman" w:eastAsia="仿宋_GB2312" w:cs="Times New Roman"/>
          <w:sz w:val="32"/>
        </w:rPr>
        <w:t xml:space="preserve">》NY/T </w:t>
      </w:r>
      <w:r>
        <w:rPr>
          <w:rFonts w:hint="default" w:ascii="Times New Roman" w:hAnsi="Times New Roman" w:eastAsia="仿宋_GB2312" w:cs="Times New Roman"/>
          <w:sz w:val="32"/>
          <w:lang w:val="en-US" w:eastAsia="zh-CN"/>
        </w:rPr>
        <w:t>3601</w:t>
      </w:r>
      <w:r>
        <w:rPr>
          <w:rFonts w:hint="default" w:ascii="Times New Roman" w:hAnsi="Times New Roman" w:eastAsia="仿宋_GB2312" w:cs="Times New Roman"/>
          <w:sz w:val="32"/>
        </w:rPr>
        <w:t>规定，以保持相关标准技术内容的一致性和协调性。其目的是为了简化标准的编写工作，方便标准资料的收集，减少不必要的编辑性加工和修改，避免重复写出引用文件的内容而引起不必要的差错和标准间的不协调，也可以避免标准的篇幅。</w:t>
      </w:r>
    </w:p>
    <w:p w14:paraId="339BBCAE">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2.5.3评价要求</w:t>
      </w:r>
    </w:p>
    <w:p w14:paraId="255CF23D">
      <w:pPr>
        <w:pStyle w:val="23"/>
        <w:spacing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2.5.3.1 评价人员</w:t>
      </w:r>
    </w:p>
    <w:p w14:paraId="24B554FD">
      <w:pPr>
        <w:pStyle w:val="23"/>
        <w:spacing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品质评价人员是整个品质评价过程中的关键要素。因此必须对品评人员对出规定。首先是对个人身体健康，感觉器官，个人卫生进行规定；其次要求其对水果品评需要具有一定的经验和专业理论知识；最后约定品评前和品评期间的个人状态保持要求。</w:t>
      </w:r>
    </w:p>
    <w:p w14:paraId="3D80F380">
      <w:pPr>
        <w:pStyle w:val="23"/>
        <w:spacing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2.5.3.2 评价场所</w:t>
      </w:r>
    </w:p>
    <w:p w14:paraId="49B87445">
      <w:pPr>
        <w:pStyle w:val="23"/>
        <w:spacing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品质评价场所是进行品评的场所，所以需要对其进行必要的符合性规定。规定了实验室的温湿度、噪音、光线、气味等环境要素，给品评试验创造一个良好的工作环境。</w:t>
      </w:r>
    </w:p>
    <w:p w14:paraId="1CDAF338">
      <w:pPr>
        <w:pStyle w:val="23"/>
        <w:spacing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2.5.3.3 评价试验</w:t>
      </w:r>
    </w:p>
    <w:p w14:paraId="3B712E05">
      <w:pPr>
        <w:pStyle w:val="23"/>
        <w:spacing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品质评价试验的一些通用要求，为了保证公平性，选择多人整体评价的方式进行，因此应由5位或以上品评人员组成品评小组开展品评试验。同时约定了品评人员开展品评试验前的一些通用要求，包括时间、环境、是否讨论等。以保证整个试验的公平性。</w:t>
      </w:r>
    </w:p>
    <w:p w14:paraId="1C3D101D">
      <w:pPr>
        <w:pStyle w:val="23"/>
        <w:spacing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2.5.4 操作要求</w:t>
      </w:r>
    </w:p>
    <w:p w14:paraId="315EACF3">
      <w:pPr>
        <w:pStyle w:val="23"/>
        <w:spacing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规定了</w:t>
      </w:r>
      <w:r>
        <w:rPr>
          <w:rFonts w:hint="default" w:ascii="Times New Roman" w:hAnsi="Times New Roman" w:eastAsia="仿宋_GB2312" w:cs="Times New Roman"/>
          <w:kern w:val="2"/>
          <w:sz w:val="32"/>
          <w:szCs w:val="32"/>
          <w:lang w:eastAsia="zh-CN"/>
        </w:rPr>
        <w:t>火龙果</w:t>
      </w:r>
      <w:r>
        <w:rPr>
          <w:rFonts w:hint="default" w:ascii="Times New Roman" w:hAnsi="Times New Roman" w:eastAsia="仿宋_GB2312" w:cs="Times New Roman"/>
          <w:kern w:val="2"/>
          <w:sz w:val="32"/>
          <w:szCs w:val="32"/>
        </w:rPr>
        <w:t>品质评价的操作程序。参照《芒果品质评价技术规范》（NY/T 4416-2023）、</w:t>
      </w:r>
      <w:r>
        <w:rPr>
          <w:rFonts w:hint="default" w:ascii="Times New Roman" w:hAnsi="Times New Roman" w:eastAsia="仿宋_GB2312" w:cs="Times New Roman"/>
          <w:kern w:val="2"/>
          <w:sz w:val="32"/>
          <w:szCs w:val="32"/>
        </w:rPr>
        <w:t>《香蕉品质评价规范》（NY/T 3974）</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《苹果品质指标评价技术规范》（NY/T 2316-2013）中对于进行品质评价的样本数量规定</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要求品评人员</w:t>
      </w:r>
      <w:r>
        <w:rPr>
          <w:rFonts w:hint="default" w:ascii="Times New Roman" w:hAnsi="Times New Roman" w:eastAsia="仿宋_GB2312" w:cs="Times New Roman"/>
          <w:kern w:val="2"/>
          <w:sz w:val="32"/>
          <w:szCs w:val="32"/>
          <w:lang w:eastAsia="zh-CN"/>
        </w:rPr>
        <w:t>从</w:t>
      </w:r>
      <w:r>
        <w:rPr>
          <w:rFonts w:hint="default" w:ascii="Times New Roman" w:hAnsi="Times New Roman" w:eastAsia="仿宋_GB2312" w:cs="Times New Roman"/>
          <w:kern w:val="2"/>
          <w:sz w:val="32"/>
          <w:szCs w:val="32"/>
          <w:lang w:val="en-US" w:eastAsia="zh-CN"/>
        </w:rPr>
        <w:t>15个果实中随机抽取5个果实</w:t>
      </w:r>
      <w:r>
        <w:rPr>
          <w:rFonts w:hint="default" w:ascii="Times New Roman" w:hAnsi="Times New Roman" w:eastAsia="仿宋_GB2312" w:cs="Times New Roman"/>
          <w:kern w:val="2"/>
          <w:sz w:val="32"/>
          <w:szCs w:val="32"/>
        </w:rPr>
        <w:t>，依次进行外观品质、感官品质和理化指标进行评分。</w:t>
      </w:r>
    </w:p>
    <w:p w14:paraId="0F397483">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2.6外观品质</w:t>
      </w:r>
    </w:p>
    <w:p w14:paraId="7AFB2EBE">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根据火龙果特点，依据火龙果品质评价调研信息，</w:t>
      </w:r>
      <w:r>
        <w:rPr>
          <w:rFonts w:hint="default" w:ascii="Times New Roman" w:hAnsi="Times New Roman" w:eastAsia="仿宋_GB2312" w:cs="Times New Roman"/>
          <w:sz w:val="32"/>
          <w:szCs w:val="32"/>
          <w:lang w:val="en-US" w:eastAsia="zh-CN"/>
        </w:rPr>
        <w:t>77.68%的调研对象认为火龙果的外观是重要一项指标；57.85%的调研对象认为会选择着色完全的火龙果；因此本标准</w:t>
      </w:r>
      <w:r>
        <w:rPr>
          <w:rFonts w:hint="default" w:ascii="Times New Roman" w:hAnsi="Times New Roman" w:eastAsia="仿宋_GB2312" w:cs="Times New Roman"/>
          <w:sz w:val="32"/>
          <w:szCs w:val="32"/>
          <w:lang w:eastAsia="zh-CN"/>
        </w:rPr>
        <w:t>确定了果面着色度、果面质量作为外观品质评价指标。并参考《火龙果等级规格》标准中等级划分的内容，根据火龙果产业生产、销售等需求和同行规则，参考确定了各指标评分标准。</w:t>
      </w:r>
    </w:p>
    <w:p w14:paraId="721BC0F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eastAsia="zh-CN"/>
        </w:rPr>
      </w:pPr>
      <w:r>
        <w:rPr>
          <w:rFonts w:hint="default" w:ascii="Times New Roman" w:hAnsi="Times New Roman" w:cs="Times New Roman"/>
          <w:sz w:val="21"/>
        </w:rPr>
        <mc:AlternateContent>
          <mc:Choice Requires="wpg">
            <w:drawing>
              <wp:anchor distT="0" distB="0" distL="114300" distR="114300" simplePos="0" relativeHeight="251668480" behindDoc="0" locked="0" layoutInCell="1" allowOverlap="1">
                <wp:simplePos x="0" y="0"/>
                <wp:positionH relativeFrom="column">
                  <wp:posOffset>13335</wp:posOffset>
                </wp:positionH>
                <wp:positionV relativeFrom="paragraph">
                  <wp:posOffset>133350</wp:posOffset>
                </wp:positionV>
                <wp:extent cx="5213985" cy="2787650"/>
                <wp:effectExtent l="0" t="0" r="0" b="0"/>
                <wp:wrapNone/>
                <wp:docPr id="14" name="组合 65"/>
                <wp:cNvGraphicFramePr/>
                <a:graphic xmlns:a="http://schemas.openxmlformats.org/drawingml/2006/main">
                  <a:graphicData uri="http://schemas.microsoft.com/office/word/2010/wordprocessingGroup">
                    <wpg:wgp>
                      <wpg:cNvGrpSpPr/>
                      <wpg:grpSpPr>
                        <a:xfrm>
                          <a:off x="0" y="0"/>
                          <a:ext cx="5213985" cy="2787650"/>
                          <a:chOff x="6596" y="217133"/>
                          <a:chExt cx="10040" cy="4450"/>
                        </a:xfrm>
                      </wpg:grpSpPr>
                      <pic:pic xmlns:pic="http://schemas.openxmlformats.org/drawingml/2006/picture">
                        <pic:nvPicPr>
                          <pic:cNvPr id="10" name="Image 0" descr="preencoded.png"/>
                          <pic:cNvPicPr>
                            <a:picLocks noChangeAspect="1"/>
                          </pic:cNvPicPr>
                        </pic:nvPicPr>
                        <pic:blipFill>
                          <a:blip r:embed="rId19"/>
                          <a:stretch>
                            <a:fillRect/>
                          </a:stretch>
                        </pic:blipFill>
                        <pic:spPr>
                          <a:xfrm>
                            <a:off x="6596" y="218103"/>
                            <a:ext cx="4180" cy="2785"/>
                          </a:xfrm>
                          <a:prstGeom prst="rect">
                            <a:avLst/>
                          </a:prstGeom>
                          <a:noFill/>
                          <a:ln>
                            <a:noFill/>
                          </a:ln>
                        </pic:spPr>
                      </pic:pic>
                      <pic:pic xmlns:pic="http://schemas.openxmlformats.org/drawingml/2006/picture">
                        <pic:nvPicPr>
                          <pic:cNvPr id="11" name="Image 0" descr="preencoded.png"/>
                          <pic:cNvPicPr>
                            <a:picLocks noChangeAspect="1"/>
                          </pic:cNvPicPr>
                        </pic:nvPicPr>
                        <pic:blipFill>
                          <a:blip r:embed="rId20"/>
                          <a:stretch>
                            <a:fillRect/>
                          </a:stretch>
                        </pic:blipFill>
                        <pic:spPr>
                          <a:xfrm>
                            <a:off x="11326" y="218045"/>
                            <a:ext cx="5311" cy="3539"/>
                          </a:xfrm>
                          <a:prstGeom prst="rect">
                            <a:avLst/>
                          </a:prstGeom>
                          <a:noFill/>
                          <a:ln>
                            <a:noFill/>
                          </a:ln>
                        </pic:spPr>
                      </pic:pic>
                      <wps:wsp>
                        <wps:cNvPr id="12" name="Text 0"/>
                        <wps:cNvSpPr/>
                        <wps:spPr>
                          <a:xfrm>
                            <a:off x="11929" y="217133"/>
                            <a:ext cx="4080" cy="720"/>
                          </a:xfrm>
                          <a:prstGeom prst="rect">
                            <a:avLst/>
                          </a:prstGeom>
                          <a:noFill/>
                          <a:ln>
                            <a:noFill/>
                          </a:ln>
                        </wps:spPr>
                        <wps:txbx>
                          <w:txbxContent>
                            <w:p w14:paraId="386BE983">
                              <w:pPr>
                                <w:pStyle w:val="7"/>
                                <w:kinsoku/>
                                <w:ind w:left="0"/>
                                <w:jc w:val="left"/>
                                <w:rPr>
                                  <w:sz w:val="21"/>
                                  <w:szCs w:val="21"/>
                                </w:rPr>
                              </w:pPr>
                              <w:r>
                                <w:rPr>
                                  <w:rFonts w:ascii="Calibri" w:hAnsi="Times New Roman" w:eastAsia="宋体"/>
                                  <w:color w:val="000000"/>
                                  <w:kern w:val="24"/>
                                  <w:sz w:val="21"/>
                                  <w:szCs w:val="21"/>
                                </w:rPr>
                                <w:t xml:space="preserve">7. 对于您来说，就“火龙果（包括燕窝果）果萼颜色”您更喜欢?  </w:t>
                              </w:r>
                            </w:p>
                          </w:txbxContent>
                        </wps:txbx>
                        <wps:bodyPr vert="horz" wrap="square" anchor="ctr" anchorCtr="0" upright="1"/>
                      </wps:wsp>
                      <wps:wsp>
                        <wps:cNvPr id="13" name="Text 0"/>
                        <wps:cNvSpPr/>
                        <wps:spPr>
                          <a:xfrm>
                            <a:off x="6909" y="217133"/>
                            <a:ext cx="4982" cy="720"/>
                          </a:xfrm>
                          <a:prstGeom prst="rect">
                            <a:avLst/>
                          </a:prstGeom>
                          <a:noFill/>
                          <a:ln>
                            <a:noFill/>
                          </a:ln>
                        </wps:spPr>
                        <wps:txbx>
                          <w:txbxContent>
                            <w:p w14:paraId="139A5470">
                              <w:pPr>
                                <w:pStyle w:val="7"/>
                                <w:kinsoku/>
                                <w:ind w:left="0"/>
                                <w:jc w:val="left"/>
                              </w:pPr>
                              <w:r>
                                <w:rPr>
                                  <w:rFonts w:ascii="Calibri" w:hAnsi="Times New Roman" w:eastAsia="宋体"/>
                                  <w:color w:val="000000"/>
                                  <w:kern w:val="24"/>
                                  <w:sz w:val="21"/>
                                  <w:szCs w:val="21"/>
                                </w:rPr>
                                <w:t>6. 对于您来说，就“火龙果（包括燕窝果）果皮颜色”您更喜欢?</w:t>
                              </w:r>
                              <w:r>
                                <w:rPr>
                                  <w:rFonts w:ascii="Calibri" w:hAnsi="Times New Roman" w:eastAsia="宋体"/>
                                  <w:color w:val="000000"/>
                                  <w:kern w:val="24"/>
                                  <w:sz w:val="36"/>
                                  <w:szCs w:val="36"/>
                                </w:rPr>
                                <w:t xml:space="preserve">  </w:t>
                              </w:r>
                            </w:p>
                          </w:txbxContent>
                        </wps:txbx>
                        <wps:bodyPr vert="horz" wrap="square" anchor="ctr" anchorCtr="0" upright="1"/>
                      </wps:wsp>
                    </wpg:wgp>
                  </a:graphicData>
                </a:graphic>
              </wp:anchor>
            </w:drawing>
          </mc:Choice>
          <mc:Fallback>
            <w:pict>
              <v:group id="组合 65" o:spid="_x0000_s1026" o:spt="203" style="position:absolute;left:0pt;margin-left:1.05pt;margin-top:10.5pt;height:219.5pt;width:410.55pt;z-index:251668480;mso-width-relative:page;mso-height-relative:page;" coordorigin="6596,217133" coordsize="10040,4450" o:gfxdata="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">
                <o:lock v:ext="edit" aspectratio="f"/>
                <v:shape id="Image 0" o:spid="_x0000_s1026" o:spt="75" alt="preencoded.png" type="#_x0000_t75" style="position:absolute;left:6596;top:218103;height:2785;width:4180;" filled="f" o:preferrelative="t" stroked="f" coordsize="21600,21600" o:gfxdata="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OOGL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Image 0" o:spid="_x0000_s1026" o:spt="75" alt="preencoded.png" type="#_x0000_t75" style="position:absolute;left:11326;top:218045;height:3539;width:5311;" filled="f" o:preferrelative="t" stroked="f" coordsize="21600,21600" o:gfxdata="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pS7+8AAAA&#10;2wAAAA8AAAAAAAAAAQAgAAAAIgAAAGRycy9kb3ducmV2LnhtbFBLAQIUABQAAAAIAIdO4kAzLwWe&#10;OwAAADkAAAAQAAAAAAAAAAEAIAAAAAsBAABkcnMvc2hhcGV4bWwueG1sUEsFBgAAAAAGAAYAWwEA&#10;ALUDAAAAAA==&#10;">
                  <v:fill on="f" focussize="0,0"/>
                  <v:stroke on="f"/>
                  <v:imagedata r:id="rId20" o:title=""/>
                  <o:lock v:ext="edit" aspectratio="t"/>
                </v:shape>
                <v:rect id="Text 0" o:spid="_x0000_s1026" o:spt="1" style="position:absolute;left:11929;top:217133;height:720;width:4080;v-text-anchor:middle;" filled="f" stroked="f" coordsize="21600,21600" o:gfxdata="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gvKqi2AAAA2wAAAA8A&#10;AAAAAAAAAQAgAAAAIgAAAGRycy9kb3ducmV2LnhtbFBLAQIUABQAAAAIAIdO4kAzLwWeOwAAADkA&#10;AAAQAAAAAAAAAAEAIAAAAAUBAABkcnMvc2hhcGV4bWwueG1sUEsFBgAAAAAGAAYAWwEAAK8DAAAA&#10;AA==&#10;">
                  <v:fill on="f" focussize="0,0"/>
                  <v:stroke on="f"/>
                  <v:imagedata o:title=""/>
                  <o:lock v:ext="edit" aspectratio="f"/>
                  <v:textbox>
                    <w:txbxContent>
                      <w:p w14:paraId="386BE983">
                        <w:pPr>
                          <w:pStyle w:val="7"/>
                          <w:kinsoku/>
                          <w:ind w:left="0"/>
                          <w:jc w:val="left"/>
                          <w:rPr>
                            <w:sz w:val="21"/>
                            <w:szCs w:val="21"/>
                          </w:rPr>
                        </w:pPr>
                        <w:r>
                          <w:rPr>
                            <w:rFonts w:ascii="Calibri" w:hAnsi="Times New Roman" w:eastAsia="宋体"/>
                            <w:color w:val="000000"/>
                            <w:kern w:val="24"/>
                            <w:sz w:val="21"/>
                            <w:szCs w:val="21"/>
                          </w:rPr>
                          <w:t xml:space="preserve">7. 对于您来说，就“火龙果（包括燕窝果）果萼颜色”您更喜欢?  </w:t>
                        </w:r>
                      </w:p>
                    </w:txbxContent>
                  </v:textbox>
                </v:rect>
                <v:rect id="Text 0" o:spid="_x0000_s1026" o:spt="1" style="position:absolute;left:6909;top:217133;height:720;width:4982;v-text-anchor:middle;" filled="f" stroked="f" coordsize="21600,21600" o:gfxdata="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djjzO2AAAA2wAAAA8A&#10;AAAAAAAAAQAgAAAAIgAAAGRycy9kb3ducmV2LnhtbFBLAQIUABQAAAAIAIdO4kAzLwWeOwAAADkA&#10;AAAQAAAAAAAAAAEAIAAAAAUBAABkcnMvc2hhcGV4bWwueG1sUEsFBgAAAAAGAAYAWwEAAK8DAAAA&#10;AA==&#10;">
                  <v:fill on="f" focussize="0,0"/>
                  <v:stroke on="f"/>
                  <v:imagedata o:title=""/>
                  <o:lock v:ext="edit" aspectratio="f"/>
                  <v:textbox>
                    <w:txbxContent>
                      <w:p w14:paraId="139A5470">
                        <w:pPr>
                          <w:pStyle w:val="7"/>
                          <w:kinsoku/>
                          <w:ind w:left="0"/>
                          <w:jc w:val="left"/>
                        </w:pPr>
                        <w:r>
                          <w:rPr>
                            <w:rFonts w:ascii="Calibri" w:hAnsi="Times New Roman" w:eastAsia="宋体"/>
                            <w:color w:val="000000"/>
                            <w:kern w:val="24"/>
                            <w:sz w:val="21"/>
                            <w:szCs w:val="21"/>
                          </w:rPr>
                          <w:t>6. 对于您来说，就“火龙果（包括燕窝果）果皮颜色”您更喜欢?</w:t>
                        </w:r>
                        <w:r>
                          <w:rPr>
                            <w:rFonts w:ascii="Calibri" w:hAnsi="Times New Roman" w:eastAsia="宋体"/>
                            <w:color w:val="000000"/>
                            <w:kern w:val="24"/>
                            <w:sz w:val="36"/>
                            <w:szCs w:val="36"/>
                          </w:rPr>
                          <w:t xml:space="preserve">  </w:t>
                        </w:r>
                      </w:p>
                    </w:txbxContent>
                  </v:textbox>
                </v:rect>
              </v:group>
            </w:pict>
          </mc:Fallback>
        </mc:AlternateContent>
      </w:r>
    </w:p>
    <w:p w14:paraId="7370A08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eastAsia="zh-CN"/>
        </w:rPr>
      </w:pPr>
    </w:p>
    <w:p w14:paraId="6E433AB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eastAsia="zh-CN"/>
        </w:rPr>
      </w:pPr>
    </w:p>
    <w:p w14:paraId="7D3E2ABC">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eastAsia="zh-CN"/>
        </w:rPr>
      </w:pPr>
    </w:p>
    <w:p w14:paraId="752F43A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eastAsia="zh-CN"/>
        </w:rPr>
      </w:pPr>
    </w:p>
    <w:p w14:paraId="4EE33B2F">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val="en-US" w:eastAsia="zh-CN"/>
        </w:rPr>
      </w:pPr>
    </w:p>
    <w:p w14:paraId="79B4599A">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val="en-US" w:eastAsia="zh-CN"/>
        </w:rPr>
      </w:pPr>
    </w:p>
    <w:p w14:paraId="6FDD83F6">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val="en-US" w:eastAsia="zh-CN"/>
        </w:rPr>
      </w:pPr>
    </w:p>
    <w:p w14:paraId="7E13DE78">
      <w:pPr>
        <w:keepNext w:val="0"/>
        <w:keepLines w:val="0"/>
        <w:pageBreakBefore w:val="0"/>
        <w:kinsoku/>
        <w:wordWrap/>
        <w:overflowPunct/>
        <w:topLinePunct w:val="0"/>
        <w:autoSpaceDE/>
        <w:autoSpaceDN/>
        <w:bidi w:val="0"/>
        <w:adjustRightInd/>
        <w:snapToGrid/>
        <w:spacing w:line="560" w:lineRule="exact"/>
        <w:ind w:right="40" w:rightChars="19"/>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0"/>
          <w:sz w:val="24"/>
          <w:szCs w:val="24"/>
          <w:lang w:val="en-US" w:eastAsia="zh-CN" w:bidi="ar"/>
        </w:rPr>
        <w:t>图5  外观品质指标调研</w:t>
      </w:r>
    </w:p>
    <w:p w14:paraId="55A74F08">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2.6.1 果面着色度</w:t>
      </w:r>
    </w:p>
    <w:p w14:paraId="5A48DAF8">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640" w:firstLineChars="200"/>
        <w:jc w:val="both"/>
        <w:rPr>
          <w:rFonts w:hint="default" w:ascii="Times New Roman" w:hAnsi="Times New Roman" w:eastAsia="宋体" w:cs="Times New Roman"/>
          <w:kern w:val="0"/>
          <w:sz w:val="32"/>
          <w:szCs w:val="32"/>
          <w:shd w:val="clear" w:color="auto" w:fill="FFFFFF"/>
          <w:lang w:val="en-US" w:eastAsia="zh-CN" w:bidi="ar"/>
        </w:rPr>
      </w:pPr>
      <w:r>
        <w:rPr>
          <w:rFonts w:hint="default" w:ascii="Times New Roman" w:hAnsi="Times New Roman" w:eastAsia="宋体" w:cs="Times New Roman"/>
          <w:kern w:val="0"/>
          <w:sz w:val="32"/>
          <w:szCs w:val="32"/>
          <w:shd w:val="clear" w:color="auto" w:fill="FFFFFF"/>
          <w:lang w:val="en-US" w:eastAsia="zh-CN" w:bidi="ar"/>
        </w:rPr>
        <w:t>观察整个果实的外观，估算果面着色面积占据整个果面面积的百分比,满分为10分，评分标准见表。</w:t>
      </w:r>
    </w:p>
    <w:p w14:paraId="0E8AC448">
      <w:pPr>
        <w:pStyle w:val="27"/>
        <w:widowControl/>
        <w:numPr>
          <w:ilvl w:val="0"/>
          <w:numId w:val="0"/>
        </w:numPr>
        <w:tabs>
          <w:tab w:val="clear" w:pos="360"/>
          <w:tab w:val="clear" w:pos="539"/>
        </w:tabs>
        <w:spacing w:before="120" w:beforeLines="50" w:beforeAutospacing="0" w:after="120" w:afterLines="50" w:afterAutospacing="0"/>
        <w:ind w:left="539" w:leftChars="0" w:right="0" w:rightChars="0" w:firstLine="240" w:firstLineChars="100"/>
        <w:jc w:val="center"/>
        <w:rPr>
          <w:rFonts w:hint="default" w:ascii="Times New Roman" w:hAnsi="Times New Roman" w:eastAsia="仿宋_GB2312" w:cs="Times New Roman"/>
          <w:kern w:val="0"/>
          <w:sz w:val="24"/>
          <w:szCs w:val="24"/>
          <w:shd w:val="clear" w:color="auto" w:fill="FFFFFF"/>
          <w:lang w:val="en-US" w:eastAsia="zh-CN" w:bidi="ar"/>
        </w:rPr>
      </w:pPr>
      <w:r>
        <w:rPr>
          <w:rFonts w:hint="default" w:ascii="Times New Roman" w:hAnsi="Times New Roman" w:eastAsia="仿宋_GB2312" w:cs="Times New Roman"/>
          <w:sz w:val="24"/>
          <w:szCs w:val="24"/>
          <w:shd w:val="clear" w:color="auto" w:fill="FFFFFF"/>
          <w:lang w:eastAsia="zh-CN"/>
        </w:rPr>
        <w:t>表</w:t>
      </w:r>
      <w:r>
        <w:rPr>
          <w:rFonts w:hint="default" w:ascii="Times New Roman" w:hAnsi="Times New Roman" w:eastAsia="仿宋_GB2312" w:cs="Times New Roman"/>
          <w:sz w:val="24"/>
          <w:szCs w:val="24"/>
          <w:shd w:val="clear" w:color="auto" w:fill="FFFFFF"/>
          <w:lang w:val="en-US" w:eastAsia="zh-CN"/>
        </w:rPr>
        <w:t xml:space="preserve">2  </w:t>
      </w:r>
      <w:r>
        <w:rPr>
          <w:rFonts w:hint="default" w:ascii="Times New Roman" w:hAnsi="Times New Roman" w:eastAsia="仿宋_GB2312" w:cs="Times New Roman"/>
          <w:sz w:val="24"/>
          <w:szCs w:val="24"/>
          <w:shd w:val="clear" w:color="auto" w:fill="FFFFFF"/>
          <w:lang w:eastAsia="zh-CN"/>
        </w:rPr>
        <w:t>果面着色程度评分标准</w:t>
      </w:r>
    </w:p>
    <w:tbl>
      <w:tblPr>
        <w:tblStyle w:val="8"/>
        <w:tblW w:w="48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4930"/>
        <w:gridCol w:w="2715"/>
      </w:tblGrid>
      <w:tr w14:paraId="52710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80" w:type="pct"/>
            <w:tcBorders>
              <w:top w:val="single" w:color="auto" w:sz="4" w:space="0"/>
              <w:left w:val="single" w:color="auto" w:sz="4" w:space="0"/>
              <w:bottom w:val="single" w:color="auto" w:sz="4" w:space="0"/>
              <w:right w:val="single" w:color="auto" w:sz="4" w:space="0"/>
            </w:tcBorders>
            <w:noWrap w:val="0"/>
            <w:vAlign w:val="top"/>
          </w:tcPr>
          <w:p w14:paraId="67D3E1EB">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lang w:val="en-US"/>
              </w:rPr>
            </w:pPr>
            <w:r>
              <w:rPr>
                <w:rFonts w:hint="default" w:ascii="Times New Roman" w:hAnsi="Times New Roman" w:eastAsia="宋体" w:cs="Times New Roman"/>
                <w:kern w:val="2"/>
                <w:sz w:val="18"/>
                <w:szCs w:val="18"/>
                <w:lang w:val="en-US" w:eastAsia="zh-CN" w:bidi="ar"/>
              </w:rPr>
              <w:t>序号</w:t>
            </w:r>
          </w:p>
        </w:tc>
        <w:tc>
          <w:tcPr>
            <w:tcW w:w="2786" w:type="pct"/>
            <w:tcBorders>
              <w:top w:val="single" w:color="auto" w:sz="4" w:space="0"/>
              <w:left w:val="single" w:color="auto" w:sz="4" w:space="0"/>
              <w:bottom w:val="single" w:color="auto" w:sz="4" w:space="0"/>
              <w:right w:val="single" w:color="auto" w:sz="4" w:space="0"/>
            </w:tcBorders>
            <w:noWrap w:val="0"/>
            <w:vAlign w:val="center"/>
          </w:tcPr>
          <w:p w14:paraId="2EFC9D76">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lang w:val="en-US"/>
              </w:rPr>
            </w:pPr>
            <w:r>
              <w:rPr>
                <w:rFonts w:hint="default" w:ascii="Times New Roman" w:hAnsi="Times New Roman" w:eastAsia="宋体" w:cs="Times New Roman"/>
                <w:kern w:val="2"/>
                <w:sz w:val="18"/>
                <w:szCs w:val="18"/>
                <w:lang w:val="en-US" w:eastAsia="zh-CN" w:bidi="ar"/>
              </w:rPr>
              <w:t>果面着色面积比例（</w:t>
            </w: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w:t>
            </w:r>
          </w:p>
        </w:tc>
        <w:tc>
          <w:tcPr>
            <w:tcW w:w="1534" w:type="pct"/>
            <w:tcBorders>
              <w:top w:val="single" w:color="auto" w:sz="4" w:space="0"/>
              <w:left w:val="single" w:color="auto" w:sz="4" w:space="0"/>
              <w:bottom w:val="single" w:color="auto" w:sz="4" w:space="0"/>
              <w:right w:val="single" w:color="auto" w:sz="4" w:space="0"/>
            </w:tcBorders>
            <w:noWrap w:val="0"/>
            <w:vAlign w:val="center"/>
          </w:tcPr>
          <w:p w14:paraId="0708DABA">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lang w:val="en-US"/>
              </w:rPr>
            </w:pPr>
            <w:r>
              <w:rPr>
                <w:rFonts w:hint="default" w:ascii="Times New Roman" w:hAnsi="Times New Roman" w:eastAsia="宋体" w:cs="Times New Roman"/>
                <w:kern w:val="2"/>
                <w:sz w:val="18"/>
                <w:szCs w:val="18"/>
                <w:lang w:val="en-US" w:eastAsia="zh-CN" w:bidi="ar"/>
              </w:rPr>
              <w:t>评分</w:t>
            </w:r>
          </w:p>
        </w:tc>
      </w:tr>
      <w:tr w14:paraId="341D7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337F4C07">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0" w:firstLineChars="0"/>
              <w:jc w:val="center"/>
              <w:rPr>
                <w:rFonts w:hint="default" w:ascii="Times New Roman" w:hAnsi="Times New Roman" w:cs="Times New Roman"/>
                <w:sz w:val="18"/>
                <w:szCs w:val="20"/>
                <w:shd w:val="clear" w:color="auto" w:fill="FFFFFF"/>
                <w:lang w:val="en-US"/>
              </w:rPr>
            </w:pPr>
            <w:r>
              <w:rPr>
                <w:rFonts w:hint="default" w:ascii="Times New Roman" w:hAnsi="Times New Roman" w:eastAsia="宋体" w:cs="Times New Roman"/>
                <w:kern w:val="0"/>
                <w:sz w:val="18"/>
                <w:szCs w:val="20"/>
                <w:shd w:val="clear" w:color="auto" w:fill="FFFFFF"/>
                <w:lang w:val="en-US" w:eastAsia="zh-CN" w:bidi="ar"/>
              </w:rPr>
              <w:t>1</w:t>
            </w:r>
          </w:p>
        </w:tc>
        <w:tc>
          <w:tcPr>
            <w:tcW w:w="2786" w:type="pct"/>
            <w:tcBorders>
              <w:top w:val="single" w:color="auto" w:sz="4" w:space="0"/>
              <w:left w:val="single" w:color="auto" w:sz="4" w:space="0"/>
              <w:bottom w:val="single" w:color="auto" w:sz="4" w:space="0"/>
              <w:right w:val="single" w:color="auto" w:sz="4" w:space="0"/>
            </w:tcBorders>
            <w:noWrap w:val="0"/>
            <w:vAlign w:val="center"/>
          </w:tcPr>
          <w:p w14:paraId="3900B6BD">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lang w:val="en-US"/>
              </w:rPr>
            </w:pP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70</w:t>
            </w:r>
          </w:p>
        </w:tc>
        <w:tc>
          <w:tcPr>
            <w:tcW w:w="1534" w:type="pct"/>
            <w:tcBorders>
              <w:top w:val="single" w:color="auto" w:sz="4" w:space="0"/>
              <w:left w:val="single" w:color="auto" w:sz="4" w:space="0"/>
              <w:bottom w:val="single" w:color="auto" w:sz="4" w:space="0"/>
              <w:right w:val="single" w:color="auto" w:sz="4" w:space="0"/>
            </w:tcBorders>
            <w:noWrap w:val="0"/>
            <w:vAlign w:val="center"/>
          </w:tcPr>
          <w:p w14:paraId="5225C70F">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21"/>
                <w:shd w:val="clear" w:color="auto" w:fill="FFFFFF"/>
                <w:lang w:val="en-US"/>
              </w:rPr>
            </w:pPr>
            <w:r>
              <w:rPr>
                <w:rFonts w:hint="default" w:ascii="Times New Roman" w:hAnsi="Times New Roman" w:eastAsia="宋体" w:cs="Times New Roman"/>
                <w:kern w:val="2"/>
                <w:sz w:val="18"/>
                <w:szCs w:val="21"/>
                <w:shd w:val="clear" w:color="auto" w:fill="FFFFFF"/>
                <w:lang w:val="en-US" w:eastAsia="zh-CN" w:bidi="ar"/>
              </w:rPr>
              <w:t>8</w:t>
            </w: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21"/>
                <w:shd w:val="clear" w:color="auto" w:fill="FFFFFF"/>
                <w:lang w:val="en-US" w:eastAsia="zh-CN" w:bidi="ar"/>
              </w:rPr>
              <w:t>10</w:t>
            </w:r>
          </w:p>
        </w:tc>
      </w:tr>
      <w:tr w14:paraId="74C6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2B2912A6">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0" w:firstLineChars="0"/>
              <w:jc w:val="center"/>
              <w:rPr>
                <w:rFonts w:hint="default" w:ascii="Times New Roman" w:hAnsi="Times New Roman" w:cs="Times New Roman"/>
                <w:sz w:val="18"/>
                <w:szCs w:val="20"/>
                <w:shd w:val="clear" w:color="auto" w:fill="FFFFFF"/>
                <w:lang w:val="en-US"/>
              </w:rPr>
            </w:pPr>
            <w:r>
              <w:rPr>
                <w:rFonts w:hint="default" w:ascii="Times New Roman" w:hAnsi="Times New Roman" w:eastAsia="宋体" w:cs="Times New Roman"/>
                <w:kern w:val="0"/>
                <w:sz w:val="18"/>
                <w:szCs w:val="20"/>
                <w:shd w:val="clear" w:color="auto" w:fill="FFFFFF"/>
                <w:lang w:val="en-US" w:eastAsia="zh-CN" w:bidi="ar"/>
              </w:rPr>
              <w:t>2</w:t>
            </w:r>
          </w:p>
        </w:tc>
        <w:tc>
          <w:tcPr>
            <w:tcW w:w="2786" w:type="pct"/>
            <w:tcBorders>
              <w:top w:val="single" w:color="auto" w:sz="4" w:space="0"/>
              <w:left w:val="single" w:color="auto" w:sz="4" w:space="0"/>
              <w:bottom w:val="single" w:color="auto" w:sz="4" w:space="0"/>
              <w:right w:val="single" w:color="auto" w:sz="4" w:space="0"/>
            </w:tcBorders>
            <w:noWrap w:val="0"/>
            <w:vAlign w:val="center"/>
          </w:tcPr>
          <w:p w14:paraId="4596C996">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lang w:val="en-US"/>
              </w:rPr>
            </w:pP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50</w:t>
            </w: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&lt;70</w:t>
            </w:r>
          </w:p>
        </w:tc>
        <w:tc>
          <w:tcPr>
            <w:tcW w:w="1534" w:type="pct"/>
            <w:tcBorders>
              <w:top w:val="single" w:color="auto" w:sz="4" w:space="0"/>
              <w:left w:val="single" w:color="auto" w:sz="4" w:space="0"/>
              <w:bottom w:val="single" w:color="auto" w:sz="4" w:space="0"/>
              <w:right w:val="single" w:color="auto" w:sz="4" w:space="0"/>
            </w:tcBorders>
            <w:noWrap w:val="0"/>
            <w:vAlign w:val="center"/>
          </w:tcPr>
          <w:p w14:paraId="0448B336">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21"/>
                <w:shd w:val="clear" w:color="auto" w:fill="FFFFFF"/>
                <w:lang w:val="en-US"/>
              </w:rPr>
            </w:pPr>
            <w:r>
              <w:rPr>
                <w:rFonts w:hint="default" w:ascii="Times New Roman" w:hAnsi="Times New Roman" w:eastAsia="宋体" w:cs="Times New Roman"/>
                <w:kern w:val="2"/>
                <w:sz w:val="18"/>
                <w:szCs w:val="21"/>
                <w:shd w:val="clear" w:color="auto" w:fill="FFFFFF"/>
                <w:lang w:val="en-US" w:eastAsia="zh-CN" w:bidi="ar"/>
              </w:rPr>
              <w:t>5</w:t>
            </w: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21"/>
                <w:shd w:val="clear" w:color="auto" w:fill="FFFFFF"/>
                <w:lang w:val="en-US" w:eastAsia="zh-CN" w:bidi="ar"/>
              </w:rPr>
              <w:t>7</w:t>
            </w:r>
          </w:p>
        </w:tc>
      </w:tr>
      <w:tr w14:paraId="0A75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680" w:type="pct"/>
            <w:tcBorders>
              <w:top w:val="single" w:color="auto" w:sz="4" w:space="0"/>
              <w:left w:val="single" w:color="auto" w:sz="4" w:space="0"/>
              <w:bottom w:val="single" w:color="auto" w:sz="4" w:space="0"/>
              <w:right w:val="single" w:color="auto" w:sz="4" w:space="0"/>
            </w:tcBorders>
            <w:noWrap w:val="0"/>
            <w:vAlign w:val="center"/>
          </w:tcPr>
          <w:p w14:paraId="5BA4539A">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0" w:firstLineChars="0"/>
              <w:jc w:val="center"/>
              <w:rPr>
                <w:rFonts w:hint="default" w:ascii="Times New Roman" w:hAnsi="Times New Roman" w:cs="Times New Roman"/>
                <w:sz w:val="18"/>
                <w:szCs w:val="20"/>
                <w:shd w:val="clear" w:color="auto" w:fill="FFFFFF"/>
                <w:lang w:val="en-US"/>
              </w:rPr>
            </w:pPr>
            <w:r>
              <w:rPr>
                <w:rFonts w:hint="default" w:ascii="Times New Roman" w:hAnsi="Times New Roman" w:eastAsia="宋体" w:cs="Times New Roman"/>
                <w:kern w:val="0"/>
                <w:sz w:val="18"/>
                <w:szCs w:val="20"/>
                <w:shd w:val="clear" w:color="auto" w:fill="FFFFFF"/>
                <w:lang w:val="en-US" w:eastAsia="zh-CN" w:bidi="ar"/>
              </w:rPr>
              <w:t>3</w:t>
            </w:r>
          </w:p>
        </w:tc>
        <w:tc>
          <w:tcPr>
            <w:tcW w:w="2786" w:type="pct"/>
            <w:tcBorders>
              <w:top w:val="single" w:color="auto" w:sz="4" w:space="0"/>
              <w:left w:val="single" w:color="auto" w:sz="4" w:space="0"/>
              <w:bottom w:val="single" w:color="auto" w:sz="4" w:space="0"/>
              <w:right w:val="single" w:color="auto" w:sz="4" w:space="0"/>
            </w:tcBorders>
            <w:noWrap w:val="0"/>
            <w:vAlign w:val="center"/>
          </w:tcPr>
          <w:p w14:paraId="1C4D7D1F">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lang w:val="en-US"/>
              </w:rPr>
            </w:pPr>
            <w:r>
              <w:rPr>
                <w:rFonts w:hint="default" w:ascii="Times New Roman" w:hAnsi="Times New Roman" w:eastAsia="宋体" w:cs="Times New Roman"/>
                <w:kern w:val="2"/>
                <w:sz w:val="18"/>
                <w:szCs w:val="18"/>
                <w:lang w:val="en-US" w:eastAsia="zh-CN" w:bidi="ar"/>
              </w:rPr>
              <w:t>&lt;50</w:t>
            </w:r>
          </w:p>
        </w:tc>
        <w:tc>
          <w:tcPr>
            <w:tcW w:w="1534" w:type="pct"/>
            <w:tcBorders>
              <w:top w:val="single" w:color="auto" w:sz="4" w:space="0"/>
              <w:left w:val="single" w:color="auto" w:sz="4" w:space="0"/>
              <w:bottom w:val="single" w:color="auto" w:sz="4" w:space="0"/>
              <w:right w:val="single" w:color="auto" w:sz="4" w:space="0"/>
            </w:tcBorders>
            <w:noWrap w:val="0"/>
            <w:vAlign w:val="center"/>
          </w:tcPr>
          <w:p w14:paraId="6596F259">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21"/>
                <w:shd w:val="clear" w:color="auto" w:fill="FFFFFF"/>
                <w:lang w:val="en-US"/>
              </w:rPr>
            </w:pPr>
            <w:r>
              <w:rPr>
                <w:rFonts w:hint="default" w:ascii="Times New Roman" w:hAnsi="Times New Roman" w:eastAsia="宋体" w:cs="Times New Roman"/>
                <w:kern w:val="2"/>
                <w:sz w:val="18"/>
                <w:szCs w:val="18"/>
                <w:lang w:val="en-US" w:eastAsia="zh-CN" w:bidi="ar"/>
              </w:rPr>
              <w:t>1~4</w:t>
            </w:r>
          </w:p>
        </w:tc>
      </w:tr>
    </w:tbl>
    <w:p w14:paraId="43726374">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val="en-US" w:eastAsia="zh-CN"/>
        </w:rPr>
      </w:pPr>
    </w:p>
    <w:p w14:paraId="5329AD06">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2.6.2 果面质量</w:t>
      </w:r>
    </w:p>
    <w:p w14:paraId="4228FB29">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宋体" w:cs="Times New Roman"/>
          <w:kern w:val="0"/>
          <w:sz w:val="32"/>
          <w:szCs w:val="32"/>
          <w:shd w:val="clear" w:color="auto" w:fill="FFFFFF"/>
          <w:lang w:val="en-US" w:eastAsia="zh-CN" w:bidi="ar"/>
        </w:rPr>
      </w:pPr>
      <w:r>
        <w:rPr>
          <w:rFonts w:hint="default" w:ascii="Times New Roman" w:hAnsi="Times New Roman" w:eastAsia="宋体" w:cs="Times New Roman"/>
          <w:kern w:val="0"/>
          <w:sz w:val="32"/>
          <w:szCs w:val="32"/>
          <w:shd w:val="clear" w:color="auto" w:fill="FFFFFF"/>
          <w:lang w:val="en-US" w:eastAsia="zh-CN" w:bidi="ar"/>
        </w:rPr>
        <w:t>观察整个果实的外观，记录果皮、叶状鳞片、缺陷等，满分为20分。评分标准见表3。</w:t>
      </w:r>
    </w:p>
    <w:p w14:paraId="60C27385">
      <w:pPr>
        <w:pStyle w:val="27"/>
        <w:widowControl/>
        <w:numPr>
          <w:ilvl w:val="0"/>
          <w:numId w:val="0"/>
        </w:numPr>
        <w:tabs>
          <w:tab w:val="clear" w:pos="360"/>
          <w:tab w:val="clear" w:pos="539"/>
        </w:tabs>
        <w:spacing w:before="120" w:beforeLines="50" w:beforeAutospacing="0" w:after="120" w:afterLines="50" w:afterAutospacing="0"/>
        <w:ind w:left="539" w:leftChars="0" w:right="0" w:rightChars="0" w:firstLine="240" w:firstLineChars="100"/>
        <w:jc w:val="center"/>
        <w:rPr>
          <w:rFonts w:hint="default" w:ascii="Times New Roman" w:hAnsi="Times New Roman" w:eastAsia="仿宋_GB2312" w:cs="Times New Roman"/>
          <w:sz w:val="24"/>
          <w:szCs w:val="24"/>
          <w:shd w:val="clear" w:color="auto" w:fill="FFFFFF"/>
          <w:lang w:val="en-US" w:eastAsia="zh-CN"/>
        </w:rPr>
      </w:pPr>
      <w:r>
        <w:rPr>
          <w:rFonts w:hint="default" w:ascii="Times New Roman" w:hAnsi="Times New Roman" w:eastAsia="仿宋_GB2312" w:cs="Times New Roman"/>
          <w:sz w:val="24"/>
          <w:szCs w:val="24"/>
          <w:shd w:val="clear" w:color="auto" w:fill="FFFFFF"/>
          <w:lang w:eastAsia="zh-CN"/>
        </w:rPr>
        <w:t>表</w:t>
      </w:r>
      <w:r>
        <w:rPr>
          <w:rFonts w:hint="default" w:ascii="Times New Roman" w:hAnsi="Times New Roman" w:eastAsia="仿宋_GB2312" w:cs="Times New Roman"/>
          <w:sz w:val="24"/>
          <w:szCs w:val="24"/>
          <w:shd w:val="clear" w:color="auto" w:fill="FFFFFF"/>
          <w:lang w:val="en-US" w:eastAsia="zh-CN"/>
        </w:rPr>
        <w:t xml:space="preserve">3 </w:t>
      </w:r>
      <w:r>
        <w:rPr>
          <w:rFonts w:hint="default" w:ascii="Times New Roman" w:hAnsi="Times New Roman" w:eastAsia="仿宋_GB2312" w:cs="Times New Roman"/>
          <w:sz w:val="24"/>
          <w:szCs w:val="24"/>
          <w:shd w:val="clear" w:color="auto" w:fill="FFFFFF"/>
          <w:lang w:eastAsia="zh-CN"/>
        </w:rPr>
        <w:t>果面质量评分标准</w:t>
      </w:r>
    </w:p>
    <w:tbl>
      <w:tblPr>
        <w:tblStyle w:val="8"/>
        <w:tblW w:w="49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6496"/>
        <w:gridCol w:w="1455"/>
      </w:tblGrid>
      <w:tr w14:paraId="1CBD5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547" w:type="pct"/>
            <w:tcBorders>
              <w:top w:val="single" w:color="auto" w:sz="4" w:space="0"/>
              <w:left w:val="single" w:color="auto" w:sz="4" w:space="0"/>
              <w:bottom w:val="single" w:color="auto" w:sz="4" w:space="0"/>
              <w:right w:val="single" w:color="auto" w:sz="4" w:space="0"/>
            </w:tcBorders>
            <w:noWrap w:val="0"/>
            <w:vAlign w:val="top"/>
          </w:tcPr>
          <w:p w14:paraId="5BC6E323">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lang w:val="en-US"/>
              </w:rPr>
            </w:pPr>
            <w:r>
              <w:rPr>
                <w:rFonts w:hint="default" w:ascii="Times New Roman" w:hAnsi="Times New Roman" w:eastAsia="宋体" w:cs="Times New Roman"/>
                <w:kern w:val="2"/>
                <w:sz w:val="18"/>
                <w:szCs w:val="18"/>
                <w:lang w:val="en-US" w:eastAsia="zh-CN" w:bidi="ar"/>
              </w:rPr>
              <w:t>序号</w:t>
            </w:r>
          </w:p>
        </w:tc>
        <w:tc>
          <w:tcPr>
            <w:tcW w:w="3638" w:type="pct"/>
            <w:tcBorders>
              <w:top w:val="single" w:color="auto" w:sz="4" w:space="0"/>
              <w:left w:val="single" w:color="auto" w:sz="4" w:space="0"/>
              <w:bottom w:val="single" w:color="auto" w:sz="4" w:space="0"/>
              <w:right w:val="single" w:color="auto" w:sz="4" w:space="0"/>
            </w:tcBorders>
            <w:noWrap w:val="0"/>
            <w:vAlign w:val="center"/>
          </w:tcPr>
          <w:p w14:paraId="1F25082C">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lang w:val="en-US"/>
              </w:rPr>
            </w:pPr>
            <w:r>
              <w:rPr>
                <w:rFonts w:hint="default" w:ascii="Times New Roman" w:hAnsi="Times New Roman" w:eastAsia="宋体" w:cs="Times New Roman"/>
                <w:kern w:val="2"/>
                <w:sz w:val="18"/>
                <w:szCs w:val="18"/>
                <w:lang w:val="en-US" w:eastAsia="zh-CN" w:bidi="ar"/>
              </w:rPr>
              <w:t>果面质量</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2E687C58">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lang w:val="en-US"/>
              </w:rPr>
            </w:pPr>
            <w:r>
              <w:rPr>
                <w:rFonts w:hint="default" w:ascii="Times New Roman" w:hAnsi="Times New Roman" w:eastAsia="宋体" w:cs="Times New Roman"/>
                <w:kern w:val="2"/>
                <w:sz w:val="18"/>
                <w:szCs w:val="18"/>
                <w:lang w:val="en-US" w:eastAsia="zh-CN" w:bidi="ar"/>
              </w:rPr>
              <w:t>评分</w:t>
            </w:r>
          </w:p>
        </w:tc>
      </w:tr>
      <w:tr w14:paraId="5492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547" w:type="pct"/>
            <w:tcBorders>
              <w:top w:val="single" w:color="auto" w:sz="4" w:space="0"/>
              <w:left w:val="single" w:color="auto" w:sz="4" w:space="0"/>
              <w:bottom w:val="single" w:color="auto" w:sz="4" w:space="0"/>
              <w:right w:val="single" w:color="auto" w:sz="4" w:space="0"/>
            </w:tcBorders>
            <w:noWrap w:val="0"/>
            <w:vAlign w:val="center"/>
          </w:tcPr>
          <w:p w14:paraId="52F0CA02">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0" w:firstLineChars="0"/>
              <w:jc w:val="center"/>
              <w:rPr>
                <w:rFonts w:hint="default" w:ascii="Times New Roman" w:hAnsi="Times New Roman" w:cs="Times New Roman"/>
                <w:sz w:val="18"/>
                <w:szCs w:val="20"/>
                <w:shd w:val="clear" w:color="auto" w:fill="FFFFFF"/>
                <w:lang w:val="en-US"/>
              </w:rPr>
            </w:pPr>
            <w:r>
              <w:rPr>
                <w:rFonts w:hint="default" w:ascii="Times New Roman" w:hAnsi="Times New Roman" w:eastAsia="宋体" w:cs="Times New Roman"/>
                <w:kern w:val="0"/>
                <w:sz w:val="18"/>
                <w:szCs w:val="20"/>
                <w:shd w:val="clear" w:color="auto" w:fill="FFFFFF"/>
                <w:lang w:val="en-US" w:eastAsia="zh-CN" w:bidi="ar"/>
              </w:rPr>
              <w:t>1</w:t>
            </w:r>
          </w:p>
        </w:tc>
        <w:tc>
          <w:tcPr>
            <w:tcW w:w="3638" w:type="pct"/>
            <w:tcBorders>
              <w:top w:val="single" w:color="auto" w:sz="4" w:space="0"/>
              <w:left w:val="single" w:color="auto" w:sz="4" w:space="0"/>
              <w:bottom w:val="single" w:color="auto" w:sz="4" w:space="0"/>
              <w:right w:val="single" w:color="auto" w:sz="4" w:space="0"/>
            </w:tcBorders>
            <w:noWrap w:val="0"/>
            <w:vAlign w:val="center"/>
          </w:tcPr>
          <w:p w14:paraId="6CD61DE3">
            <w:pPr>
              <w:keepNext w:val="0"/>
              <w:keepLines w:val="0"/>
              <w:widowControl w:val="0"/>
              <w:suppressLineNumbers w:val="0"/>
              <w:adjustRightInd w:val="0"/>
              <w:spacing w:before="0" w:beforeAutospacing="0" w:after="0" w:afterAutospacing="0" w:line="240" w:lineRule="auto"/>
              <w:ind w:left="0" w:right="0"/>
              <w:jc w:val="both"/>
              <w:rPr>
                <w:rFonts w:hint="default" w:ascii="Times New Roman" w:hAnsi="Times New Roman" w:cs="Times New Roman"/>
                <w:sz w:val="18"/>
                <w:szCs w:val="18"/>
                <w:lang w:val="en-US"/>
              </w:rPr>
            </w:pPr>
            <w:r>
              <w:rPr>
                <w:rFonts w:hint="default" w:ascii="Times New Roman" w:hAnsi="Times New Roman" w:eastAsia="宋体" w:cs="Times New Roman"/>
                <w:color w:val="000000"/>
                <w:kern w:val="2"/>
                <w:sz w:val="21"/>
                <w:szCs w:val="21"/>
                <w:lang w:val="en-US" w:eastAsia="zh-CN" w:bidi="ar"/>
              </w:rPr>
              <w:t>果实饱满，果皮光滑紧实，叶</w:t>
            </w:r>
            <w:r>
              <w:rPr>
                <w:rFonts w:hint="default" w:ascii="Times New Roman" w:hAnsi="Times New Roman" w:eastAsia="宋体" w:cs="Times New Roman"/>
                <w:color w:val="000000"/>
                <w:kern w:val="2"/>
                <w:sz w:val="20"/>
                <w:szCs w:val="20"/>
                <w:lang w:val="en-US" w:eastAsia="zh-CN" w:bidi="ar"/>
              </w:rPr>
              <w:t>状鳞片新鲜；果皮和叶状鳞片具有该品种</w:t>
            </w:r>
            <w:r>
              <w:rPr>
                <w:rFonts w:hint="default" w:ascii="Times New Roman" w:hAnsi="Times New Roman" w:eastAsia="宋体" w:cs="Times New Roman"/>
                <w:color w:val="000000"/>
                <w:kern w:val="2"/>
                <w:sz w:val="19"/>
                <w:szCs w:val="19"/>
                <w:lang w:val="en-US" w:eastAsia="zh-CN" w:bidi="ar"/>
              </w:rPr>
              <w:t>特有的颜色，均匀，有光泽；</w:t>
            </w:r>
            <w:r>
              <w:rPr>
                <w:rFonts w:hint="default" w:ascii="Times New Roman" w:hAnsi="Times New Roman" w:eastAsia="宋体" w:cs="Times New Roman"/>
                <w:color w:val="000000"/>
                <w:kern w:val="2"/>
                <w:sz w:val="20"/>
                <w:szCs w:val="20"/>
                <w:lang w:val="en-US" w:eastAsia="zh-CN" w:bidi="ar"/>
              </w:rPr>
              <w:t>果形无缺陷，果皮和叶状鳞片无机械损伤和斑痕。果顶盖口无或仅有轻微皱缩或裂口。</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68448110">
            <w:pPr>
              <w:keepNext w:val="0"/>
              <w:keepLines w:val="0"/>
              <w:widowControl w:val="0"/>
              <w:suppressLineNumbers w:val="0"/>
              <w:adjustRightInd w:val="0"/>
              <w:spacing w:before="0" w:beforeAutospacing="0" w:after="0" w:afterAutospacing="0" w:line="240" w:lineRule="auto"/>
              <w:ind w:left="0" w:right="0"/>
              <w:jc w:val="center"/>
              <w:rPr>
                <w:rFonts w:hint="default" w:ascii="Times New Roman" w:hAnsi="Times New Roman" w:cs="Times New Roman"/>
                <w:lang w:val="en-US"/>
              </w:rPr>
            </w:pPr>
            <w:r>
              <w:rPr>
                <w:rFonts w:hint="default" w:ascii="Times New Roman" w:hAnsi="Times New Roman" w:eastAsia="宋体" w:cs="Times New Roman"/>
                <w:kern w:val="2"/>
                <w:sz w:val="18"/>
                <w:szCs w:val="18"/>
                <w:lang w:val="en-US" w:eastAsia="zh-CN" w:bidi="ar"/>
              </w:rPr>
              <w:t xml:space="preserve"> </w:t>
            </w:r>
            <w:r>
              <w:rPr>
                <w:rFonts w:hint="default" w:ascii="Times New Roman" w:hAnsi="Times New Roman" w:eastAsia="宋体" w:cs="Times New Roman"/>
                <w:kern w:val="2"/>
                <w:sz w:val="18"/>
                <w:szCs w:val="18"/>
                <w:lang w:val="en-US" w:eastAsia="zh-CN" w:bidi="ar"/>
              </w:rPr>
              <w:t>16</w:t>
            </w: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20</w:t>
            </w:r>
          </w:p>
        </w:tc>
      </w:tr>
      <w:tr w14:paraId="29EA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547" w:type="pct"/>
            <w:tcBorders>
              <w:top w:val="single" w:color="auto" w:sz="4" w:space="0"/>
              <w:left w:val="single" w:color="auto" w:sz="4" w:space="0"/>
              <w:bottom w:val="single" w:color="auto" w:sz="4" w:space="0"/>
              <w:right w:val="single" w:color="auto" w:sz="4" w:space="0"/>
            </w:tcBorders>
            <w:noWrap w:val="0"/>
            <w:vAlign w:val="center"/>
          </w:tcPr>
          <w:p w14:paraId="06D6CE7C">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0" w:firstLineChars="0"/>
              <w:jc w:val="center"/>
              <w:rPr>
                <w:rFonts w:hint="default" w:ascii="Times New Roman" w:hAnsi="Times New Roman" w:cs="Times New Roman"/>
                <w:sz w:val="18"/>
                <w:szCs w:val="20"/>
                <w:shd w:val="clear" w:color="auto" w:fill="FFFFFF"/>
                <w:lang w:val="en-US"/>
              </w:rPr>
            </w:pPr>
            <w:r>
              <w:rPr>
                <w:rFonts w:hint="default" w:ascii="Times New Roman" w:hAnsi="Times New Roman" w:eastAsia="宋体" w:cs="Times New Roman"/>
                <w:kern w:val="0"/>
                <w:sz w:val="18"/>
                <w:szCs w:val="20"/>
                <w:shd w:val="clear" w:color="auto" w:fill="FFFFFF"/>
                <w:lang w:val="en-US" w:eastAsia="zh-CN" w:bidi="ar"/>
              </w:rPr>
              <w:t>2</w:t>
            </w:r>
          </w:p>
        </w:tc>
        <w:tc>
          <w:tcPr>
            <w:tcW w:w="3638" w:type="pct"/>
            <w:tcBorders>
              <w:top w:val="single" w:color="auto" w:sz="4" w:space="0"/>
              <w:left w:val="single" w:color="auto" w:sz="4" w:space="0"/>
              <w:bottom w:val="single" w:color="auto" w:sz="4" w:space="0"/>
              <w:right w:val="single" w:color="auto" w:sz="4" w:space="0"/>
            </w:tcBorders>
            <w:noWrap w:val="0"/>
            <w:vAlign w:val="center"/>
          </w:tcPr>
          <w:p w14:paraId="0DF9869F">
            <w:pPr>
              <w:keepNext w:val="0"/>
              <w:keepLines w:val="0"/>
              <w:widowControl w:val="0"/>
              <w:suppressLineNumbers w:val="0"/>
              <w:adjustRightInd w:val="0"/>
              <w:spacing w:before="0" w:beforeAutospacing="0" w:after="0" w:afterAutospacing="0" w:line="240" w:lineRule="auto"/>
              <w:ind w:left="0" w:right="0"/>
              <w:jc w:val="both"/>
              <w:rPr>
                <w:rFonts w:hint="default" w:ascii="Times New Roman" w:hAnsi="Times New Roman" w:cs="Times New Roman"/>
              </w:rPr>
            </w:pPr>
            <w:r>
              <w:rPr>
                <w:rFonts w:hint="default" w:ascii="Times New Roman" w:hAnsi="Times New Roman" w:eastAsia="宋体" w:cs="Times New Roman"/>
                <w:color w:val="000000"/>
                <w:kern w:val="2"/>
                <w:sz w:val="21"/>
                <w:szCs w:val="21"/>
                <w:lang w:val="en-US" w:eastAsia="zh-CN" w:bidi="ar"/>
              </w:rPr>
              <w:t>果实饱满，果皮光滑紧实，叶</w:t>
            </w:r>
            <w:r>
              <w:rPr>
                <w:rFonts w:hint="default" w:ascii="Times New Roman" w:hAnsi="Times New Roman" w:eastAsia="宋体" w:cs="Times New Roman"/>
                <w:color w:val="000000"/>
                <w:kern w:val="2"/>
                <w:sz w:val="20"/>
                <w:szCs w:val="20"/>
                <w:lang w:val="en-US" w:eastAsia="zh-CN" w:bidi="ar"/>
              </w:rPr>
              <w:t>状鳞片较新鲜；果皮和叶状鳞片具有该品种</w:t>
            </w:r>
            <w:r>
              <w:rPr>
                <w:rFonts w:hint="default" w:ascii="Times New Roman" w:hAnsi="Times New Roman" w:eastAsia="宋体" w:cs="Times New Roman"/>
                <w:color w:val="000000"/>
                <w:kern w:val="2"/>
                <w:sz w:val="19"/>
                <w:szCs w:val="19"/>
                <w:lang w:val="en-US" w:eastAsia="zh-CN" w:bidi="ar"/>
              </w:rPr>
              <w:t>特有的颜色，稍有光泽；</w:t>
            </w:r>
            <w:r>
              <w:rPr>
                <w:rFonts w:hint="default" w:ascii="Times New Roman" w:hAnsi="Times New Roman" w:eastAsia="宋体" w:cs="Times New Roman"/>
                <w:color w:val="000000"/>
                <w:kern w:val="2"/>
                <w:sz w:val="20"/>
                <w:szCs w:val="20"/>
                <w:lang w:val="en-US" w:eastAsia="zh-CN" w:bidi="ar"/>
              </w:rPr>
              <w:t>果形有轻微缺陷，果皮和叶状鳞片有缺陷，但总面积和不应超过总表面积</w:t>
            </w:r>
            <w:r>
              <w:rPr>
                <w:rFonts w:hint="default" w:ascii="Times New Roman" w:hAnsi="Times New Roman" w:eastAsia="宋体" w:cs="Times New Roman"/>
                <w:color w:val="000000"/>
                <w:kern w:val="2"/>
                <w:sz w:val="20"/>
                <w:szCs w:val="20"/>
                <w:lang w:val="en-US" w:eastAsia="zh-CN" w:bidi="ar"/>
              </w:rPr>
              <w:t>5%</w:t>
            </w:r>
            <w:r>
              <w:rPr>
                <w:rFonts w:hint="default" w:ascii="Times New Roman" w:hAnsi="Times New Roman" w:eastAsia="宋体" w:cs="Times New Roman"/>
                <w:color w:val="000000"/>
                <w:kern w:val="2"/>
                <w:sz w:val="20"/>
                <w:szCs w:val="20"/>
                <w:lang w:val="en-US" w:eastAsia="zh-CN" w:bidi="ar"/>
              </w:rPr>
              <w:t>。果顶盖口出现明显皱缩或轻微裂口。</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70132456">
            <w:pPr>
              <w:keepNext w:val="0"/>
              <w:keepLines w:val="0"/>
              <w:widowControl w:val="0"/>
              <w:suppressLineNumbers w:val="0"/>
              <w:adjustRightInd w:val="0"/>
              <w:spacing w:before="0" w:beforeAutospacing="0" w:after="0" w:afterAutospacing="0" w:line="240" w:lineRule="auto"/>
              <w:ind w:left="0" w:right="0"/>
              <w:jc w:val="center"/>
              <w:rPr>
                <w:rFonts w:hint="default" w:ascii="Times New Roman" w:hAnsi="Times New Roman" w:cs="Times New Roman"/>
                <w:sz w:val="18"/>
                <w:szCs w:val="21"/>
                <w:shd w:val="clear" w:color="auto" w:fill="FFFFFF"/>
                <w:lang w:val="en-US"/>
              </w:rPr>
            </w:pPr>
            <w:r>
              <w:rPr>
                <w:rFonts w:hint="default" w:ascii="Times New Roman" w:hAnsi="Times New Roman" w:eastAsia="宋体" w:cs="Times New Roman"/>
                <w:kern w:val="2"/>
                <w:sz w:val="18"/>
                <w:szCs w:val="18"/>
                <w:lang w:val="en-US" w:eastAsia="zh-CN" w:bidi="ar"/>
              </w:rPr>
              <w:t>10</w:t>
            </w: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15</w:t>
            </w:r>
          </w:p>
        </w:tc>
      </w:tr>
      <w:tr w14:paraId="6ACE1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547" w:type="pct"/>
            <w:tcBorders>
              <w:top w:val="single" w:color="auto" w:sz="4" w:space="0"/>
              <w:left w:val="single" w:color="auto" w:sz="4" w:space="0"/>
              <w:bottom w:val="single" w:color="auto" w:sz="4" w:space="0"/>
              <w:right w:val="single" w:color="auto" w:sz="4" w:space="0"/>
            </w:tcBorders>
            <w:noWrap w:val="0"/>
            <w:vAlign w:val="center"/>
          </w:tcPr>
          <w:p w14:paraId="36A724DF">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0" w:firstLineChars="0"/>
              <w:jc w:val="center"/>
              <w:rPr>
                <w:rFonts w:hint="default" w:ascii="Times New Roman" w:hAnsi="Times New Roman" w:cs="Times New Roman"/>
                <w:sz w:val="18"/>
                <w:szCs w:val="20"/>
                <w:shd w:val="clear" w:color="auto" w:fill="FFFFFF"/>
                <w:lang w:val="en-US"/>
              </w:rPr>
            </w:pPr>
            <w:r>
              <w:rPr>
                <w:rFonts w:hint="default" w:ascii="Times New Roman" w:hAnsi="Times New Roman" w:eastAsia="宋体" w:cs="Times New Roman"/>
                <w:kern w:val="0"/>
                <w:sz w:val="18"/>
                <w:szCs w:val="20"/>
                <w:shd w:val="clear" w:color="auto" w:fill="FFFFFF"/>
                <w:lang w:val="en-US" w:eastAsia="zh-CN" w:bidi="ar"/>
              </w:rPr>
              <w:t>3</w:t>
            </w:r>
          </w:p>
        </w:tc>
        <w:tc>
          <w:tcPr>
            <w:tcW w:w="3638" w:type="pct"/>
            <w:tcBorders>
              <w:top w:val="single" w:color="auto" w:sz="4" w:space="0"/>
              <w:left w:val="single" w:color="auto" w:sz="4" w:space="0"/>
              <w:bottom w:val="single" w:color="auto" w:sz="4" w:space="0"/>
              <w:right w:val="single" w:color="auto" w:sz="4" w:space="0"/>
            </w:tcBorders>
            <w:noWrap w:val="0"/>
            <w:vAlign w:val="center"/>
          </w:tcPr>
          <w:p w14:paraId="6AA7CA66">
            <w:pPr>
              <w:keepNext w:val="0"/>
              <w:keepLines w:val="0"/>
              <w:widowControl w:val="0"/>
              <w:suppressLineNumbers w:val="0"/>
              <w:adjustRightInd w:val="0"/>
              <w:spacing w:before="0" w:beforeAutospacing="0" w:after="0" w:afterAutospacing="0" w:line="240" w:lineRule="auto"/>
              <w:ind w:left="0" w:right="0"/>
              <w:jc w:val="both"/>
              <w:rPr>
                <w:rFonts w:hint="default" w:ascii="Times New Roman" w:hAnsi="Times New Roman" w:cs="Times New Roman"/>
              </w:rPr>
            </w:pPr>
            <w:r>
              <w:rPr>
                <w:rFonts w:hint="default" w:ascii="Times New Roman" w:hAnsi="Times New Roman" w:eastAsia="宋体" w:cs="Times New Roman"/>
                <w:color w:val="000000"/>
                <w:kern w:val="2"/>
                <w:sz w:val="21"/>
                <w:szCs w:val="21"/>
                <w:lang w:val="en-US" w:eastAsia="zh-CN" w:bidi="ar"/>
              </w:rPr>
              <w:t>果实较饱满，果皮光滑，叶</w:t>
            </w:r>
            <w:r>
              <w:rPr>
                <w:rFonts w:hint="default" w:ascii="Times New Roman" w:hAnsi="Times New Roman" w:eastAsia="宋体" w:cs="Times New Roman"/>
                <w:color w:val="000000"/>
                <w:kern w:val="2"/>
                <w:sz w:val="20"/>
                <w:szCs w:val="20"/>
                <w:lang w:val="en-US" w:eastAsia="zh-CN" w:bidi="ar"/>
              </w:rPr>
              <w:t>状鳞片轻微黄化；果皮和叶状鳞片具有该品种</w:t>
            </w:r>
            <w:r>
              <w:rPr>
                <w:rFonts w:hint="default" w:ascii="Times New Roman" w:hAnsi="Times New Roman" w:eastAsia="宋体" w:cs="Times New Roman"/>
                <w:color w:val="000000"/>
                <w:kern w:val="2"/>
                <w:sz w:val="19"/>
                <w:szCs w:val="19"/>
                <w:lang w:val="en-US" w:eastAsia="zh-CN" w:bidi="ar"/>
              </w:rPr>
              <w:t>特有的颜色，光泽不明显；</w:t>
            </w:r>
            <w:r>
              <w:rPr>
                <w:rFonts w:hint="default" w:ascii="Times New Roman" w:hAnsi="Times New Roman" w:eastAsia="宋体" w:cs="Times New Roman"/>
                <w:color w:val="000000"/>
                <w:kern w:val="2"/>
                <w:sz w:val="20"/>
                <w:szCs w:val="20"/>
                <w:lang w:val="en-US" w:eastAsia="zh-CN" w:bidi="ar"/>
              </w:rPr>
              <w:t>果形有缺陷，果皮和叶状鳞片有缺陷，但总面积和不应超过总表面积</w:t>
            </w:r>
            <w:r>
              <w:rPr>
                <w:rFonts w:hint="default" w:ascii="Times New Roman" w:hAnsi="Times New Roman" w:eastAsia="宋体" w:cs="Times New Roman"/>
                <w:color w:val="000000"/>
                <w:kern w:val="2"/>
                <w:sz w:val="20"/>
                <w:szCs w:val="20"/>
                <w:lang w:val="en-US" w:eastAsia="zh-CN" w:bidi="ar"/>
              </w:rPr>
              <w:t>10%</w:t>
            </w:r>
            <w:r>
              <w:rPr>
                <w:rFonts w:hint="default" w:ascii="Times New Roman" w:hAnsi="Times New Roman" w:eastAsia="宋体" w:cs="Times New Roman"/>
                <w:color w:val="000000"/>
                <w:kern w:val="2"/>
                <w:sz w:val="20"/>
                <w:szCs w:val="20"/>
                <w:lang w:val="en-US" w:eastAsia="zh-CN" w:bidi="ar"/>
              </w:rPr>
              <w:t>。果顶盖口出现明显皱缩或明显裂口。</w:t>
            </w:r>
          </w:p>
        </w:tc>
        <w:tc>
          <w:tcPr>
            <w:tcW w:w="815" w:type="pct"/>
            <w:tcBorders>
              <w:top w:val="single" w:color="auto" w:sz="4" w:space="0"/>
              <w:left w:val="single" w:color="auto" w:sz="4" w:space="0"/>
              <w:bottom w:val="single" w:color="auto" w:sz="4" w:space="0"/>
              <w:right w:val="single" w:color="auto" w:sz="4" w:space="0"/>
            </w:tcBorders>
            <w:noWrap w:val="0"/>
            <w:vAlign w:val="center"/>
          </w:tcPr>
          <w:p w14:paraId="312E8001">
            <w:pPr>
              <w:keepNext w:val="0"/>
              <w:keepLines w:val="0"/>
              <w:widowControl w:val="0"/>
              <w:suppressLineNumbers w:val="0"/>
              <w:adjustRightInd w:val="0"/>
              <w:spacing w:before="0" w:beforeAutospacing="0" w:after="0" w:afterAutospacing="0" w:line="240" w:lineRule="auto"/>
              <w:ind w:left="0" w:right="0"/>
              <w:jc w:val="center"/>
              <w:rPr>
                <w:rFonts w:hint="default" w:ascii="Times New Roman" w:hAnsi="Times New Roman" w:cs="Times New Roman"/>
                <w:sz w:val="18"/>
                <w:szCs w:val="21"/>
                <w:shd w:val="clear" w:color="auto" w:fill="FFFFFF"/>
                <w:lang w:val="en-US"/>
              </w:rPr>
            </w:pPr>
            <w:r>
              <w:rPr>
                <w:rFonts w:hint="default" w:ascii="Times New Roman" w:hAnsi="Times New Roman" w:eastAsia="宋体" w:cs="Times New Roman"/>
                <w:kern w:val="2"/>
                <w:sz w:val="18"/>
                <w:szCs w:val="18"/>
                <w:lang w:val="en-US" w:eastAsia="zh-CN" w:bidi="ar"/>
              </w:rPr>
              <w:t>1~</w:t>
            </w:r>
            <w:r>
              <w:rPr>
                <w:rFonts w:hint="default" w:ascii="Times New Roman" w:hAnsi="Times New Roman" w:eastAsia="宋体" w:cs="Times New Roman"/>
                <w:kern w:val="2"/>
                <w:sz w:val="18"/>
                <w:szCs w:val="18"/>
                <w:lang w:val="en-US" w:eastAsia="zh-CN" w:bidi="ar"/>
              </w:rPr>
              <w:t>9</w:t>
            </w:r>
          </w:p>
        </w:tc>
      </w:tr>
    </w:tbl>
    <w:p w14:paraId="4CC54C8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val="en-US" w:eastAsia="zh-CN"/>
        </w:rPr>
      </w:pPr>
    </w:p>
    <w:p w14:paraId="5E9B86C7">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2.7感官品质</w:t>
      </w:r>
    </w:p>
    <w:p w14:paraId="4B0015C8">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根据火龙果特点，依据火龙果品质评价调研信息，</w:t>
      </w:r>
      <w:r>
        <w:rPr>
          <w:rFonts w:hint="default" w:ascii="Times New Roman" w:hAnsi="Times New Roman" w:eastAsia="仿宋_GB2312" w:cs="Times New Roman"/>
          <w:sz w:val="32"/>
          <w:szCs w:val="32"/>
          <w:lang w:val="en-US" w:eastAsia="zh-CN"/>
        </w:rPr>
        <w:t>83.48%的调研对象认为火龙果的风味需要甜味；71.9%的调查对象认为愿意购买无草腥味火龙果。</w:t>
      </w:r>
      <w:r>
        <w:rPr>
          <w:rFonts w:hint="default" w:ascii="Times New Roman" w:hAnsi="Times New Roman" w:eastAsia="仿宋_GB2312" w:cs="Times New Roman"/>
          <w:sz w:val="32"/>
          <w:szCs w:val="32"/>
          <w:lang w:eastAsia="zh-CN"/>
        </w:rPr>
        <w:t>确定了风味、气味作为感官品质评价指标。根据火龙果产业生产、销售等需求和同行规则，参考确定了各指标评分标准，满分为</w:t>
      </w:r>
      <w:r>
        <w:rPr>
          <w:rFonts w:hint="default" w:ascii="Times New Roman" w:hAnsi="Times New Roman" w:eastAsia="仿宋_GB2312" w:cs="Times New Roman"/>
          <w:sz w:val="32"/>
          <w:szCs w:val="32"/>
          <w:lang w:val="en-US" w:eastAsia="zh-CN"/>
        </w:rPr>
        <w:t>10分</w:t>
      </w:r>
      <w:r>
        <w:rPr>
          <w:rFonts w:hint="default" w:ascii="Times New Roman" w:hAnsi="Times New Roman" w:eastAsia="仿宋_GB2312" w:cs="Times New Roman"/>
          <w:sz w:val="32"/>
          <w:szCs w:val="32"/>
          <w:lang w:eastAsia="zh-CN"/>
        </w:rPr>
        <w:t>。</w:t>
      </w:r>
    </w:p>
    <w:p w14:paraId="71630354">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48F5EE2B">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6801C647">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r>
        <w:rPr>
          <w:rFonts w:hint="default" w:ascii="Times New Roman" w:hAnsi="Times New Roman" w:cs="Times New Roman"/>
          <w:sz w:val="21"/>
        </w:rPr>
        <mc:AlternateContent>
          <mc:Choice Requires="wpg">
            <w:drawing>
              <wp:anchor distT="0" distB="0" distL="114300" distR="114300" simplePos="0" relativeHeight="251672576" behindDoc="0" locked="0" layoutInCell="1" allowOverlap="1">
                <wp:simplePos x="0" y="0"/>
                <wp:positionH relativeFrom="column">
                  <wp:posOffset>-159385</wp:posOffset>
                </wp:positionH>
                <wp:positionV relativeFrom="paragraph">
                  <wp:posOffset>304800</wp:posOffset>
                </wp:positionV>
                <wp:extent cx="5888990" cy="4210685"/>
                <wp:effectExtent l="0" t="0" r="0" b="0"/>
                <wp:wrapNone/>
                <wp:docPr id="25" name="组合 68"/>
                <wp:cNvGraphicFramePr/>
                <a:graphic xmlns:a="http://schemas.openxmlformats.org/drawingml/2006/main">
                  <a:graphicData uri="http://schemas.microsoft.com/office/word/2010/wordprocessingGroup">
                    <wpg:wgp>
                      <wpg:cNvGrpSpPr/>
                      <wpg:grpSpPr>
                        <a:xfrm>
                          <a:off x="0" y="0"/>
                          <a:ext cx="5888990" cy="4210685"/>
                          <a:chOff x="6369" y="244415"/>
                          <a:chExt cx="10415" cy="8141"/>
                        </a:xfrm>
                      </wpg:grpSpPr>
                      <wps:wsp>
                        <wps:cNvPr id="18" name="Text 0"/>
                        <wps:cNvSpPr/>
                        <wps:spPr>
                          <a:xfrm>
                            <a:off x="6369" y="244565"/>
                            <a:ext cx="5140" cy="552"/>
                          </a:xfrm>
                          <a:prstGeom prst="rect">
                            <a:avLst/>
                          </a:prstGeom>
                          <a:noFill/>
                          <a:ln>
                            <a:noFill/>
                          </a:ln>
                        </wps:spPr>
                        <wps:txbx>
                          <w:txbxContent>
                            <w:p w14:paraId="4EBC19C3">
                              <w:pPr>
                                <w:pStyle w:val="7"/>
                                <w:kinsoku/>
                                <w:ind w:left="0"/>
                                <w:jc w:val="left"/>
                              </w:pPr>
                              <w:r>
                                <w:rPr>
                                  <w:rFonts w:ascii="Calibri" w:hAnsi="Times New Roman" w:eastAsia="宋体"/>
                                  <w:color w:val="000000"/>
                                  <w:kern w:val="24"/>
                                  <w:sz w:val="21"/>
                                  <w:szCs w:val="21"/>
                                </w:rPr>
                                <w:t xml:space="preserve">10. 您对火龙果（包括燕窝果）的风味要求如何? </w:t>
                              </w:r>
                              <w:r>
                                <w:rPr>
                                  <w:rFonts w:ascii="Calibri" w:hAnsi="Times New Roman" w:eastAsia="宋体"/>
                                  <w:color w:val="000000"/>
                                  <w:kern w:val="24"/>
                                  <w:sz w:val="36"/>
                                  <w:szCs w:val="36"/>
                                </w:rPr>
                                <w:t xml:space="preserve"> </w:t>
                              </w:r>
                            </w:p>
                          </w:txbxContent>
                        </wps:txbx>
                        <wps:bodyPr vert="horz" wrap="square" anchor="ctr" anchorCtr="0" upright="1"/>
                      </wps:wsp>
                      <wps:wsp>
                        <wps:cNvPr id="19" name="Text 0"/>
                        <wps:cNvSpPr/>
                        <wps:spPr>
                          <a:xfrm>
                            <a:off x="11709" y="244415"/>
                            <a:ext cx="4900" cy="720"/>
                          </a:xfrm>
                          <a:prstGeom prst="rect">
                            <a:avLst/>
                          </a:prstGeom>
                          <a:noFill/>
                          <a:ln>
                            <a:noFill/>
                          </a:ln>
                        </wps:spPr>
                        <wps:txbx>
                          <w:txbxContent>
                            <w:p w14:paraId="0E85B5CF">
                              <w:pPr>
                                <w:pStyle w:val="7"/>
                                <w:kinsoku/>
                                <w:ind w:left="0"/>
                                <w:jc w:val="left"/>
                              </w:pPr>
                              <w:r>
                                <w:rPr>
                                  <w:rFonts w:ascii="Calibri" w:hAnsi="Times New Roman" w:eastAsia="宋体"/>
                                  <w:color w:val="000000"/>
                                  <w:kern w:val="24"/>
                                  <w:sz w:val="21"/>
                                  <w:szCs w:val="21"/>
                                </w:rPr>
                                <w:t xml:space="preserve">9.对您而言，就“火龙果（包括燕窝果）气味”而言您更喜欢?  </w:t>
                              </w:r>
                            </w:p>
                          </w:txbxContent>
                        </wps:txbx>
                        <wps:bodyPr vert="horz" wrap="square" anchor="ctr" anchorCtr="0" upright="1"/>
                      </wps:wsp>
                      <wpg:grpSp>
                        <wpg:cNvPr id="24" name="组合 67"/>
                        <wpg:cNvGrpSpPr/>
                        <wpg:grpSpPr>
                          <a:xfrm>
                            <a:off x="6828" y="245404"/>
                            <a:ext cx="9957" cy="7152"/>
                            <a:chOff x="6828" y="245140"/>
                            <a:chExt cx="9957" cy="7152"/>
                          </a:xfrm>
                        </wpg:grpSpPr>
                        <pic:pic xmlns:pic="http://schemas.openxmlformats.org/drawingml/2006/picture">
                          <pic:nvPicPr>
                            <pic:cNvPr id="20" name="Image 0" descr="preencoded.png"/>
                            <pic:cNvPicPr>
                              <a:picLocks noChangeAspect="1"/>
                            </pic:cNvPicPr>
                          </pic:nvPicPr>
                          <pic:blipFill>
                            <a:blip r:embed="rId21"/>
                            <a:stretch>
                              <a:fillRect/>
                            </a:stretch>
                          </pic:blipFill>
                          <pic:spPr>
                            <a:xfrm>
                              <a:off x="6828" y="245170"/>
                              <a:ext cx="3953" cy="2634"/>
                            </a:xfrm>
                            <a:prstGeom prst="rect">
                              <a:avLst/>
                            </a:prstGeom>
                            <a:noFill/>
                            <a:ln>
                              <a:noFill/>
                            </a:ln>
                          </pic:spPr>
                        </pic:pic>
                        <pic:pic xmlns:pic="http://schemas.openxmlformats.org/drawingml/2006/picture">
                          <pic:nvPicPr>
                            <pic:cNvPr id="21" name="Image 0" descr="preencoded.png"/>
                            <pic:cNvPicPr>
                              <a:picLocks noChangeAspect="1"/>
                            </pic:cNvPicPr>
                          </pic:nvPicPr>
                          <pic:blipFill>
                            <a:blip r:embed="rId22"/>
                            <a:stretch>
                              <a:fillRect/>
                            </a:stretch>
                          </pic:blipFill>
                          <pic:spPr>
                            <a:xfrm>
                              <a:off x="11899" y="245140"/>
                              <a:ext cx="4886" cy="3255"/>
                            </a:xfrm>
                            <a:prstGeom prst="rect">
                              <a:avLst/>
                            </a:prstGeom>
                            <a:noFill/>
                            <a:ln>
                              <a:noFill/>
                            </a:ln>
                          </pic:spPr>
                        </pic:pic>
                        <wps:wsp>
                          <wps:cNvPr id="22" name="Text 0"/>
                          <wps:cNvSpPr/>
                          <wps:spPr>
                            <a:xfrm>
                              <a:off x="6879" y="248685"/>
                              <a:ext cx="5221" cy="480"/>
                            </a:xfrm>
                            <a:prstGeom prst="rect">
                              <a:avLst/>
                            </a:prstGeom>
                            <a:noFill/>
                            <a:ln>
                              <a:noFill/>
                            </a:ln>
                          </wps:spPr>
                          <wps:txbx>
                            <w:txbxContent>
                              <w:p w14:paraId="380B47CB">
                                <w:pPr>
                                  <w:pStyle w:val="7"/>
                                  <w:kinsoku/>
                                  <w:ind w:left="0"/>
                                  <w:jc w:val="left"/>
                                  <w:rPr>
                                    <w:sz w:val="21"/>
                                    <w:szCs w:val="21"/>
                                  </w:rPr>
                                </w:pPr>
                                <w:r>
                                  <w:rPr>
                                    <w:rFonts w:ascii="Calibri" w:hAnsi="Times New Roman" w:eastAsia="宋体"/>
                                    <w:color w:val="000000"/>
                                    <w:kern w:val="24"/>
                                    <w:sz w:val="21"/>
                                    <w:szCs w:val="21"/>
                                  </w:rPr>
                                  <w:t xml:space="preserve">8. 您对火龙果（包括燕窝果）的气味是否有要求?  </w:t>
                                </w:r>
                              </w:p>
                            </w:txbxContent>
                          </wps:txbx>
                          <wps:bodyPr vert="horz" wrap="square" anchor="ctr" anchorCtr="0" upright="1"/>
                        </wps:wsp>
                        <pic:pic xmlns:pic="http://schemas.openxmlformats.org/drawingml/2006/picture">
                          <pic:nvPicPr>
                            <pic:cNvPr id="23" name="Image 0" descr="preencoded.png"/>
                            <pic:cNvPicPr>
                              <a:picLocks noChangeAspect="1"/>
                            </pic:cNvPicPr>
                          </pic:nvPicPr>
                          <pic:blipFill>
                            <a:blip r:embed="rId23"/>
                            <a:stretch>
                              <a:fillRect/>
                            </a:stretch>
                          </pic:blipFill>
                          <pic:spPr>
                            <a:xfrm>
                              <a:off x="7030" y="249228"/>
                              <a:ext cx="4599" cy="3064"/>
                            </a:xfrm>
                            <a:prstGeom prst="rect">
                              <a:avLst/>
                            </a:prstGeom>
                            <a:noFill/>
                            <a:ln>
                              <a:noFill/>
                            </a:ln>
                          </pic:spPr>
                        </pic:pic>
                      </wpg:grpSp>
                    </wpg:wgp>
                  </a:graphicData>
                </a:graphic>
              </wp:anchor>
            </w:drawing>
          </mc:Choice>
          <mc:Fallback>
            <w:pict>
              <v:group id="组合 68" o:spid="_x0000_s1026" o:spt="203" style="position:absolute;left:0pt;margin-left:-12.55pt;margin-top:24pt;height:331.55pt;width:463.7pt;z-index:251672576;mso-width-relative:page;mso-height-relative:page;" coordorigin="6369,244415" coordsize="10415,8141" o:gfxdata="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JLE/weEBpvGORhFr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">
                <o:lock v:ext="edit" aspectratio="f"/>
                <v:rect id="Text 0" o:spid="_x0000_s1026" o:spt="1" style="position:absolute;left:6369;top:244565;height:552;width:5140;v-text-anchor:middle;" filled="f" stroked="f" coordsize="21600,21600" o:gfxdata="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nHHUK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EBC19C3">
                        <w:pPr>
                          <w:pStyle w:val="7"/>
                          <w:kinsoku/>
                          <w:ind w:left="0"/>
                          <w:jc w:val="left"/>
                        </w:pPr>
                        <w:r>
                          <w:rPr>
                            <w:rFonts w:ascii="Calibri" w:hAnsi="Times New Roman" w:eastAsia="宋体"/>
                            <w:color w:val="000000"/>
                            <w:kern w:val="24"/>
                            <w:sz w:val="21"/>
                            <w:szCs w:val="21"/>
                          </w:rPr>
                          <w:t xml:space="preserve">10. 您对火龙果（包括燕窝果）的风味要求如何? </w:t>
                        </w:r>
                        <w:r>
                          <w:rPr>
                            <w:rFonts w:ascii="Calibri" w:hAnsi="Times New Roman" w:eastAsia="宋体"/>
                            <w:color w:val="000000"/>
                            <w:kern w:val="24"/>
                            <w:sz w:val="36"/>
                            <w:szCs w:val="36"/>
                          </w:rPr>
                          <w:t xml:space="preserve"> </w:t>
                        </w:r>
                      </w:p>
                    </w:txbxContent>
                  </v:textbox>
                </v:rect>
                <v:rect id="Text 0" o:spid="_x0000_s1026" o:spt="1" style="position:absolute;left:11709;top:244415;height:720;width:4900;v-text-anchor:middle;" filled="f" stroked="f" coordsize="21600,21600" o:gfxdata="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aLuNm2AAAA2wAAAA8A&#10;AAAAAAAAAQAgAAAAIgAAAGRycy9kb3ducmV2LnhtbFBLAQIUABQAAAAIAIdO4kAzLwWeOwAAADkA&#10;AAAQAAAAAAAAAAEAIAAAAAUBAABkcnMvc2hhcGV4bWwueG1sUEsFBgAAAAAGAAYAWwEAAK8DAAAA&#10;AA==&#10;">
                  <v:fill on="f" focussize="0,0"/>
                  <v:stroke on="f"/>
                  <v:imagedata o:title=""/>
                  <o:lock v:ext="edit" aspectratio="f"/>
                  <v:textbox>
                    <w:txbxContent>
                      <w:p w14:paraId="0E85B5CF">
                        <w:pPr>
                          <w:pStyle w:val="7"/>
                          <w:kinsoku/>
                          <w:ind w:left="0"/>
                          <w:jc w:val="left"/>
                        </w:pPr>
                        <w:r>
                          <w:rPr>
                            <w:rFonts w:ascii="Calibri" w:hAnsi="Times New Roman" w:eastAsia="宋体"/>
                            <w:color w:val="000000"/>
                            <w:kern w:val="24"/>
                            <w:sz w:val="21"/>
                            <w:szCs w:val="21"/>
                          </w:rPr>
                          <w:t xml:space="preserve">9.对您而言，就“火龙果（包括燕窝果）气味”而言您更喜欢?  </w:t>
                        </w:r>
                      </w:p>
                    </w:txbxContent>
                  </v:textbox>
                </v:rect>
                <v:group id="组合 67" o:spid="_x0000_s1026" o:spt="203" style="position:absolute;left:6828;top:245404;height:7152;width:9957;" coordorigin="6828,245140" coordsize="9957,7152"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shape id="Image 0" o:spid="_x0000_s1026" o:spt="75" alt="preencoded.png" type="#_x0000_t75" style="position:absolute;left:6828;top:245170;height:2634;width:3953;" filled="f" o:preferrelative="t" stroked="f" coordsize="21600,21600" o:gfxdata="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Jctr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Image 0" o:spid="_x0000_s1026" o:spt="75" alt="preencoded.png" type="#_x0000_t75" style="position:absolute;left:11899;top:245140;height:3255;width:4886;" filled="f" o:preferrelative="t" stroked="f" coordsize="21600,21600" o:gfxdata="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3ngSugAAANsA&#10;AAAPAAAAAAAAAAEAIAAAACIAAABkcnMvZG93bnJldi54bWxQSwECFAAUAAAACACHTuJAMy8FnjsA&#10;AAA5AAAAEAAAAAAAAAABACAAAAAJAQAAZHJzL3NoYXBleG1sLnhtbFBLBQYAAAAABgAGAFsBAACz&#10;AwAAAAA=&#10;">
                    <v:fill on="f" focussize="0,0"/>
                    <v:stroke on="f"/>
                    <v:imagedata r:id="rId22" o:title=""/>
                    <o:lock v:ext="edit" aspectratio="t"/>
                  </v:shape>
                  <v:rect id="Text 0" o:spid="_x0000_s1026" o:spt="1" style="position:absolute;left:6879;top:248685;height:480;width:5221;v-text-anchor:middle;" filled="f" stroked="f" coordsize="21600,21600" o:gfxdata="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kPgF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380B47CB">
                          <w:pPr>
                            <w:pStyle w:val="7"/>
                            <w:kinsoku/>
                            <w:ind w:left="0"/>
                            <w:jc w:val="left"/>
                            <w:rPr>
                              <w:sz w:val="21"/>
                              <w:szCs w:val="21"/>
                            </w:rPr>
                          </w:pPr>
                          <w:r>
                            <w:rPr>
                              <w:rFonts w:ascii="Calibri" w:hAnsi="Times New Roman" w:eastAsia="宋体"/>
                              <w:color w:val="000000"/>
                              <w:kern w:val="24"/>
                              <w:sz w:val="21"/>
                              <w:szCs w:val="21"/>
                            </w:rPr>
                            <w:t xml:space="preserve">8. 您对火龙果（包括燕窝果）的气味是否有要求?  </w:t>
                          </w:r>
                        </w:p>
                      </w:txbxContent>
                    </v:textbox>
                  </v:rect>
                  <v:shape id="Image 0" o:spid="_x0000_s1026" o:spt="75" alt="preencoded.png" type="#_x0000_t75" style="position:absolute;left:7030;top:249228;height:3064;width:4599;" filled="f" o:preferrelative="t" stroked="f" coordsize="21600,21600" o:gfxdata="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QDNcvQAA&#10;ANsAAAAPAAAAAAAAAAEAIAAAACIAAABkcnMvZG93bnJldi54bWxQSwECFAAUAAAACACHTuJAMy8F&#10;njsAAAA5AAAAEAAAAAAAAAABACAAAAAMAQAAZHJzL3NoYXBleG1sLnhtbFBLBQYAAAAABgAGAFsB&#10;AAC2AwAAAAA=&#10;">
                    <v:fill on="f" focussize="0,0"/>
                    <v:stroke on="f"/>
                    <v:imagedata r:id="rId23" o:title=""/>
                    <o:lock v:ext="edit" aspectratio="t"/>
                  </v:shape>
                </v:group>
              </v:group>
            </w:pict>
          </mc:Fallback>
        </mc:AlternateContent>
      </w:r>
    </w:p>
    <w:p w14:paraId="47170D69">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07A98F3A">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4BB36566">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26B1BFC2">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0731D038">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7C31AB4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eastAsia="zh-CN"/>
        </w:rPr>
      </w:pPr>
    </w:p>
    <w:p w14:paraId="32E99763">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eastAsia="zh-CN"/>
        </w:rPr>
      </w:pPr>
    </w:p>
    <w:p w14:paraId="026121D5">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6501F344">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2626403E">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2C5ADF07">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eastAsia="zh-CN"/>
        </w:rPr>
      </w:pPr>
    </w:p>
    <w:p w14:paraId="289E4F3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eastAsia="zh-CN"/>
        </w:rPr>
      </w:pPr>
    </w:p>
    <w:p w14:paraId="2648978E">
      <w:pPr>
        <w:keepNext w:val="0"/>
        <w:keepLines w:val="0"/>
        <w:pageBreakBefore w:val="0"/>
        <w:kinsoku/>
        <w:wordWrap/>
        <w:overflowPunct/>
        <w:topLinePunct w:val="0"/>
        <w:autoSpaceDE/>
        <w:autoSpaceDN/>
        <w:bidi w:val="0"/>
        <w:adjustRightInd/>
        <w:snapToGrid/>
        <w:spacing w:line="560" w:lineRule="exact"/>
        <w:ind w:right="40" w:rightChars="19"/>
        <w:jc w:val="center"/>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0"/>
          <w:sz w:val="24"/>
          <w:szCs w:val="24"/>
          <w:lang w:val="en-US" w:eastAsia="zh-CN" w:bidi="ar"/>
        </w:rPr>
        <w:t>图6  感官品质指标调研</w:t>
      </w:r>
    </w:p>
    <w:p w14:paraId="225A19A4">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lang w:val="en-US" w:eastAsia="zh-CN"/>
        </w:rPr>
      </w:pPr>
    </w:p>
    <w:p w14:paraId="0A5E8AE8">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2.7.1 风味</w:t>
      </w:r>
    </w:p>
    <w:p w14:paraId="5C52CF8F">
      <w:pPr>
        <w:pStyle w:val="7"/>
        <w:keepNext w:val="0"/>
        <w:keepLines w:val="0"/>
        <w:pageBreakBefore w:val="0"/>
        <w:widowControl/>
        <w:suppressLineNumbers w:val="0"/>
        <w:tabs>
          <w:tab w:val="center" w:pos="4201"/>
          <w:tab w:val="right" w:leader="dot" w:pos="9298"/>
        </w:tabs>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将果根据对称原则，横切一刀，分成2份；再分别对称横切一刀，竖切一刀，将果平均切成8份三角锥型，由品质评价人员进行品尝，根据口感对果肉风味进行评价。满分为20分，根据果肉风味进行评分，评分标准见表4。</w:t>
      </w:r>
    </w:p>
    <w:p w14:paraId="31ADDFCF">
      <w:pPr>
        <w:pStyle w:val="27"/>
        <w:widowControl/>
        <w:numPr>
          <w:ilvl w:val="0"/>
          <w:numId w:val="0"/>
        </w:numPr>
        <w:tabs>
          <w:tab w:val="clear" w:pos="360"/>
          <w:tab w:val="clear" w:pos="539"/>
        </w:tabs>
        <w:spacing w:before="120" w:beforeLines="50" w:beforeAutospacing="0" w:after="120" w:afterLines="50" w:afterAutospacing="0"/>
        <w:ind w:left="539" w:leftChars="0" w:right="0" w:rightChars="0" w:firstLine="240" w:firstLineChars="100"/>
        <w:jc w:val="center"/>
        <w:rPr>
          <w:rFonts w:hint="default" w:ascii="Times New Roman" w:hAnsi="Times New Roman" w:eastAsia="仿宋_GB2312" w:cs="Times New Roman"/>
          <w:sz w:val="24"/>
          <w:szCs w:val="24"/>
          <w:shd w:val="clear" w:color="auto" w:fill="FFFFFF"/>
          <w:lang w:val="en-US" w:eastAsia="zh-CN"/>
        </w:rPr>
      </w:pPr>
    </w:p>
    <w:p w14:paraId="19E22D80">
      <w:pPr>
        <w:pStyle w:val="27"/>
        <w:widowControl/>
        <w:numPr>
          <w:ilvl w:val="0"/>
          <w:numId w:val="0"/>
        </w:numPr>
        <w:tabs>
          <w:tab w:val="clear" w:pos="360"/>
          <w:tab w:val="clear" w:pos="539"/>
        </w:tabs>
        <w:spacing w:before="120" w:beforeLines="50" w:beforeAutospacing="0" w:after="120" w:afterLines="50" w:afterAutospacing="0"/>
        <w:ind w:left="539" w:leftChars="0" w:right="0" w:rightChars="0" w:firstLine="240" w:firstLineChars="100"/>
        <w:jc w:val="center"/>
        <w:rPr>
          <w:rFonts w:hint="default" w:ascii="Times New Roman" w:hAnsi="Times New Roman" w:eastAsia="仿宋_GB2312" w:cs="Times New Roman"/>
          <w:sz w:val="24"/>
          <w:szCs w:val="24"/>
          <w:shd w:val="clear" w:color="auto" w:fill="FFFFFF"/>
          <w:lang w:val="en-US" w:eastAsia="zh-CN"/>
        </w:rPr>
      </w:pPr>
    </w:p>
    <w:p w14:paraId="0AB31194">
      <w:pPr>
        <w:pStyle w:val="27"/>
        <w:widowControl/>
        <w:numPr>
          <w:ilvl w:val="0"/>
          <w:numId w:val="0"/>
        </w:numPr>
        <w:tabs>
          <w:tab w:val="clear" w:pos="360"/>
          <w:tab w:val="clear" w:pos="539"/>
        </w:tabs>
        <w:spacing w:before="120" w:beforeLines="50" w:beforeAutospacing="0" w:after="120" w:afterLines="50" w:afterAutospacing="0"/>
        <w:ind w:left="539" w:leftChars="0" w:right="0" w:rightChars="0" w:firstLine="240" w:firstLineChars="100"/>
        <w:jc w:val="center"/>
        <w:rPr>
          <w:rFonts w:hint="default" w:ascii="Times New Roman" w:hAnsi="Times New Roman" w:eastAsia="仿宋_GB2312" w:cs="Times New Roman"/>
          <w:sz w:val="24"/>
          <w:szCs w:val="24"/>
          <w:shd w:val="clear" w:color="auto" w:fill="FFFFFF"/>
          <w:lang w:val="en-US" w:eastAsia="zh-CN"/>
        </w:rPr>
      </w:pPr>
      <w:r>
        <w:rPr>
          <w:rFonts w:hint="default" w:ascii="Times New Roman" w:hAnsi="Times New Roman" w:eastAsia="仿宋_GB2312" w:cs="Times New Roman"/>
          <w:sz w:val="24"/>
          <w:szCs w:val="24"/>
          <w:shd w:val="clear" w:color="auto" w:fill="FFFFFF"/>
          <w:lang w:val="en-US" w:eastAsia="zh-CN"/>
        </w:rPr>
        <w:t>表4  果肉风味评分标准</w:t>
      </w:r>
    </w:p>
    <w:tbl>
      <w:tblPr>
        <w:tblStyle w:val="8"/>
        <w:tblW w:w="49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6"/>
        <w:gridCol w:w="4845"/>
        <w:gridCol w:w="2978"/>
      </w:tblGrid>
      <w:tr w14:paraId="0A6B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24" w:type="pct"/>
            <w:noWrap w:val="0"/>
            <w:vAlign w:val="center"/>
          </w:tcPr>
          <w:p w14:paraId="3E7BE522">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序号</w:t>
            </w:r>
          </w:p>
        </w:tc>
        <w:tc>
          <w:tcPr>
            <w:tcW w:w="2710" w:type="pct"/>
            <w:noWrap w:val="0"/>
            <w:vAlign w:val="center"/>
          </w:tcPr>
          <w:p w14:paraId="1581E589">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果肉风味</w:t>
            </w:r>
          </w:p>
        </w:tc>
        <w:tc>
          <w:tcPr>
            <w:tcW w:w="1666" w:type="pct"/>
            <w:noWrap w:val="0"/>
            <w:vAlign w:val="center"/>
          </w:tcPr>
          <w:p w14:paraId="1F73881B">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评分</w:t>
            </w:r>
          </w:p>
        </w:tc>
      </w:tr>
      <w:tr w14:paraId="7302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24" w:type="pct"/>
            <w:noWrap w:val="0"/>
            <w:vAlign w:val="center"/>
          </w:tcPr>
          <w:p w14:paraId="5DCD622D">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1</w:t>
            </w:r>
          </w:p>
        </w:tc>
        <w:tc>
          <w:tcPr>
            <w:tcW w:w="2710" w:type="pct"/>
            <w:noWrap w:val="0"/>
            <w:vAlign w:val="center"/>
          </w:tcPr>
          <w:p w14:paraId="1A41E0FC">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甜</w:t>
            </w:r>
          </w:p>
        </w:tc>
        <w:tc>
          <w:tcPr>
            <w:tcW w:w="1666" w:type="pct"/>
            <w:noWrap w:val="0"/>
            <w:vAlign w:val="center"/>
          </w:tcPr>
          <w:p w14:paraId="74370FA9">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15</w:t>
            </w: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shd w:val="clear" w:color="auto" w:fill="FFFFFF"/>
                <w:lang w:val="en-US" w:eastAsia="zh-CN" w:bidi="ar"/>
              </w:rPr>
              <w:t>20</w:t>
            </w:r>
          </w:p>
        </w:tc>
      </w:tr>
      <w:tr w14:paraId="7AF1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24" w:type="pct"/>
            <w:noWrap w:val="0"/>
            <w:vAlign w:val="center"/>
          </w:tcPr>
          <w:p w14:paraId="69863B82">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2</w:t>
            </w:r>
          </w:p>
        </w:tc>
        <w:tc>
          <w:tcPr>
            <w:tcW w:w="2710" w:type="pct"/>
            <w:noWrap w:val="0"/>
            <w:vAlign w:val="center"/>
          </w:tcPr>
          <w:p w14:paraId="26EB9831">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清甜</w:t>
            </w:r>
          </w:p>
        </w:tc>
        <w:tc>
          <w:tcPr>
            <w:tcW w:w="1666" w:type="pct"/>
            <w:noWrap w:val="0"/>
            <w:vAlign w:val="center"/>
          </w:tcPr>
          <w:p w14:paraId="77D5169F">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10</w:t>
            </w: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shd w:val="clear" w:color="auto" w:fill="FFFFFF"/>
                <w:lang w:val="en-US" w:eastAsia="zh-CN" w:bidi="ar"/>
              </w:rPr>
              <w:t>16</w:t>
            </w:r>
          </w:p>
        </w:tc>
      </w:tr>
      <w:tr w14:paraId="7D73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24" w:type="pct"/>
            <w:noWrap w:val="0"/>
            <w:vAlign w:val="center"/>
          </w:tcPr>
          <w:p w14:paraId="7A42E208">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3</w:t>
            </w:r>
          </w:p>
        </w:tc>
        <w:tc>
          <w:tcPr>
            <w:tcW w:w="2710" w:type="pct"/>
            <w:noWrap w:val="0"/>
            <w:vAlign w:val="center"/>
          </w:tcPr>
          <w:p w14:paraId="06C96812">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淡</w:t>
            </w:r>
          </w:p>
        </w:tc>
        <w:tc>
          <w:tcPr>
            <w:tcW w:w="1666" w:type="pct"/>
            <w:noWrap w:val="0"/>
            <w:vAlign w:val="center"/>
          </w:tcPr>
          <w:p w14:paraId="7149BA9E">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1</w:t>
            </w: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shd w:val="clear" w:color="auto" w:fill="FFFFFF"/>
                <w:lang w:val="en-US" w:eastAsia="zh-CN" w:bidi="ar"/>
              </w:rPr>
              <w:t>9</w:t>
            </w:r>
          </w:p>
        </w:tc>
      </w:tr>
    </w:tbl>
    <w:p w14:paraId="1224F71A">
      <w:pPr>
        <w:pStyle w:val="7"/>
        <w:keepNext w:val="0"/>
        <w:keepLines w:val="0"/>
        <w:pageBreakBefore w:val="0"/>
        <w:widowControl/>
        <w:suppressLineNumbers w:val="0"/>
        <w:tabs>
          <w:tab w:val="center" w:pos="4201"/>
          <w:tab w:val="right" w:leader="dot" w:pos="9298"/>
        </w:tabs>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lang w:val="en-US" w:eastAsia="zh-CN" w:bidi="ar-SA"/>
        </w:rPr>
      </w:pPr>
    </w:p>
    <w:p w14:paraId="4219F567">
      <w:pPr>
        <w:pStyle w:val="7"/>
        <w:keepNext w:val="0"/>
        <w:keepLines w:val="0"/>
        <w:pageBreakBefore w:val="0"/>
        <w:widowControl/>
        <w:suppressLineNumbers w:val="0"/>
        <w:tabs>
          <w:tab w:val="center" w:pos="4201"/>
          <w:tab w:val="right" w:leader="dot" w:pos="9298"/>
        </w:tabs>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2.7.2 气味</w:t>
      </w:r>
    </w:p>
    <w:p w14:paraId="75E3FD7D">
      <w:pPr>
        <w:pStyle w:val="7"/>
        <w:keepNext w:val="0"/>
        <w:keepLines w:val="0"/>
        <w:pageBreakBefore w:val="0"/>
        <w:widowControl/>
        <w:suppressLineNumbers w:val="0"/>
        <w:tabs>
          <w:tab w:val="center" w:pos="4201"/>
          <w:tab w:val="right" w:leader="dot" w:pos="9298"/>
        </w:tabs>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用鼻嗅法对果肉的气味进行评价。品质评价人员鼻子距离果肉</w:t>
      </w:r>
      <w:r>
        <w:rPr>
          <w:rFonts w:hint="default" w:ascii="Times New Roman" w:hAnsi="Times New Roman" w:eastAsia="仿宋_GB2312" w:cs="Times New Roman"/>
          <w:kern w:val="2"/>
          <w:sz w:val="32"/>
          <w:szCs w:val="32"/>
          <w:lang w:val="en-US" w:eastAsia="zh-CN" w:bidi="ar-SA"/>
        </w:rPr>
        <w:t>3cm-5cm</w:t>
      </w:r>
      <w:r>
        <w:rPr>
          <w:rFonts w:hint="default" w:ascii="Times New Roman" w:hAnsi="Times New Roman" w:eastAsia="仿宋_GB2312" w:cs="Times New Roman"/>
          <w:kern w:val="2"/>
          <w:sz w:val="32"/>
          <w:szCs w:val="32"/>
          <w:lang w:val="en-US" w:eastAsia="zh-CN" w:bidi="ar-SA"/>
        </w:rPr>
        <w:t>，持续鼻嗅</w:t>
      </w:r>
      <w:r>
        <w:rPr>
          <w:rFonts w:hint="default" w:ascii="Times New Roman" w:hAnsi="Times New Roman" w:eastAsia="仿宋_GB2312" w:cs="Times New Roman"/>
          <w:kern w:val="2"/>
          <w:sz w:val="32"/>
          <w:szCs w:val="32"/>
          <w:lang w:val="en-US" w:eastAsia="zh-CN" w:bidi="ar-SA"/>
        </w:rPr>
        <w:t>5s-10s</w:t>
      </w:r>
      <w:r>
        <w:rPr>
          <w:rFonts w:hint="default" w:ascii="Times New Roman" w:hAnsi="Times New Roman" w:eastAsia="仿宋_GB2312" w:cs="Times New Roman"/>
          <w:kern w:val="2"/>
          <w:sz w:val="32"/>
          <w:szCs w:val="32"/>
          <w:lang w:val="en-US" w:eastAsia="zh-CN" w:bidi="ar-SA"/>
        </w:rPr>
        <w:t>。满分为10分，根据果肉气味进行评分，评分标准见表5</w:t>
      </w:r>
    </w:p>
    <w:p w14:paraId="5D2DA2F6">
      <w:pPr>
        <w:pStyle w:val="27"/>
        <w:widowControl/>
        <w:numPr>
          <w:ilvl w:val="0"/>
          <w:numId w:val="0"/>
        </w:numPr>
        <w:tabs>
          <w:tab w:val="clear" w:pos="360"/>
          <w:tab w:val="clear" w:pos="539"/>
        </w:tabs>
        <w:spacing w:before="120" w:beforeLines="50" w:beforeAutospacing="0" w:after="120" w:afterLines="50" w:afterAutospacing="0"/>
        <w:ind w:left="539" w:leftChars="0" w:right="0" w:rightChars="0" w:firstLine="240" w:firstLineChars="100"/>
        <w:jc w:val="center"/>
        <w:rPr>
          <w:rFonts w:hint="default" w:ascii="Times New Roman" w:hAnsi="Times New Roman" w:eastAsia="仿宋_GB2312" w:cs="Times New Roman"/>
          <w:sz w:val="24"/>
          <w:szCs w:val="24"/>
          <w:shd w:val="clear" w:color="auto" w:fill="FFFFFF"/>
          <w:lang w:val="en-US" w:eastAsia="zh-CN"/>
        </w:rPr>
      </w:pPr>
      <w:r>
        <w:rPr>
          <w:rFonts w:hint="default" w:ascii="Times New Roman" w:hAnsi="Times New Roman" w:eastAsia="仿宋_GB2312" w:cs="Times New Roman"/>
          <w:sz w:val="24"/>
          <w:szCs w:val="24"/>
          <w:shd w:val="clear" w:color="auto" w:fill="FFFFFF"/>
          <w:lang w:val="en-US" w:eastAsia="zh-CN"/>
        </w:rPr>
        <w:t>表5  果肉气味评分标准</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45"/>
        <w:gridCol w:w="4855"/>
        <w:gridCol w:w="2954"/>
      </w:tblGrid>
      <w:tr w14:paraId="2694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1087" w:type="dxa"/>
            <w:noWrap w:val="0"/>
            <w:vAlign w:val="center"/>
          </w:tcPr>
          <w:p w14:paraId="1E217899">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rPr>
              <w:t>序号</w:t>
            </w:r>
          </w:p>
        </w:tc>
        <w:tc>
          <w:tcPr>
            <w:tcW w:w="5085" w:type="dxa"/>
            <w:noWrap w:val="0"/>
            <w:vAlign w:val="center"/>
          </w:tcPr>
          <w:p w14:paraId="1DC7738C">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rPr>
              <w:t>果肉气味</w:t>
            </w:r>
          </w:p>
        </w:tc>
        <w:tc>
          <w:tcPr>
            <w:tcW w:w="3088" w:type="dxa"/>
            <w:noWrap w:val="0"/>
            <w:vAlign w:val="center"/>
          </w:tcPr>
          <w:p w14:paraId="21DB6F60">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rPr>
              <w:t>评分</w:t>
            </w:r>
          </w:p>
        </w:tc>
      </w:tr>
      <w:tr w14:paraId="1FDF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1087" w:type="dxa"/>
            <w:noWrap w:val="0"/>
            <w:vAlign w:val="center"/>
          </w:tcPr>
          <w:p w14:paraId="6AB3549A">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lang w:val="en-US"/>
              </w:rPr>
              <w:t>1</w:t>
            </w:r>
          </w:p>
        </w:tc>
        <w:tc>
          <w:tcPr>
            <w:tcW w:w="5085" w:type="dxa"/>
            <w:noWrap w:val="0"/>
            <w:vAlign w:val="center"/>
          </w:tcPr>
          <w:p w14:paraId="0EAF9C10">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rPr>
              <w:t>无草腥味</w:t>
            </w:r>
          </w:p>
        </w:tc>
        <w:tc>
          <w:tcPr>
            <w:tcW w:w="3088" w:type="dxa"/>
            <w:noWrap w:val="0"/>
            <w:vAlign w:val="center"/>
          </w:tcPr>
          <w:p w14:paraId="5B6ECCE0">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lang w:val="en-US"/>
              </w:rPr>
              <w:t>10</w:t>
            </w:r>
          </w:p>
        </w:tc>
      </w:tr>
      <w:tr w14:paraId="11A8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1087" w:type="dxa"/>
            <w:noWrap w:val="0"/>
            <w:vAlign w:val="center"/>
          </w:tcPr>
          <w:p w14:paraId="71667277">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lang w:val="en-US"/>
              </w:rPr>
              <w:t>2</w:t>
            </w:r>
          </w:p>
        </w:tc>
        <w:tc>
          <w:tcPr>
            <w:tcW w:w="5085" w:type="dxa"/>
            <w:noWrap w:val="0"/>
            <w:vAlign w:val="center"/>
          </w:tcPr>
          <w:p w14:paraId="01993D62">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rPr>
              <w:t>微草腥味</w:t>
            </w:r>
          </w:p>
        </w:tc>
        <w:tc>
          <w:tcPr>
            <w:tcW w:w="3088" w:type="dxa"/>
            <w:noWrap w:val="0"/>
            <w:vAlign w:val="center"/>
          </w:tcPr>
          <w:p w14:paraId="4752291D">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lang w:val="en-US"/>
              </w:rPr>
              <w:t>7-9</w:t>
            </w:r>
          </w:p>
        </w:tc>
      </w:tr>
      <w:tr w14:paraId="16317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1087" w:type="dxa"/>
            <w:noWrap w:val="0"/>
            <w:vAlign w:val="center"/>
          </w:tcPr>
          <w:p w14:paraId="5E919DC7">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lang w:val="en-US"/>
              </w:rPr>
              <w:t>3</w:t>
            </w:r>
          </w:p>
        </w:tc>
        <w:tc>
          <w:tcPr>
            <w:tcW w:w="5085" w:type="dxa"/>
            <w:noWrap w:val="0"/>
            <w:vAlign w:val="center"/>
          </w:tcPr>
          <w:p w14:paraId="358829EC">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rPr>
              <w:t>浓草腥味</w:t>
            </w:r>
          </w:p>
        </w:tc>
        <w:tc>
          <w:tcPr>
            <w:tcW w:w="3088" w:type="dxa"/>
            <w:noWrap w:val="0"/>
            <w:vAlign w:val="center"/>
          </w:tcPr>
          <w:p w14:paraId="7659BB79">
            <w:pPr>
              <w:pStyle w:val="28"/>
              <w:widowControl/>
              <w:rPr>
                <w:rFonts w:hint="default" w:ascii="Times New Roman" w:hAnsi="Times New Roman" w:cs="Times New Roman"/>
                <w:shd w:val="clear" w:color="auto" w:fill="FFFFFF"/>
                <w:lang w:val="en-US"/>
              </w:rPr>
            </w:pPr>
            <w:r>
              <w:rPr>
                <w:rFonts w:hint="default" w:ascii="Times New Roman" w:hAnsi="Times New Roman" w:cs="Times New Roman"/>
                <w:shd w:val="clear" w:color="auto" w:fill="FFFFFF"/>
                <w:lang w:val="en-US"/>
              </w:rPr>
              <w:t>0</w:t>
            </w:r>
          </w:p>
        </w:tc>
      </w:tr>
    </w:tbl>
    <w:p w14:paraId="37A7EA05">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right="0" w:firstLine="640"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2.8 理化指标</w:t>
      </w:r>
    </w:p>
    <w:p w14:paraId="63A0D5CF">
      <w:pPr>
        <w:keepNext w:val="0"/>
        <w:keepLines w:val="0"/>
        <w:pageBreakBefore w:val="0"/>
        <w:kinsoku/>
        <w:wordWrap/>
        <w:overflowPunct/>
        <w:topLinePunct w:val="0"/>
        <w:bidi w:val="0"/>
        <w:adjustRightInd w:val="0"/>
        <w:snapToGrid/>
        <w:spacing w:line="560" w:lineRule="exact"/>
        <w:ind w:firstLine="640" w:firstLineChars="200"/>
        <w:textAlignment w:val="baseline"/>
        <w:rPr>
          <w:rFonts w:hint="default" w:ascii="Times New Roman" w:hAnsi="Times New Roman" w:eastAsia="仿宋_GB2312" w:cs="Times New Roman"/>
          <w:sz w:val="32"/>
          <w:lang w:val="en-US" w:eastAsia="zh-CN"/>
        </w:rPr>
      </w:pPr>
      <w:r>
        <w:rPr>
          <w:rFonts w:hint="default" w:ascii="Times New Roman" w:hAnsi="Times New Roman" w:eastAsia="仿宋_GB2312" w:cs="Times New Roman"/>
          <w:kern w:val="2"/>
          <w:sz w:val="32"/>
          <w:szCs w:val="32"/>
          <w:lang w:val="en-US" w:eastAsia="zh-CN" w:bidi="ar-SA"/>
        </w:rPr>
        <w:t>起草小组对广西、广东、海南、云南主产区样品进行指标测定。包括可溶性固形物、可滴定酸、可食率、总酸、总糖、甜菜红素、维生素C等进行了检测和分析。并结合</w:t>
      </w:r>
      <w:r>
        <w:rPr>
          <w:rFonts w:hint="default" w:ascii="Times New Roman" w:hAnsi="Times New Roman" w:eastAsia="仿宋_GB2312" w:cs="Times New Roman"/>
          <w:sz w:val="32"/>
        </w:rPr>
        <w:t>并结合企业销售经验、消费者关注的营养理化性质和专家意见等基础上确定了</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lang w:val="en-US" w:eastAsia="zh-CN"/>
        </w:rPr>
        <w:t>单果重</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可食率</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可溶性固形物</w:t>
      </w:r>
      <w:r>
        <w:rPr>
          <w:rFonts w:hint="default" w:ascii="Times New Roman" w:hAnsi="Times New Roman" w:eastAsia="仿宋_GB2312" w:cs="Times New Roman"/>
          <w:sz w:val="32"/>
          <w:lang w:eastAsia="zh-CN"/>
        </w:rPr>
        <w:t>”作为理化</w:t>
      </w:r>
      <w:r>
        <w:rPr>
          <w:rFonts w:hint="default" w:ascii="Times New Roman" w:hAnsi="Times New Roman" w:eastAsia="仿宋_GB2312" w:cs="Times New Roman"/>
          <w:sz w:val="32"/>
        </w:rPr>
        <w:t>指标。</w:t>
      </w:r>
    </w:p>
    <w:p w14:paraId="31CB0EF5">
      <w:pPr>
        <w:pStyle w:val="7"/>
        <w:keepNext w:val="0"/>
        <w:keepLines w:val="0"/>
        <w:pageBreakBefore w:val="0"/>
        <w:widowControl/>
        <w:suppressLineNumbers w:val="0"/>
        <w:tabs>
          <w:tab w:val="center" w:pos="4201"/>
          <w:tab w:val="right" w:leader="dot" w:pos="9298"/>
        </w:tabs>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2.8.1 单果重</w:t>
      </w:r>
    </w:p>
    <w:p w14:paraId="301452D6">
      <w:pPr>
        <w:pStyle w:val="7"/>
        <w:keepNext w:val="0"/>
        <w:keepLines w:val="0"/>
        <w:pageBreakBefore w:val="0"/>
        <w:widowControl/>
        <w:suppressLineNumbers w:val="0"/>
        <w:tabs>
          <w:tab w:val="center" w:pos="4201"/>
          <w:tab w:val="right" w:leader="dot" w:pos="9298"/>
        </w:tabs>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rPr>
          <w:rFonts w:hint="default" w:ascii="Times New Roman" w:hAnsi="Times New Roman" w:eastAsia="仿宋_GB2312" w:cs="Times New Roman"/>
          <w:sz w:val="32"/>
          <w:lang w:val="en-US" w:eastAsia="zh-CN"/>
        </w:rPr>
      </w:pPr>
      <w:r>
        <w:rPr>
          <w:rFonts w:hint="default" w:ascii="Times New Roman" w:hAnsi="Times New Roman" w:eastAsia="仿宋_GB2312" w:cs="Times New Roman"/>
          <w:kern w:val="2"/>
          <w:sz w:val="32"/>
          <w:szCs w:val="32"/>
        </w:rPr>
        <w:t>本部分依据</w:t>
      </w:r>
      <w:r>
        <w:rPr>
          <w:rFonts w:hint="default" w:ascii="Times New Roman" w:hAnsi="Times New Roman" w:eastAsia="仿宋_GB2312" w:cs="Times New Roman"/>
          <w:kern w:val="2"/>
          <w:sz w:val="32"/>
          <w:szCs w:val="32"/>
          <w:lang w:eastAsia="zh-CN"/>
        </w:rPr>
        <w:t>市场上火龙果</w:t>
      </w:r>
      <w:r>
        <w:rPr>
          <w:rFonts w:hint="default" w:ascii="Times New Roman" w:hAnsi="Times New Roman" w:eastAsia="仿宋_GB2312" w:cs="Times New Roman"/>
          <w:kern w:val="2"/>
          <w:sz w:val="32"/>
          <w:szCs w:val="32"/>
        </w:rPr>
        <w:t>平均单果重的数据</w:t>
      </w:r>
      <w:r>
        <w:rPr>
          <w:rFonts w:hint="default" w:ascii="Times New Roman" w:hAnsi="Times New Roman" w:eastAsia="仿宋_GB2312" w:cs="Times New Roman"/>
          <w:kern w:val="2"/>
          <w:sz w:val="32"/>
          <w:szCs w:val="32"/>
          <w:lang w:eastAsia="zh-CN"/>
        </w:rPr>
        <w:t>和</w:t>
      </w:r>
      <w:r>
        <w:rPr>
          <w:rFonts w:hint="default" w:ascii="Times New Roman" w:hAnsi="Times New Roman" w:eastAsia="仿宋_GB2312" w:cs="Times New Roman"/>
          <w:kern w:val="2"/>
          <w:sz w:val="32"/>
          <w:szCs w:val="32"/>
        </w:rPr>
        <w:t>消费者对</w:t>
      </w:r>
      <w:r>
        <w:rPr>
          <w:rFonts w:hint="default" w:ascii="Times New Roman" w:hAnsi="Times New Roman" w:eastAsia="仿宋_GB2312" w:cs="Times New Roman"/>
          <w:kern w:val="2"/>
          <w:sz w:val="32"/>
          <w:szCs w:val="32"/>
          <w:lang w:eastAsia="zh-CN"/>
        </w:rPr>
        <w:t>火龙果单果重的喜爱程度</w:t>
      </w:r>
      <w:r>
        <w:rPr>
          <w:rFonts w:hint="default" w:ascii="Times New Roman" w:hAnsi="Times New Roman" w:eastAsia="仿宋_GB2312" w:cs="Times New Roman"/>
          <w:kern w:val="2"/>
          <w:sz w:val="32"/>
          <w:szCs w:val="32"/>
        </w:rPr>
        <w:t>，</w:t>
      </w:r>
      <w:r>
        <w:rPr>
          <w:rFonts w:hint="default" w:ascii="Times New Roman" w:hAnsi="Times New Roman" w:eastAsia="仿宋_GB2312" w:cs="Times New Roman"/>
          <w:kern w:val="2"/>
          <w:sz w:val="32"/>
          <w:szCs w:val="32"/>
        </w:rPr>
        <w:t>并</w:t>
      </w:r>
      <w:r>
        <w:rPr>
          <w:rFonts w:hint="default" w:ascii="Times New Roman" w:hAnsi="Times New Roman" w:eastAsia="仿宋_GB2312" w:cs="Times New Roman"/>
          <w:kern w:val="2"/>
          <w:sz w:val="32"/>
          <w:szCs w:val="32"/>
          <w:lang w:eastAsia="zh-CN"/>
        </w:rPr>
        <w:t>参考</w:t>
      </w:r>
      <w:r>
        <w:rPr>
          <w:rFonts w:hint="default" w:ascii="Times New Roman" w:hAnsi="Times New Roman" w:eastAsia="仿宋_GB2312" w:cs="Times New Roman"/>
          <w:sz w:val="32"/>
        </w:rPr>
        <w:t>《</w:t>
      </w:r>
      <w:r>
        <w:rPr>
          <w:rFonts w:hint="default" w:ascii="Times New Roman" w:hAnsi="Times New Roman" w:eastAsia="仿宋_GB2312" w:cs="Times New Roman"/>
          <w:sz w:val="32"/>
          <w:lang w:eastAsia="zh-CN"/>
        </w:rPr>
        <w:t>火龙果等级规格</w:t>
      </w:r>
      <w:r>
        <w:rPr>
          <w:rFonts w:hint="default" w:ascii="Times New Roman" w:hAnsi="Times New Roman" w:eastAsia="仿宋_GB2312" w:cs="Times New Roman"/>
          <w:sz w:val="32"/>
        </w:rPr>
        <w:t>》NY/T</w:t>
      </w:r>
      <w:r>
        <w:rPr>
          <w:rFonts w:hint="default" w:ascii="Times New Roman" w:hAnsi="Times New Roman" w:eastAsia="仿宋_GB2312" w:cs="Times New Roman"/>
          <w:sz w:val="32"/>
          <w:lang w:val="en-US" w:eastAsia="zh-CN"/>
        </w:rPr>
        <w:t xml:space="preserve"> 3601</w:t>
      </w:r>
      <w:r>
        <w:rPr>
          <w:rFonts w:hint="default" w:ascii="Times New Roman" w:hAnsi="Times New Roman" w:eastAsia="仿宋_GB2312" w:cs="Times New Roman"/>
          <w:sz w:val="32"/>
        </w:rPr>
        <w:t>中对</w:t>
      </w:r>
      <w:r>
        <w:rPr>
          <w:rFonts w:hint="default" w:ascii="Times New Roman" w:hAnsi="Times New Roman" w:eastAsia="仿宋_GB2312" w:cs="Times New Roman"/>
          <w:sz w:val="32"/>
          <w:lang w:eastAsia="zh-CN"/>
        </w:rPr>
        <w:t>火龙果规格</w:t>
      </w:r>
      <w:r>
        <w:rPr>
          <w:rFonts w:hint="default" w:ascii="Times New Roman" w:hAnsi="Times New Roman" w:eastAsia="仿宋_GB2312" w:cs="Times New Roman"/>
          <w:sz w:val="32"/>
        </w:rPr>
        <w:t>的</w:t>
      </w:r>
      <w:r>
        <w:rPr>
          <w:rFonts w:hint="default" w:ascii="Times New Roman" w:hAnsi="Times New Roman" w:eastAsia="仿宋_GB2312" w:cs="Times New Roman"/>
          <w:sz w:val="32"/>
        </w:rPr>
        <w:t>规定，</w:t>
      </w:r>
      <w:r>
        <w:rPr>
          <w:rFonts w:hint="default" w:ascii="Times New Roman" w:hAnsi="Times New Roman" w:eastAsia="仿宋_GB2312" w:cs="Times New Roman"/>
          <w:sz w:val="32"/>
        </w:rPr>
        <w:t>制定了该部分评分标准，</w:t>
      </w:r>
      <w:r>
        <w:rPr>
          <w:rFonts w:hint="default" w:ascii="Times New Roman" w:hAnsi="Times New Roman" w:eastAsia="仿宋_GB2312" w:cs="Times New Roman"/>
          <w:sz w:val="32"/>
        </w:rPr>
        <w:t>保持相关标准技术内容的一致性和协调性。</w:t>
      </w:r>
      <w:r>
        <w:rPr>
          <w:rFonts w:hint="default" w:ascii="Times New Roman" w:hAnsi="Times New Roman" w:eastAsia="仿宋_GB2312" w:cs="Times New Roman"/>
          <w:sz w:val="32"/>
          <w:lang w:val="en-US" w:eastAsia="zh-CN"/>
        </w:rPr>
        <w:t>满分为10分。由于金燕窝果形和重量普遍较小，</w:t>
      </w:r>
      <w:r>
        <w:rPr>
          <w:rFonts w:hint="default" w:ascii="Times New Roman" w:hAnsi="Times New Roman" w:eastAsia="仿宋_GB2312" w:cs="Times New Roman"/>
          <w:sz w:val="32"/>
          <w:lang w:val="en-US" w:eastAsia="zh-CN"/>
        </w:rPr>
        <w:t>因此根据实际情况，将金燕窝单果重进行单独划分。评分标准见表6。</w:t>
      </w:r>
    </w:p>
    <w:p w14:paraId="5F523D4D">
      <w:pPr>
        <w:pStyle w:val="27"/>
        <w:widowControl/>
        <w:numPr>
          <w:ilvl w:val="0"/>
          <w:numId w:val="0"/>
        </w:numPr>
        <w:tabs>
          <w:tab w:val="clear" w:pos="360"/>
          <w:tab w:val="clear" w:pos="539"/>
        </w:tabs>
        <w:spacing w:before="120" w:beforeLines="50" w:beforeAutospacing="0" w:after="120" w:afterLines="50" w:afterAutospacing="0"/>
        <w:ind w:left="539" w:leftChars="0" w:right="0" w:rightChars="0" w:firstLine="240" w:firstLineChars="100"/>
        <w:jc w:val="center"/>
        <w:rPr>
          <w:rFonts w:hint="default" w:ascii="Times New Roman" w:hAnsi="Times New Roman" w:eastAsia="仿宋_GB2312" w:cs="Times New Roman"/>
          <w:sz w:val="24"/>
          <w:szCs w:val="24"/>
          <w:shd w:val="clear" w:color="auto" w:fill="FFFFFF"/>
          <w:lang w:val="en-US" w:eastAsia="zh-CN"/>
        </w:rPr>
      </w:pPr>
      <w:r>
        <w:rPr>
          <w:rFonts w:hint="default" w:ascii="Times New Roman" w:hAnsi="Times New Roman" w:eastAsia="仿宋_GB2312" w:cs="Times New Roman"/>
          <w:sz w:val="24"/>
          <w:szCs w:val="24"/>
          <w:shd w:val="clear" w:color="auto" w:fill="FFFFFF"/>
          <w:lang w:val="en-US" w:eastAsia="zh-CN"/>
        </w:rPr>
        <w:t>表6   单果重评分标准</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50"/>
        <w:gridCol w:w="2959"/>
        <w:gridCol w:w="2945"/>
      </w:tblGrid>
      <w:tr w14:paraId="0CCB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Header/>
          <w:jc w:val="center"/>
        </w:trPr>
        <w:tc>
          <w:tcPr>
            <w:tcW w:w="3129" w:type="dxa"/>
            <w:noWrap w:val="0"/>
            <w:vAlign w:val="center"/>
          </w:tcPr>
          <w:p w14:paraId="06C168E6">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品种</w:t>
            </w:r>
          </w:p>
        </w:tc>
        <w:tc>
          <w:tcPr>
            <w:tcW w:w="3122" w:type="dxa"/>
            <w:noWrap w:val="0"/>
            <w:vAlign w:val="center"/>
          </w:tcPr>
          <w:p w14:paraId="594E035B">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平均单果重，g</w:t>
            </w:r>
          </w:p>
        </w:tc>
        <w:tc>
          <w:tcPr>
            <w:tcW w:w="3123" w:type="dxa"/>
            <w:noWrap w:val="0"/>
            <w:vAlign w:val="center"/>
          </w:tcPr>
          <w:p w14:paraId="276A78A2">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评分</w:t>
            </w:r>
          </w:p>
        </w:tc>
      </w:tr>
      <w:tr w14:paraId="5206B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3129" w:type="dxa"/>
            <w:vMerge w:val="restart"/>
            <w:noWrap w:val="0"/>
            <w:vAlign w:val="center"/>
          </w:tcPr>
          <w:p w14:paraId="5B6A219B">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大红1号、桂红龙1号、白玉龙</w:t>
            </w:r>
          </w:p>
        </w:tc>
        <w:tc>
          <w:tcPr>
            <w:tcW w:w="3122" w:type="dxa"/>
            <w:noWrap w:val="0"/>
            <w:vAlign w:val="center"/>
          </w:tcPr>
          <w:p w14:paraId="64BF0F11">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rPr>
            </w:pP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 </w:t>
            </w:r>
            <w:r>
              <w:rPr>
                <w:rFonts w:hint="default" w:ascii="Times New Roman" w:hAnsi="Times New Roman" w:eastAsia="宋体" w:cs="Times New Roman"/>
                <w:kern w:val="2"/>
                <w:sz w:val="18"/>
                <w:szCs w:val="18"/>
                <w:lang w:val="en-US" w:eastAsia="zh-CN" w:bidi="ar"/>
              </w:rPr>
              <w:t>400</w:t>
            </w:r>
          </w:p>
        </w:tc>
        <w:tc>
          <w:tcPr>
            <w:tcW w:w="3123" w:type="dxa"/>
            <w:noWrap w:val="0"/>
            <w:vAlign w:val="center"/>
          </w:tcPr>
          <w:p w14:paraId="1EACB25B">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9</w:t>
            </w:r>
            <w:r>
              <w:rPr>
                <w:rFonts w:hint="default" w:ascii="Times New Roman" w:hAnsi="Times New Roman" w:eastAsia="宋体" w:cs="Times New Roman"/>
                <w:kern w:val="0"/>
                <w:sz w:val="18"/>
                <w:szCs w:val="18"/>
                <w:lang w:val="en-US" w:eastAsia="zh-CN" w:bidi="ar"/>
              </w:rPr>
              <w:t>~</w:t>
            </w:r>
            <w:r>
              <w:rPr>
                <w:rFonts w:hint="default" w:ascii="Times New Roman" w:hAnsi="Times New Roman" w:eastAsia="宋体" w:cs="Times New Roman"/>
                <w:kern w:val="0"/>
                <w:sz w:val="18"/>
                <w:szCs w:val="20"/>
                <w:lang w:val="en-US" w:eastAsia="zh-CN" w:bidi="ar"/>
              </w:rPr>
              <w:t>10</w:t>
            </w:r>
          </w:p>
        </w:tc>
      </w:tr>
      <w:tr w14:paraId="0282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3129" w:type="dxa"/>
            <w:vMerge w:val="continue"/>
            <w:noWrap w:val="0"/>
            <w:vAlign w:val="center"/>
          </w:tcPr>
          <w:p w14:paraId="24D56CF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122" w:type="dxa"/>
            <w:noWrap w:val="0"/>
            <w:vAlign w:val="center"/>
          </w:tcPr>
          <w:p w14:paraId="604651E9">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250-400</w:t>
            </w:r>
          </w:p>
        </w:tc>
        <w:tc>
          <w:tcPr>
            <w:tcW w:w="3123" w:type="dxa"/>
            <w:noWrap w:val="0"/>
            <w:vAlign w:val="center"/>
          </w:tcPr>
          <w:p w14:paraId="5D7C72A8">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3</w:t>
            </w:r>
            <w:r>
              <w:rPr>
                <w:rFonts w:hint="default" w:ascii="Times New Roman" w:hAnsi="Times New Roman" w:eastAsia="宋体" w:cs="Times New Roman"/>
                <w:kern w:val="0"/>
                <w:sz w:val="18"/>
                <w:szCs w:val="18"/>
                <w:lang w:val="en-US" w:eastAsia="zh-CN" w:bidi="ar"/>
              </w:rPr>
              <w:t>~</w:t>
            </w:r>
            <w:r>
              <w:rPr>
                <w:rFonts w:hint="default" w:ascii="Times New Roman" w:hAnsi="Times New Roman" w:eastAsia="宋体" w:cs="Times New Roman"/>
                <w:kern w:val="0"/>
                <w:sz w:val="18"/>
                <w:szCs w:val="20"/>
                <w:lang w:val="en-US" w:eastAsia="zh-CN" w:bidi="ar"/>
              </w:rPr>
              <w:t>8</w:t>
            </w:r>
          </w:p>
        </w:tc>
      </w:tr>
      <w:tr w14:paraId="46D0B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3129" w:type="dxa"/>
            <w:vMerge w:val="continue"/>
            <w:noWrap w:val="0"/>
            <w:vAlign w:val="center"/>
          </w:tcPr>
          <w:p w14:paraId="75289C6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122" w:type="dxa"/>
            <w:noWrap w:val="0"/>
            <w:vAlign w:val="center"/>
          </w:tcPr>
          <w:p w14:paraId="33B2CFEE">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18"/>
                <w:lang w:val="en-US" w:eastAsia="zh-CN" w:bidi="ar"/>
              </w:rPr>
              <w:t>≤</w:t>
            </w:r>
            <w:r>
              <w:rPr>
                <w:rFonts w:hint="default" w:ascii="Times New Roman" w:hAnsi="Times New Roman" w:eastAsia="宋体" w:cs="Times New Roman"/>
                <w:kern w:val="0"/>
                <w:sz w:val="18"/>
                <w:szCs w:val="18"/>
                <w:lang w:val="en-US" w:eastAsia="zh-CN" w:bidi="ar"/>
              </w:rPr>
              <w:t> </w:t>
            </w:r>
            <w:r>
              <w:rPr>
                <w:rFonts w:hint="default" w:ascii="Times New Roman" w:hAnsi="Times New Roman" w:eastAsia="宋体" w:cs="Times New Roman"/>
                <w:kern w:val="0"/>
                <w:sz w:val="18"/>
                <w:szCs w:val="18"/>
                <w:lang w:val="en-US" w:eastAsia="zh-CN" w:bidi="ar"/>
              </w:rPr>
              <w:t>250</w:t>
            </w:r>
          </w:p>
        </w:tc>
        <w:tc>
          <w:tcPr>
            <w:tcW w:w="3123" w:type="dxa"/>
            <w:noWrap w:val="0"/>
            <w:vAlign w:val="center"/>
          </w:tcPr>
          <w:p w14:paraId="07D1D286">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1</w:t>
            </w:r>
            <w:r>
              <w:rPr>
                <w:rFonts w:hint="default" w:ascii="Times New Roman" w:hAnsi="Times New Roman" w:eastAsia="宋体" w:cs="Times New Roman"/>
                <w:kern w:val="0"/>
                <w:sz w:val="18"/>
                <w:szCs w:val="18"/>
                <w:lang w:val="en-US" w:eastAsia="zh-CN" w:bidi="ar"/>
              </w:rPr>
              <w:t>~</w:t>
            </w:r>
            <w:r>
              <w:rPr>
                <w:rFonts w:hint="default" w:ascii="Times New Roman" w:hAnsi="Times New Roman" w:eastAsia="宋体" w:cs="Times New Roman"/>
                <w:kern w:val="0"/>
                <w:sz w:val="18"/>
                <w:szCs w:val="20"/>
                <w:lang w:val="en-US" w:eastAsia="zh-CN" w:bidi="ar"/>
              </w:rPr>
              <w:t>2</w:t>
            </w:r>
          </w:p>
        </w:tc>
      </w:tr>
      <w:tr w14:paraId="06C1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3129" w:type="dxa"/>
            <w:vMerge w:val="restart"/>
            <w:noWrap w:val="0"/>
            <w:vAlign w:val="center"/>
          </w:tcPr>
          <w:p w14:paraId="692F238F">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金燕窝</w:t>
            </w:r>
          </w:p>
        </w:tc>
        <w:tc>
          <w:tcPr>
            <w:tcW w:w="3122" w:type="dxa"/>
            <w:noWrap w:val="0"/>
            <w:vAlign w:val="center"/>
          </w:tcPr>
          <w:p w14:paraId="2CAB9C6D">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rPr>
            </w:pP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 </w:t>
            </w:r>
            <w:r>
              <w:rPr>
                <w:rFonts w:hint="default" w:ascii="Times New Roman" w:hAnsi="Times New Roman" w:eastAsia="宋体" w:cs="Times New Roman"/>
                <w:kern w:val="2"/>
                <w:sz w:val="18"/>
                <w:szCs w:val="18"/>
                <w:lang w:val="en-US" w:eastAsia="zh-CN" w:bidi="ar"/>
              </w:rPr>
              <w:t>300</w:t>
            </w:r>
          </w:p>
        </w:tc>
        <w:tc>
          <w:tcPr>
            <w:tcW w:w="3123" w:type="dxa"/>
            <w:noWrap w:val="0"/>
            <w:vAlign w:val="center"/>
          </w:tcPr>
          <w:p w14:paraId="1196C0AD">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9</w:t>
            </w:r>
            <w:r>
              <w:rPr>
                <w:rFonts w:hint="default" w:ascii="Times New Roman" w:hAnsi="Times New Roman" w:eastAsia="宋体" w:cs="Times New Roman"/>
                <w:kern w:val="0"/>
                <w:sz w:val="18"/>
                <w:szCs w:val="18"/>
                <w:lang w:val="en-US" w:eastAsia="zh-CN" w:bidi="ar"/>
              </w:rPr>
              <w:t>~</w:t>
            </w:r>
            <w:r>
              <w:rPr>
                <w:rFonts w:hint="default" w:ascii="Times New Roman" w:hAnsi="Times New Roman" w:eastAsia="宋体" w:cs="Times New Roman"/>
                <w:kern w:val="0"/>
                <w:sz w:val="18"/>
                <w:szCs w:val="20"/>
                <w:lang w:val="en-US" w:eastAsia="zh-CN" w:bidi="ar"/>
              </w:rPr>
              <w:t>10</w:t>
            </w:r>
          </w:p>
        </w:tc>
      </w:tr>
      <w:tr w14:paraId="2C769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3129" w:type="dxa"/>
            <w:vMerge w:val="continue"/>
            <w:noWrap w:val="0"/>
            <w:vAlign w:val="center"/>
          </w:tcPr>
          <w:p w14:paraId="7C4E55C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122" w:type="dxa"/>
            <w:noWrap w:val="0"/>
            <w:vAlign w:val="center"/>
          </w:tcPr>
          <w:p w14:paraId="0D101884">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150-300</w:t>
            </w:r>
          </w:p>
        </w:tc>
        <w:tc>
          <w:tcPr>
            <w:tcW w:w="3123" w:type="dxa"/>
            <w:noWrap w:val="0"/>
            <w:vAlign w:val="center"/>
          </w:tcPr>
          <w:p w14:paraId="4F2035BA">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3</w:t>
            </w:r>
            <w:r>
              <w:rPr>
                <w:rFonts w:hint="default" w:ascii="Times New Roman" w:hAnsi="Times New Roman" w:eastAsia="宋体" w:cs="Times New Roman"/>
                <w:kern w:val="0"/>
                <w:sz w:val="18"/>
                <w:szCs w:val="18"/>
                <w:lang w:val="en-US" w:eastAsia="zh-CN" w:bidi="ar"/>
              </w:rPr>
              <w:t>~</w:t>
            </w:r>
            <w:r>
              <w:rPr>
                <w:rFonts w:hint="default" w:ascii="Times New Roman" w:hAnsi="Times New Roman" w:eastAsia="宋体" w:cs="Times New Roman"/>
                <w:kern w:val="0"/>
                <w:sz w:val="18"/>
                <w:szCs w:val="20"/>
                <w:lang w:val="en-US" w:eastAsia="zh-CN" w:bidi="ar"/>
              </w:rPr>
              <w:t>8</w:t>
            </w:r>
          </w:p>
        </w:tc>
      </w:tr>
      <w:tr w14:paraId="32F6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3129" w:type="dxa"/>
            <w:vMerge w:val="continue"/>
            <w:noWrap w:val="0"/>
            <w:vAlign w:val="center"/>
          </w:tcPr>
          <w:p w14:paraId="04A709D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122" w:type="dxa"/>
            <w:noWrap w:val="0"/>
            <w:vAlign w:val="center"/>
          </w:tcPr>
          <w:p w14:paraId="59D88A87">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rPr>
            </w:pP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 </w:t>
            </w:r>
            <w:r>
              <w:rPr>
                <w:rFonts w:hint="default" w:ascii="Times New Roman" w:hAnsi="Times New Roman" w:eastAsia="宋体" w:cs="Times New Roman"/>
                <w:kern w:val="2"/>
                <w:sz w:val="18"/>
                <w:szCs w:val="18"/>
                <w:lang w:val="en-US" w:eastAsia="zh-CN" w:bidi="ar"/>
              </w:rPr>
              <w:t>150</w:t>
            </w:r>
          </w:p>
        </w:tc>
        <w:tc>
          <w:tcPr>
            <w:tcW w:w="3123" w:type="dxa"/>
            <w:noWrap w:val="0"/>
            <w:vAlign w:val="center"/>
          </w:tcPr>
          <w:p w14:paraId="18F76559">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1</w:t>
            </w:r>
            <w:r>
              <w:rPr>
                <w:rFonts w:hint="default" w:ascii="Times New Roman" w:hAnsi="Times New Roman" w:eastAsia="宋体" w:cs="Times New Roman"/>
                <w:kern w:val="0"/>
                <w:sz w:val="18"/>
                <w:szCs w:val="18"/>
                <w:lang w:val="en-US" w:eastAsia="zh-CN" w:bidi="ar"/>
              </w:rPr>
              <w:t>~</w:t>
            </w:r>
            <w:r>
              <w:rPr>
                <w:rFonts w:hint="default" w:ascii="Times New Roman" w:hAnsi="Times New Roman" w:eastAsia="宋体" w:cs="Times New Roman"/>
                <w:kern w:val="0"/>
                <w:sz w:val="18"/>
                <w:szCs w:val="20"/>
                <w:lang w:val="en-US" w:eastAsia="zh-CN" w:bidi="ar"/>
              </w:rPr>
              <w:t>2</w:t>
            </w:r>
          </w:p>
        </w:tc>
      </w:tr>
    </w:tbl>
    <w:p w14:paraId="0EE4E5AB">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right="0"/>
        <w:jc w:val="both"/>
        <w:rPr>
          <w:rFonts w:hint="default" w:ascii="Times New Roman" w:hAnsi="Times New Roman" w:eastAsia="仿宋_GB2312" w:cs="Times New Roman"/>
          <w:kern w:val="2"/>
          <w:sz w:val="32"/>
          <w:szCs w:val="32"/>
          <w:lang w:val="en-US" w:eastAsia="zh-CN" w:bidi="ar-SA"/>
        </w:rPr>
      </w:pPr>
    </w:p>
    <w:p w14:paraId="194F93B1">
      <w:pPr>
        <w:pStyle w:val="7"/>
        <w:keepNext w:val="0"/>
        <w:keepLines w:val="0"/>
        <w:pageBreakBefore w:val="0"/>
        <w:widowControl/>
        <w:suppressLineNumbers w:val="0"/>
        <w:tabs>
          <w:tab w:val="center" w:pos="4201"/>
          <w:tab w:val="right" w:leader="dot" w:pos="9298"/>
        </w:tabs>
        <w:kinsoku/>
        <w:wordWrap/>
        <w:overflowPunct/>
        <w:topLinePunct w:val="0"/>
        <w:autoSpaceDE w:val="0"/>
        <w:autoSpaceDN w:val="0"/>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2.8.2 可食率</w:t>
      </w:r>
    </w:p>
    <w:p w14:paraId="2FEC7A33">
      <w:pPr>
        <w:keepNext w:val="0"/>
        <w:keepLines w:val="0"/>
        <w:pageBreakBefore w:val="0"/>
        <w:kinsoku/>
        <w:wordWrap/>
        <w:overflowPunct/>
        <w:topLinePunct w:val="0"/>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rPr>
        <w:t>本部分依据对从主产区采集的样品的可食率测定结果确定。</w:t>
      </w:r>
      <w:r>
        <w:rPr>
          <w:rFonts w:hint="default" w:ascii="Times New Roman" w:hAnsi="Times New Roman" w:eastAsia="仿宋_GB2312" w:cs="Times New Roman"/>
          <w:sz w:val="32"/>
          <w:lang w:val="en-US" w:eastAsia="zh-CN"/>
        </w:rPr>
        <w:t>满分为10分。由于金燕窝果果皮较厚，可食率普遍低于红皮红肉、白玉龙火龙果，因此根据实际情况，将金燕窝可食率进行单独划分。评分标准见表7。</w:t>
      </w:r>
    </w:p>
    <w:p w14:paraId="78E7B042">
      <w:pPr>
        <w:pStyle w:val="27"/>
        <w:widowControl/>
        <w:numPr>
          <w:ilvl w:val="0"/>
          <w:numId w:val="0"/>
        </w:numPr>
        <w:tabs>
          <w:tab w:val="clear" w:pos="360"/>
          <w:tab w:val="clear" w:pos="539"/>
        </w:tabs>
        <w:spacing w:before="120" w:beforeLines="50" w:beforeAutospacing="0" w:after="120" w:afterLines="50" w:afterAutospacing="0"/>
        <w:ind w:left="539" w:leftChars="0" w:right="0" w:rightChars="0" w:firstLine="240" w:firstLineChars="100"/>
        <w:jc w:val="center"/>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24"/>
          <w:szCs w:val="24"/>
          <w:shd w:val="clear" w:color="auto" w:fill="FFFFFF"/>
          <w:lang w:val="en-US" w:eastAsia="zh-CN"/>
        </w:rPr>
        <w:t>表7   可食率评分标准</w:t>
      </w:r>
    </w:p>
    <w:tbl>
      <w:tblPr>
        <w:tblStyle w:val="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1"/>
        <w:gridCol w:w="3019"/>
      </w:tblGrid>
      <w:tr w14:paraId="6F3A8C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67" w:type="pct"/>
            <w:tcBorders>
              <w:top w:val="single" w:color="auto" w:sz="8" w:space="0"/>
              <w:left w:val="single" w:color="auto" w:sz="8" w:space="0"/>
              <w:bottom w:val="single" w:color="auto" w:sz="8" w:space="0"/>
              <w:right w:val="single" w:color="auto" w:sz="4" w:space="0"/>
            </w:tcBorders>
            <w:noWrap w:val="0"/>
            <w:vAlign w:val="center"/>
          </w:tcPr>
          <w:p w14:paraId="10A83274">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21"/>
                <w:szCs w:val="21"/>
                <w:lang w:val="en-US" w:eastAsia="zh-CN" w:bidi="ar"/>
              </w:rPr>
              <w:t>品种</w:t>
            </w:r>
          </w:p>
        </w:tc>
        <w:tc>
          <w:tcPr>
            <w:tcW w:w="1667" w:type="pct"/>
            <w:tcBorders>
              <w:top w:val="single" w:color="auto" w:sz="8" w:space="0"/>
              <w:left w:val="single" w:color="auto" w:sz="4" w:space="0"/>
              <w:bottom w:val="single" w:color="auto" w:sz="8" w:space="0"/>
              <w:right w:val="single" w:color="auto" w:sz="4" w:space="0"/>
            </w:tcBorders>
            <w:noWrap w:val="0"/>
            <w:vAlign w:val="center"/>
          </w:tcPr>
          <w:p w14:paraId="5B0820DB">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可食率（</w:t>
            </w:r>
            <w:r>
              <w:rPr>
                <w:rFonts w:hint="default" w:ascii="Times New Roman" w:hAnsi="Times New Roman" w:eastAsia="宋体" w:cs="Times New Roman"/>
                <w:kern w:val="2"/>
                <w:sz w:val="18"/>
                <w:szCs w:val="18"/>
                <w:shd w:val="clear" w:color="auto" w:fill="FFFFFF"/>
                <w:lang w:val="en-US" w:eastAsia="zh-CN" w:bidi="ar"/>
              </w:rPr>
              <w:t>%</w:t>
            </w:r>
            <w:r>
              <w:rPr>
                <w:rFonts w:hint="default" w:ascii="Times New Roman" w:hAnsi="Times New Roman" w:eastAsia="宋体" w:cs="Times New Roman"/>
                <w:kern w:val="2"/>
                <w:sz w:val="18"/>
                <w:szCs w:val="18"/>
                <w:shd w:val="clear" w:color="auto" w:fill="FFFFFF"/>
                <w:lang w:val="en-US" w:eastAsia="zh-CN" w:bidi="ar"/>
              </w:rPr>
              <w:t>）</w:t>
            </w:r>
          </w:p>
        </w:tc>
        <w:tc>
          <w:tcPr>
            <w:tcW w:w="1666" w:type="pct"/>
            <w:tcBorders>
              <w:top w:val="single" w:color="auto" w:sz="8" w:space="0"/>
              <w:left w:val="single" w:color="auto" w:sz="4" w:space="0"/>
              <w:bottom w:val="single" w:color="auto" w:sz="8" w:space="0"/>
              <w:right w:val="single" w:color="auto" w:sz="8" w:space="0"/>
            </w:tcBorders>
            <w:noWrap w:val="0"/>
            <w:vAlign w:val="center"/>
          </w:tcPr>
          <w:p w14:paraId="268B3630">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sz w:val="18"/>
                <w:szCs w:val="18"/>
                <w:shd w:val="clear" w:color="auto" w:fill="FFFFFF"/>
                <w:lang w:val="en-US"/>
              </w:rPr>
            </w:pPr>
            <w:r>
              <w:rPr>
                <w:rFonts w:hint="default" w:ascii="Times New Roman" w:hAnsi="Times New Roman" w:eastAsia="宋体" w:cs="Times New Roman"/>
                <w:kern w:val="2"/>
                <w:sz w:val="18"/>
                <w:szCs w:val="18"/>
                <w:shd w:val="clear" w:color="auto" w:fill="FFFFFF"/>
                <w:lang w:val="en-US" w:eastAsia="zh-CN" w:bidi="ar"/>
              </w:rPr>
              <w:t>评分</w:t>
            </w:r>
          </w:p>
        </w:tc>
      </w:tr>
      <w:tr w14:paraId="151173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67" w:type="pct"/>
            <w:vMerge w:val="restart"/>
            <w:tcBorders>
              <w:top w:val="single" w:color="auto" w:sz="8" w:space="0"/>
              <w:left w:val="single" w:color="auto" w:sz="8" w:space="0"/>
              <w:bottom w:val="single" w:color="auto" w:sz="4" w:space="0"/>
              <w:right w:val="single" w:color="auto" w:sz="4" w:space="0"/>
            </w:tcBorders>
            <w:noWrap w:val="0"/>
            <w:vAlign w:val="center"/>
          </w:tcPr>
          <w:p w14:paraId="7346FD8A">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大红1号、桂红龙1号、白玉龙</w:t>
            </w:r>
          </w:p>
        </w:tc>
        <w:tc>
          <w:tcPr>
            <w:tcW w:w="1667" w:type="pct"/>
            <w:tcBorders>
              <w:top w:val="single" w:color="auto" w:sz="8" w:space="0"/>
              <w:left w:val="single" w:color="auto" w:sz="4" w:space="0"/>
              <w:bottom w:val="single" w:color="auto" w:sz="4" w:space="0"/>
              <w:right w:val="single" w:color="auto" w:sz="4" w:space="0"/>
            </w:tcBorders>
            <w:noWrap w:val="0"/>
            <w:vAlign w:val="center"/>
          </w:tcPr>
          <w:p w14:paraId="63CF5ACB">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rPr>
            </w:pP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 </w:t>
            </w:r>
            <w:r>
              <w:rPr>
                <w:rFonts w:hint="default" w:ascii="Times New Roman" w:hAnsi="Times New Roman" w:eastAsia="宋体" w:cs="Times New Roman"/>
                <w:kern w:val="2"/>
                <w:sz w:val="18"/>
                <w:szCs w:val="18"/>
                <w:lang w:val="en-US" w:eastAsia="zh-CN" w:bidi="ar"/>
              </w:rPr>
              <w:t>80%</w:t>
            </w:r>
          </w:p>
        </w:tc>
        <w:tc>
          <w:tcPr>
            <w:tcW w:w="1666" w:type="pct"/>
            <w:tcBorders>
              <w:top w:val="single" w:color="auto" w:sz="8" w:space="0"/>
              <w:left w:val="single" w:color="auto" w:sz="4" w:space="0"/>
              <w:bottom w:val="single" w:color="auto" w:sz="4" w:space="0"/>
              <w:right w:val="single" w:color="auto" w:sz="8" w:space="0"/>
            </w:tcBorders>
            <w:noWrap w:val="0"/>
            <w:vAlign w:val="center"/>
          </w:tcPr>
          <w:p w14:paraId="45908FB2">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9-10</w:t>
            </w:r>
          </w:p>
        </w:tc>
      </w:tr>
      <w:tr w14:paraId="4544F7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67" w:type="pct"/>
            <w:vMerge w:val="continue"/>
            <w:tcBorders>
              <w:top w:val="single" w:color="auto" w:sz="8" w:space="0"/>
              <w:left w:val="single" w:color="auto" w:sz="8" w:space="0"/>
              <w:bottom w:val="single" w:color="auto" w:sz="4" w:space="0"/>
              <w:right w:val="single" w:color="auto" w:sz="4" w:space="0"/>
            </w:tcBorders>
            <w:noWrap w:val="0"/>
            <w:vAlign w:val="center"/>
          </w:tcPr>
          <w:p w14:paraId="135A2DA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67" w:type="pct"/>
            <w:tcBorders>
              <w:top w:val="single" w:color="auto" w:sz="4" w:space="0"/>
              <w:left w:val="single" w:color="auto" w:sz="4" w:space="0"/>
              <w:bottom w:val="single" w:color="auto" w:sz="4" w:space="0"/>
              <w:right w:val="single" w:color="auto" w:sz="4" w:space="0"/>
            </w:tcBorders>
            <w:noWrap w:val="0"/>
            <w:vAlign w:val="center"/>
          </w:tcPr>
          <w:p w14:paraId="11BBA690">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60%-80%</w:t>
            </w:r>
          </w:p>
        </w:tc>
        <w:tc>
          <w:tcPr>
            <w:tcW w:w="1666" w:type="pct"/>
            <w:tcBorders>
              <w:top w:val="single" w:color="auto" w:sz="4" w:space="0"/>
              <w:left w:val="single" w:color="auto" w:sz="4" w:space="0"/>
              <w:bottom w:val="single" w:color="auto" w:sz="4" w:space="0"/>
              <w:right w:val="single" w:color="auto" w:sz="8" w:space="0"/>
            </w:tcBorders>
            <w:noWrap w:val="0"/>
            <w:vAlign w:val="center"/>
          </w:tcPr>
          <w:p w14:paraId="58032D5E">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5-8</w:t>
            </w:r>
          </w:p>
        </w:tc>
      </w:tr>
      <w:tr w14:paraId="10791B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67" w:type="pct"/>
            <w:vMerge w:val="continue"/>
            <w:tcBorders>
              <w:top w:val="single" w:color="auto" w:sz="8" w:space="0"/>
              <w:left w:val="single" w:color="auto" w:sz="8" w:space="0"/>
              <w:bottom w:val="single" w:color="auto" w:sz="4" w:space="0"/>
              <w:right w:val="single" w:color="auto" w:sz="4" w:space="0"/>
            </w:tcBorders>
            <w:noWrap w:val="0"/>
            <w:vAlign w:val="center"/>
          </w:tcPr>
          <w:p w14:paraId="76F0E6B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67" w:type="pct"/>
            <w:tcBorders>
              <w:top w:val="single" w:color="auto" w:sz="4" w:space="0"/>
              <w:left w:val="single" w:color="auto" w:sz="4" w:space="0"/>
              <w:bottom w:val="single" w:color="auto" w:sz="4" w:space="0"/>
              <w:right w:val="single" w:color="auto" w:sz="4" w:space="0"/>
            </w:tcBorders>
            <w:noWrap w:val="0"/>
            <w:vAlign w:val="center"/>
          </w:tcPr>
          <w:p w14:paraId="7C1C0691">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rPr>
            </w:pP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 </w:t>
            </w:r>
            <w:r>
              <w:rPr>
                <w:rFonts w:hint="default" w:ascii="Times New Roman" w:hAnsi="Times New Roman" w:eastAsia="宋体" w:cs="Times New Roman"/>
                <w:kern w:val="2"/>
                <w:sz w:val="18"/>
                <w:szCs w:val="18"/>
                <w:lang w:val="en-US" w:eastAsia="zh-CN" w:bidi="ar"/>
              </w:rPr>
              <w:t>60%</w:t>
            </w:r>
          </w:p>
        </w:tc>
        <w:tc>
          <w:tcPr>
            <w:tcW w:w="1666" w:type="pct"/>
            <w:tcBorders>
              <w:top w:val="single" w:color="auto" w:sz="4" w:space="0"/>
              <w:left w:val="single" w:color="auto" w:sz="4" w:space="0"/>
              <w:bottom w:val="single" w:color="auto" w:sz="4" w:space="0"/>
              <w:right w:val="single" w:color="auto" w:sz="8" w:space="0"/>
            </w:tcBorders>
            <w:noWrap w:val="0"/>
            <w:vAlign w:val="center"/>
          </w:tcPr>
          <w:p w14:paraId="45BC9AEA">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1-4</w:t>
            </w:r>
          </w:p>
        </w:tc>
      </w:tr>
      <w:tr w14:paraId="004FD9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67" w:type="pct"/>
            <w:vMerge w:val="restart"/>
            <w:tcBorders>
              <w:top w:val="single" w:color="auto" w:sz="4" w:space="0"/>
              <w:left w:val="single" w:color="auto" w:sz="8" w:space="0"/>
              <w:bottom w:val="single" w:color="auto" w:sz="8" w:space="0"/>
              <w:right w:val="single" w:color="auto" w:sz="4" w:space="0"/>
            </w:tcBorders>
            <w:noWrap w:val="0"/>
            <w:vAlign w:val="center"/>
          </w:tcPr>
          <w:p w14:paraId="419CF765">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金燕窝</w:t>
            </w:r>
          </w:p>
        </w:tc>
        <w:tc>
          <w:tcPr>
            <w:tcW w:w="1667" w:type="pct"/>
            <w:tcBorders>
              <w:top w:val="single" w:color="auto" w:sz="4" w:space="0"/>
              <w:left w:val="single" w:color="auto" w:sz="4" w:space="0"/>
              <w:bottom w:val="single" w:color="auto" w:sz="4" w:space="0"/>
              <w:right w:val="single" w:color="auto" w:sz="4" w:space="0"/>
            </w:tcBorders>
            <w:noWrap w:val="0"/>
            <w:vAlign w:val="center"/>
          </w:tcPr>
          <w:p w14:paraId="14A59993">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rPr>
            </w:pP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 </w:t>
            </w:r>
            <w:r>
              <w:rPr>
                <w:rFonts w:hint="default" w:ascii="Times New Roman" w:hAnsi="Times New Roman" w:eastAsia="宋体" w:cs="Times New Roman"/>
                <w:kern w:val="2"/>
                <w:sz w:val="18"/>
                <w:szCs w:val="18"/>
                <w:lang w:val="en-US" w:eastAsia="zh-CN" w:bidi="ar"/>
              </w:rPr>
              <w:t>65%</w:t>
            </w:r>
          </w:p>
        </w:tc>
        <w:tc>
          <w:tcPr>
            <w:tcW w:w="1666" w:type="pct"/>
            <w:tcBorders>
              <w:top w:val="single" w:color="auto" w:sz="4" w:space="0"/>
              <w:left w:val="single" w:color="auto" w:sz="4" w:space="0"/>
              <w:bottom w:val="single" w:color="auto" w:sz="4" w:space="0"/>
              <w:right w:val="single" w:color="auto" w:sz="8" w:space="0"/>
            </w:tcBorders>
            <w:noWrap w:val="0"/>
            <w:vAlign w:val="center"/>
          </w:tcPr>
          <w:p w14:paraId="72FA3944">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9-10</w:t>
            </w:r>
          </w:p>
        </w:tc>
      </w:tr>
      <w:tr w14:paraId="6DC34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67" w:type="pct"/>
            <w:vMerge w:val="continue"/>
            <w:tcBorders>
              <w:top w:val="single" w:color="auto" w:sz="4" w:space="0"/>
              <w:left w:val="single" w:color="auto" w:sz="8" w:space="0"/>
              <w:bottom w:val="single" w:color="auto" w:sz="8" w:space="0"/>
              <w:right w:val="single" w:color="auto" w:sz="4" w:space="0"/>
            </w:tcBorders>
            <w:noWrap w:val="0"/>
            <w:vAlign w:val="center"/>
          </w:tcPr>
          <w:p w14:paraId="43E3066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67" w:type="pct"/>
            <w:tcBorders>
              <w:top w:val="single" w:color="auto" w:sz="4" w:space="0"/>
              <w:left w:val="single" w:color="auto" w:sz="4" w:space="0"/>
              <w:bottom w:val="single" w:color="auto" w:sz="4" w:space="0"/>
              <w:right w:val="single" w:color="auto" w:sz="4" w:space="0"/>
            </w:tcBorders>
            <w:noWrap w:val="0"/>
            <w:vAlign w:val="center"/>
          </w:tcPr>
          <w:p w14:paraId="39473498">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40%-65%</w:t>
            </w:r>
          </w:p>
        </w:tc>
        <w:tc>
          <w:tcPr>
            <w:tcW w:w="1666" w:type="pct"/>
            <w:tcBorders>
              <w:top w:val="single" w:color="auto" w:sz="4" w:space="0"/>
              <w:left w:val="single" w:color="auto" w:sz="4" w:space="0"/>
              <w:bottom w:val="single" w:color="auto" w:sz="4" w:space="0"/>
              <w:right w:val="single" w:color="auto" w:sz="8" w:space="0"/>
            </w:tcBorders>
            <w:noWrap w:val="0"/>
            <w:vAlign w:val="center"/>
          </w:tcPr>
          <w:p w14:paraId="6B3EFB63">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5-8</w:t>
            </w:r>
          </w:p>
        </w:tc>
      </w:tr>
      <w:tr w14:paraId="282F8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667" w:type="pct"/>
            <w:vMerge w:val="continue"/>
            <w:tcBorders>
              <w:top w:val="single" w:color="auto" w:sz="4" w:space="0"/>
              <w:left w:val="single" w:color="auto" w:sz="8" w:space="0"/>
              <w:bottom w:val="single" w:color="auto" w:sz="8" w:space="0"/>
              <w:right w:val="single" w:color="auto" w:sz="4" w:space="0"/>
            </w:tcBorders>
            <w:noWrap w:val="0"/>
            <w:vAlign w:val="center"/>
          </w:tcPr>
          <w:p w14:paraId="329F2FD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667" w:type="pct"/>
            <w:tcBorders>
              <w:top w:val="single" w:color="auto" w:sz="4" w:space="0"/>
              <w:left w:val="single" w:color="auto" w:sz="4" w:space="0"/>
              <w:bottom w:val="single" w:color="auto" w:sz="8" w:space="0"/>
              <w:right w:val="single" w:color="auto" w:sz="4" w:space="0"/>
            </w:tcBorders>
            <w:noWrap w:val="0"/>
            <w:vAlign w:val="center"/>
          </w:tcPr>
          <w:p w14:paraId="55B26630">
            <w:pPr>
              <w:keepNext w:val="0"/>
              <w:keepLines w:val="0"/>
              <w:widowControl w:val="0"/>
              <w:suppressLineNumbers w:val="0"/>
              <w:adjustRightInd w:val="0"/>
              <w:spacing w:before="0" w:beforeAutospacing="0" w:after="0" w:afterAutospacing="0" w:line="400" w:lineRule="exact"/>
              <w:ind w:left="0" w:right="0"/>
              <w:jc w:val="center"/>
              <w:rPr>
                <w:rFonts w:hint="default" w:ascii="Times New Roman" w:hAnsi="Times New Roman" w:cs="Times New Roman"/>
              </w:rPr>
            </w:pPr>
            <w:r>
              <w:rPr>
                <w:rFonts w:hint="default" w:ascii="Times New Roman" w:hAnsi="Times New Roman" w:eastAsia="宋体" w:cs="Times New Roman"/>
                <w:kern w:val="2"/>
                <w:sz w:val="18"/>
                <w:szCs w:val="18"/>
                <w:lang w:val="en-US" w:eastAsia="zh-CN" w:bidi="ar"/>
              </w:rPr>
              <w:t>≤</w:t>
            </w:r>
            <w:r>
              <w:rPr>
                <w:rFonts w:hint="default" w:ascii="Times New Roman" w:hAnsi="Times New Roman" w:eastAsia="宋体" w:cs="Times New Roman"/>
                <w:kern w:val="2"/>
                <w:sz w:val="18"/>
                <w:szCs w:val="18"/>
                <w:lang w:val="en-US" w:eastAsia="zh-CN" w:bidi="ar"/>
              </w:rPr>
              <w:t> </w:t>
            </w:r>
            <w:r>
              <w:rPr>
                <w:rFonts w:hint="default" w:ascii="Times New Roman" w:hAnsi="Times New Roman" w:eastAsia="宋体" w:cs="Times New Roman"/>
                <w:kern w:val="2"/>
                <w:sz w:val="18"/>
                <w:szCs w:val="18"/>
                <w:lang w:val="en-US" w:eastAsia="zh-CN" w:bidi="ar"/>
              </w:rPr>
              <w:t>40%</w:t>
            </w:r>
          </w:p>
        </w:tc>
        <w:tc>
          <w:tcPr>
            <w:tcW w:w="1666" w:type="pct"/>
            <w:tcBorders>
              <w:top w:val="single" w:color="auto" w:sz="4" w:space="0"/>
              <w:left w:val="single" w:color="auto" w:sz="4" w:space="0"/>
              <w:bottom w:val="single" w:color="auto" w:sz="8" w:space="0"/>
              <w:right w:val="single" w:color="auto" w:sz="8" w:space="0"/>
            </w:tcBorders>
            <w:noWrap w:val="0"/>
            <w:vAlign w:val="center"/>
          </w:tcPr>
          <w:p w14:paraId="0AACB6F7">
            <w:pPr>
              <w:pStyle w:val="7"/>
              <w:keepNext w:val="0"/>
              <w:keepLines w:val="0"/>
              <w:widowControl/>
              <w:suppressLineNumbers w:val="0"/>
              <w:autoSpaceDE w:val="0"/>
              <w:autoSpaceDN w:val="0"/>
              <w:adjustRightInd/>
              <w:spacing w:before="0" w:beforeAutospacing="0" w:after="0" w:afterAutospacing="0" w:line="240" w:lineRule="auto"/>
              <w:ind w:left="0" w:right="0"/>
              <w:jc w:val="center"/>
              <w:rPr>
                <w:rFonts w:hint="default" w:ascii="Times New Roman" w:hAnsi="Times New Roman" w:cs="Times New Roman"/>
              </w:rPr>
            </w:pPr>
            <w:r>
              <w:rPr>
                <w:rFonts w:hint="default" w:ascii="Times New Roman" w:hAnsi="Times New Roman" w:eastAsia="宋体" w:cs="Times New Roman"/>
                <w:kern w:val="0"/>
                <w:sz w:val="18"/>
                <w:szCs w:val="20"/>
                <w:lang w:val="en-US" w:eastAsia="zh-CN" w:bidi="ar"/>
              </w:rPr>
              <w:t>1-4</w:t>
            </w:r>
          </w:p>
        </w:tc>
      </w:tr>
    </w:tbl>
    <w:p w14:paraId="13F82096">
      <w:pPr>
        <w:rPr>
          <w:rFonts w:hint="default" w:ascii="Times New Roman" w:hAnsi="Times New Roman" w:eastAsia="仿宋_GB2312" w:cs="Times New Roman"/>
          <w:sz w:val="32"/>
          <w:lang w:val="en-US" w:eastAsia="zh-CN"/>
        </w:rPr>
      </w:pPr>
    </w:p>
    <w:p w14:paraId="10F89F8E">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640" w:firstLineChars="200"/>
        <w:jc w:val="both"/>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val="en-US" w:eastAsia="zh-CN" w:bidi="ar-SA"/>
        </w:rPr>
        <w:t>2.8.3 可溶性固形物</w:t>
      </w:r>
    </w:p>
    <w:p w14:paraId="2F364DDA">
      <w:pPr>
        <w:pStyle w:val="7"/>
        <w:keepNext w:val="0"/>
        <w:keepLines w:val="0"/>
        <w:widowControl/>
        <w:suppressLineNumbers w:val="0"/>
        <w:tabs>
          <w:tab w:val="center" w:pos="4201"/>
          <w:tab w:val="right" w:leader="dot" w:pos="9298"/>
        </w:tabs>
        <w:autoSpaceDE w:val="0"/>
        <w:autoSpaceDN w:val="0"/>
        <w:adjustRightInd/>
        <w:spacing w:before="0" w:beforeAutospacing="0" w:after="0" w:afterAutospacing="0" w:line="240" w:lineRule="auto"/>
        <w:ind w:left="0" w:right="0" w:firstLine="640" w:firstLineChars="200"/>
        <w:jc w:val="both"/>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rPr>
        <w:t>本部分依据对从主产区采集的样品的可食率测定结果</w:t>
      </w:r>
      <w:r>
        <w:rPr>
          <w:rFonts w:hint="default" w:ascii="Times New Roman" w:hAnsi="Times New Roman" w:eastAsia="仿宋_GB2312" w:cs="Times New Roman"/>
          <w:sz w:val="32"/>
          <w:lang w:eastAsia="zh-CN"/>
        </w:rPr>
        <w:t>以及</w:t>
      </w:r>
      <w:r>
        <w:rPr>
          <w:rFonts w:hint="default" w:ascii="Times New Roman" w:hAnsi="Times New Roman" w:eastAsia="仿宋_GB2312" w:cs="Times New Roman"/>
          <w:kern w:val="2"/>
          <w:sz w:val="32"/>
          <w:szCs w:val="32"/>
        </w:rPr>
        <w:t>参考了消费者对</w:t>
      </w:r>
      <w:r>
        <w:rPr>
          <w:rFonts w:hint="default" w:ascii="Times New Roman" w:hAnsi="Times New Roman" w:eastAsia="仿宋_GB2312" w:cs="Times New Roman"/>
          <w:kern w:val="2"/>
          <w:sz w:val="32"/>
          <w:szCs w:val="32"/>
          <w:lang w:eastAsia="zh-CN"/>
        </w:rPr>
        <w:t>火龙果的</w:t>
      </w:r>
      <w:r>
        <w:rPr>
          <w:rFonts w:hint="default" w:ascii="Times New Roman" w:hAnsi="Times New Roman" w:eastAsia="仿宋_GB2312" w:cs="Times New Roman"/>
          <w:kern w:val="2"/>
          <w:sz w:val="32"/>
          <w:szCs w:val="32"/>
        </w:rPr>
        <w:t>喜爱程度</w:t>
      </w:r>
      <w:r>
        <w:rPr>
          <w:rFonts w:hint="default" w:ascii="Times New Roman" w:hAnsi="Times New Roman" w:eastAsia="仿宋_GB2312" w:cs="Times New Roman"/>
          <w:sz w:val="32"/>
        </w:rPr>
        <w:t>确定。</w:t>
      </w:r>
      <w:r>
        <w:rPr>
          <w:rFonts w:hint="default" w:ascii="Times New Roman" w:hAnsi="Times New Roman" w:eastAsia="仿宋_GB2312" w:cs="Times New Roman"/>
          <w:sz w:val="32"/>
          <w:lang w:val="en-US" w:eastAsia="zh-CN"/>
        </w:rPr>
        <w:t>满分为20分。评分标准见表8。</w:t>
      </w:r>
    </w:p>
    <w:p w14:paraId="00532D83">
      <w:pPr>
        <w:pStyle w:val="27"/>
        <w:widowControl/>
        <w:numPr>
          <w:ilvl w:val="0"/>
          <w:numId w:val="0"/>
        </w:numPr>
        <w:tabs>
          <w:tab w:val="clear" w:pos="360"/>
          <w:tab w:val="clear" w:pos="539"/>
        </w:tabs>
        <w:spacing w:before="120" w:beforeLines="50" w:beforeAutospacing="0" w:after="120" w:afterLines="50" w:afterAutospacing="0"/>
        <w:ind w:left="539" w:leftChars="0" w:right="0" w:rightChars="0" w:firstLine="240" w:firstLineChars="100"/>
        <w:jc w:val="center"/>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24"/>
          <w:szCs w:val="24"/>
          <w:shd w:val="clear" w:color="auto" w:fill="FFFFFF"/>
          <w:lang w:val="en-US" w:eastAsia="zh-CN"/>
        </w:rPr>
        <w:t>表8   可溶性固形物评分标准</w:t>
      </w:r>
    </w:p>
    <w:tbl>
      <w:tblPr>
        <w:tblStyle w:val="9"/>
        <w:tblW w:w="9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3913"/>
        <w:gridCol w:w="3453"/>
      </w:tblGrid>
      <w:tr w14:paraId="1B08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030" w:type="dxa"/>
            <w:tcBorders>
              <w:top w:val="single" w:color="auto" w:sz="4" w:space="0"/>
              <w:left w:val="single" w:color="auto" w:sz="4" w:space="0"/>
              <w:bottom w:val="single" w:color="auto" w:sz="4" w:space="0"/>
              <w:right w:val="single" w:color="auto" w:sz="4" w:space="0"/>
            </w:tcBorders>
            <w:noWrap w:val="0"/>
            <w:vAlign w:val="center"/>
          </w:tcPr>
          <w:p w14:paraId="4FCC01EF">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rPr>
              <w:t>序号</w:t>
            </w:r>
          </w:p>
        </w:tc>
        <w:tc>
          <w:tcPr>
            <w:tcW w:w="3915" w:type="dxa"/>
            <w:tcBorders>
              <w:top w:val="single" w:color="auto" w:sz="4" w:space="0"/>
              <w:left w:val="single" w:color="auto" w:sz="4" w:space="0"/>
              <w:bottom w:val="single" w:color="auto" w:sz="4" w:space="0"/>
              <w:right w:val="single" w:color="auto" w:sz="4" w:space="0"/>
            </w:tcBorders>
            <w:noWrap w:val="0"/>
            <w:vAlign w:val="center"/>
          </w:tcPr>
          <w:p w14:paraId="700D486F">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color w:val="000000"/>
                <w:sz w:val="18"/>
                <w:szCs w:val="18"/>
              </w:rPr>
              <w:t>可溶性固形物含量，</w:t>
            </w:r>
            <w:r>
              <w:rPr>
                <w:rFonts w:hint="default" w:ascii="Times New Roman" w:hAnsi="Times New Roman" w:cs="Times New Roman"/>
                <w:color w:val="000000"/>
                <w:sz w:val="18"/>
                <w:szCs w:val="18"/>
                <w:lang w:val="en-US"/>
              </w:rPr>
              <w:t>%</w:t>
            </w:r>
          </w:p>
        </w:tc>
        <w:tc>
          <w:tcPr>
            <w:tcW w:w="3454" w:type="dxa"/>
            <w:tcBorders>
              <w:top w:val="single" w:color="auto" w:sz="4" w:space="0"/>
              <w:left w:val="single" w:color="auto" w:sz="4" w:space="0"/>
              <w:bottom w:val="single" w:color="auto" w:sz="4" w:space="0"/>
              <w:right w:val="single" w:color="auto" w:sz="4" w:space="0"/>
            </w:tcBorders>
            <w:noWrap w:val="0"/>
            <w:vAlign w:val="center"/>
          </w:tcPr>
          <w:p w14:paraId="561EB3D0">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rPr>
              <w:t>评分</w:t>
            </w:r>
          </w:p>
        </w:tc>
      </w:tr>
      <w:tr w14:paraId="1AF8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030" w:type="dxa"/>
            <w:tcBorders>
              <w:top w:val="single" w:color="auto" w:sz="4" w:space="0"/>
              <w:left w:val="single" w:color="auto" w:sz="4" w:space="0"/>
              <w:bottom w:val="single" w:color="auto" w:sz="4" w:space="0"/>
              <w:right w:val="single" w:color="auto" w:sz="4" w:space="0"/>
            </w:tcBorders>
            <w:noWrap w:val="0"/>
            <w:vAlign w:val="center"/>
          </w:tcPr>
          <w:p w14:paraId="535E3B54">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w:t>
            </w:r>
          </w:p>
        </w:tc>
        <w:tc>
          <w:tcPr>
            <w:tcW w:w="3915" w:type="dxa"/>
            <w:tcBorders>
              <w:top w:val="single" w:color="auto" w:sz="4" w:space="0"/>
              <w:left w:val="single" w:color="auto" w:sz="4" w:space="0"/>
              <w:bottom w:val="single" w:color="auto" w:sz="4" w:space="0"/>
              <w:right w:val="single" w:color="auto" w:sz="4" w:space="0"/>
            </w:tcBorders>
            <w:noWrap w:val="0"/>
            <w:vAlign w:val="center"/>
          </w:tcPr>
          <w:p w14:paraId="4894F71B">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rPr>
              <w:t>≥</w:t>
            </w:r>
            <w:r>
              <w:rPr>
                <w:rFonts w:hint="default" w:ascii="Times New Roman" w:hAnsi="Times New Roman" w:cs="Times New Roman"/>
                <w:sz w:val="18"/>
                <w:szCs w:val="18"/>
                <w:lang w:val="en-US"/>
              </w:rPr>
              <w:t> </w:t>
            </w:r>
            <w:r>
              <w:rPr>
                <w:rFonts w:hint="default" w:ascii="Times New Roman" w:hAnsi="Times New Roman" w:cs="Times New Roman"/>
                <w:sz w:val="18"/>
                <w:szCs w:val="18"/>
                <w:lang w:val="en-US"/>
              </w:rPr>
              <w:t>18.0</w:t>
            </w:r>
          </w:p>
        </w:tc>
        <w:tc>
          <w:tcPr>
            <w:tcW w:w="3454" w:type="dxa"/>
            <w:tcBorders>
              <w:top w:val="single" w:color="auto" w:sz="4" w:space="0"/>
              <w:left w:val="single" w:color="auto" w:sz="4" w:space="0"/>
              <w:bottom w:val="single" w:color="auto" w:sz="4" w:space="0"/>
              <w:right w:val="single" w:color="auto" w:sz="4" w:space="0"/>
            </w:tcBorders>
            <w:noWrap w:val="0"/>
            <w:vAlign w:val="center"/>
          </w:tcPr>
          <w:p w14:paraId="57A931CC">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 </w:t>
            </w:r>
            <w:r>
              <w:rPr>
                <w:rFonts w:hint="default" w:ascii="Times New Roman" w:hAnsi="Times New Roman" w:cs="Times New Roman"/>
                <w:sz w:val="18"/>
                <w:szCs w:val="18"/>
                <w:lang w:val="en-US"/>
              </w:rPr>
              <w:t>20</w:t>
            </w:r>
          </w:p>
        </w:tc>
      </w:tr>
      <w:tr w14:paraId="747AC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030" w:type="dxa"/>
            <w:tcBorders>
              <w:top w:val="single" w:color="auto" w:sz="4" w:space="0"/>
              <w:left w:val="single" w:color="auto" w:sz="4" w:space="0"/>
              <w:bottom w:val="single" w:color="auto" w:sz="4" w:space="0"/>
              <w:right w:val="single" w:color="auto" w:sz="4" w:space="0"/>
            </w:tcBorders>
            <w:noWrap w:val="0"/>
            <w:vAlign w:val="center"/>
          </w:tcPr>
          <w:p w14:paraId="09D07BF0">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2</w:t>
            </w:r>
          </w:p>
        </w:tc>
        <w:tc>
          <w:tcPr>
            <w:tcW w:w="3915" w:type="dxa"/>
            <w:tcBorders>
              <w:top w:val="single" w:color="auto" w:sz="4" w:space="0"/>
              <w:left w:val="single" w:color="auto" w:sz="4" w:space="0"/>
              <w:bottom w:val="single" w:color="auto" w:sz="4" w:space="0"/>
              <w:right w:val="single" w:color="auto" w:sz="4" w:space="0"/>
            </w:tcBorders>
            <w:noWrap w:val="0"/>
            <w:vAlign w:val="center"/>
          </w:tcPr>
          <w:p w14:paraId="7B922377">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15.0</w:t>
            </w:r>
            <w:r>
              <w:rPr>
                <w:rFonts w:hint="default" w:ascii="Times New Roman" w:hAnsi="Times New Roman" w:cs="Times New Roman"/>
                <w:sz w:val="18"/>
                <w:szCs w:val="18"/>
                <w:lang w:val="en-US"/>
              </w:rPr>
              <w:t> ~ </w:t>
            </w:r>
            <w:r>
              <w:rPr>
                <w:rFonts w:hint="default" w:ascii="Times New Roman" w:hAnsi="Times New Roman" w:cs="Times New Roman"/>
                <w:sz w:val="18"/>
                <w:szCs w:val="18"/>
                <w:lang w:val="en-US"/>
              </w:rPr>
              <w:t>18.0</w:t>
            </w:r>
          </w:p>
        </w:tc>
        <w:tc>
          <w:tcPr>
            <w:tcW w:w="3454" w:type="dxa"/>
            <w:tcBorders>
              <w:top w:val="single" w:color="auto" w:sz="4" w:space="0"/>
              <w:left w:val="single" w:color="auto" w:sz="4" w:space="0"/>
              <w:bottom w:val="single" w:color="auto" w:sz="4" w:space="0"/>
              <w:right w:val="single" w:color="auto" w:sz="4" w:space="0"/>
            </w:tcBorders>
            <w:noWrap w:val="0"/>
            <w:vAlign w:val="center"/>
          </w:tcPr>
          <w:p w14:paraId="14D541F1">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10</w:t>
            </w:r>
            <w:r>
              <w:rPr>
                <w:rFonts w:hint="default" w:ascii="Times New Roman" w:hAnsi="Times New Roman" w:cs="Times New Roman"/>
                <w:sz w:val="18"/>
                <w:szCs w:val="18"/>
                <w:lang w:val="en-US"/>
              </w:rPr>
              <w:t> ~ </w:t>
            </w:r>
            <w:r>
              <w:rPr>
                <w:rFonts w:hint="default" w:ascii="Times New Roman" w:hAnsi="Times New Roman" w:cs="Times New Roman"/>
                <w:sz w:val="18"/>
                <w:szCs w:val="18"/>
                <w:lang w:val="en-US"/>
              </w:rPr>
              <w:t>19</w:t>
            </w:r>
          </w:p>
        </w:tc>
      </w:tr>
      <w:tr w14:paraId="369F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030" w:type="dxa"/>
            <w:tcBorders>
              <w:top w:val="single" w:color="auto" w:sz="4" w:space="0"/>
              <w:left w:val="single" w:color="auto" w:sz="4" w:space="0"/>
              <w:bottom w:val="single" w:color="auto" w:sz="4" w:space="0"/>
              <w:right w:val="single" w:color="auto" w:sz="4" w:space="0"/>
            </w:tcBorders>
            <w:noWrap w:val="0"/>
            <w:vAlign w:val="center"/>
          </w:tcPr>
          <w:p w14:paraId="050AE913">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3</w:t>
            </w:r>
          </w:p>
        </w:tc>
        <w:tc>
          <w:tcPr>
            <w:tcW w:w="3915" w:type="dxa"/>
            <w:tcBorders>
              <w:top w:val="single" w:color="auto" w:sz="4" w:space="0"/>
              <w:left w:val="single" w:color="auto" w:sz="4" w:space="0"/>
              <w:bottom w:val="single" w:color="auto" w:sz="4" w:space="0"/>
              <w:right w:val="single" w:color="auto" w:sz="4" w:space="0"/>
            </w:tcBorders>
            <w:noWrap w:val="0"/>
            <w:vAlign w:val="center"/>
          </w:tcPr>
          <w:p w14:paraId="64D79C56">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rPr>
              <w:t>≤</w:t>
            </w:r>
            <w:r>
              <w:rPr>
                <w:rFonts w:hint="default" w:ascii="Times New Roman" w:hAnsi="Times New Roman" w:cs="Times New Roman"/>
                <w:sz w:val="18"/>
                <w:szCs w:val="18"/>
                <w:lang w:val="en-US"/>
              </w:rPr>
              <w:t> </w:t>
            </w:r>
            <w:r>
              <w:rPr>
                <w:rFonts w:hint="default" w:ascii="Times New Roman" w:hAnsi="Times New Roman" w:cs="Times New Roman"/>
                <w:sz w:val="18"/>
                <w:szCs w:val="18"/>
                <w:lang w:val="en-US"/>
              </w:rPr>
              <w:t>15</w:t>
            </w:r>
          </w:p>
        </w:tc>
        <w:tc>
          <w:tcPr>
            <w:tcW w:w="3454" w:type="dxa"/>
            <w:tcBorders>
              <w:top w:val="single" w:color="auto" w:sz="4" w:space="0"/>
              <w:left w:val="single" w:color="auto" w:sz="4" w:space="0"/>
              <w:bottom w:val="single" w:color="auto" w:sz="4" w:space="0"/>
              <w:right w:val="single" w:color="auto" w:sz="4" w:space="0"/>
            </w:tcBorders>
            <w:noWrap w:val="0"/>
            <w:vAlign w:val="center"/>
          </w:tcPr>
          <w:p w14:paraId="5F640064">
            <w:pPr>
              <w:pStyle w:val="30"/>
              <w:widowControl/>
              <w:ind w:left="0" w:firstLine="0" w:firstLineChars="0"/>
              <w:jc w:val="center"/>
              <w:rPr>
                <w:rFonts w:hint="default" w:ascii="Times New Roman" w:hAnsi="Times New Roman" w:cs="Times New Roman"/>
                <w:sz w:val="18"/>
                <w:szCs w:val="18"/>
                <w:lang w:val="en-US"/>
              </w:rPr>
            </w:pPr>
            <w:r>
              <w:rPr>
                <w:rFonts w:hint="default" w:ascii="Times New Roman" w:hAnsi="Times New Roman" w:cs="Times New Roman"/>
                <w:sz w:val="18"/>
                <w:szCs w:val="18"/>
                <w:lang w:val="en-US"/>
              </w:rPr>
              <w:t>1</w:t>
            </w:r>
            <w:r>
              <w:rPr>
                <w:rFonts w:hint="default" w:ascii="Times New Roman" w:hAnsi="Times New Roman" w:cs="Times New Roman"/>
                <w:sz w:val="18"/>
                <w:szCs w:val="18"/>
                <w:lang w:val="en-US"/>
              </w:rPr>
              <w:t> ~ </w:t>
            </w:r>
            <w:r>
              <w:rPr>
                <w:rFonts w:hint="default" w:ascii="Times New Roman" w:hAnsi="Times New Roman" w:cs="Times New Roman"/>
                <w:sz w:val="18"/>
                <w:szCs w:val="18"/>
                <w:lang w:val="en-US"/>
              </w:rPr>
              <w:t>9</w:t>
            </w:r>
          </w:p>
        </w:tc>
      </w:tr>
    </w:tbl>
    <w:p w14:paraId="5C28230C">
      <w:pPr>
        <w:keepNext w:val="0"/>
        <w:keepLines w:val="0"/>
        <w:pageBreakBefore w:val="0"/>
        <w:widowControl w:val="0"/>
        <w:kinsoku/>
        <w:wordWrap/>
        <w:overflowPunct/>
        <w:topLinePunct w:val="0"/>
        <w:autoSpaceDE/>
        <w:autoSpaceDN/>
        <w:bidi w:val="0"/>
        <w:adjustRightInd/>
        <w:snapToGrid/>
        <w:spacing w:line="560" w:lineRule="exact"/>
        <w:ind w:firstLine="555"/>
        <w:textAlignment w:val="auto"/>
        <w:rPr>
          <w:rFonts w:hint="default" w:ascii="Times New Roman" w:hAnsi="Times New Roman" w:eastAsia="仿宋_GB2312" w:cs="Times New Roman"/>
          <w:sz w:val="32"/>
          <w:szCs w:val="32"/>
        </w:rPr>
      </w:pPr>
    </w:p>
    <w:p w14:paraId="63344761">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试验验证的分析、综述报告，技术经济论证，预期的经济效益、社会效益和生态效益</w:t>
      </w:r>
    </w:p>
    <w:p w14:paraId="0C42ABA0">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特别提醒：</w:t>
      </w:r>
      <w:r>
        <w:rPr>
          <w:rFonts w:hint="default" w:ascii="Times New Roman" w:hAnsi="Times New Roman" w:eastAsia="仿宋_GB2312" w:cs="Times New Roman"/>
          <w:sz w:val="32"/>
          <w:szCs w:val="32"/>
        </w:rPr>
        <w:t>编写本部分须对应主要内容进行论证，论证时不能只表述结果，应说明做了哪些研究、多少次实验</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要有原始数据</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、调查了哪些生产单位</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如何选择的生产单位，代表性如何</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、参考了哪些资料、对数据如何处理，用什么统计方法等。</w:t>
      </w:r>
    </w:p>
    <w:p w14:paraId="1A94E237">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标准技术内容确定的相应主要试验或验证的结果和数据，即确定的技术内容指标是否科学合理可行的</w:t>
      </w:r>
      <w:r>
        <w:rPr>
          <w:rFonts w:hint="default" w:ascii="Times New Roman" w:hAnsi="Times New Roman" w:eastAsia="仿宋_GB2312" w:cs="Times New Roman"/>
          <w:b/>
          <w:bCs/>
          <w:sz w:val="32"/>
          <w:szCs w:val="32"/>
        </w:rPr>
        <w:t>验证、论证</w:t>
      </w:r>
      <w:r>
        <w:rPr>
          <w:rFonts w:hint="default" w:ascii="Times New Roman" w:hAnsi="Times New Roman" w:eastAsia="仿宋_GB2312" w:cs="Times New Roman"/>
          <w:sz w:val="32"/>
          <w:szCs w:val="32"/>
        </w:rPr>
        <w:t>情况。其中检测方法类标准需要 3 家及以上单位（起草单位除外）进行验证，并提供相关验证报告。</w:t>
      </w:r>
    </w:p>
    <w:p w14:paraId="10319BB9">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31A2A38B">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5048634E">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kern w:val="44"/>
          <w:sz w:val="32"/>
          <w:szCs w:val="32"/>
        </w:rPr>
      </w:pPr>
      <w:r>
        <w:rPr>
          <w:rFonts w:hint="default" w:ascii="Times New Roman" w:hAnsi="Times New Roman" w:eastAsia="楷体_GB2312" w:cs="Times New Roman"/>
          <w:b/>
          <w:bCs/>
          <w:kern w:val="44"/>
          <w:sz w:val="32"/>
          <w:szCs w:val="32"/>
        </w:rPr>
        <w:t>试验验证的分析、综述报告</w:t>
      </w:r>
    </w:p>
    <w:p w14:paraId="6A7C1501">
      <w:pPr>
        <w:pStyle w:val="22"/>
        <w:spacing w:line="56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起草组前往广西、广东、云南、海南4个我国火龙果主产区的基地、农贸市场、大型超市进行调研、座谈；</w:t>
      </w:r>
      <w:r>
        <w:rPr>
          <w:rFonts w:hint="default" w:ascii="Times New Roman" w:hAnsi="Times New Roman" w:eastAsia="仿宋_GB2312" w:cs="Times New Roman"/>
          <w:sz w:val="32"/>
          <w:szCs w:val="32"/>
        </w:rPr>
        <w:t>采集不同品种</w:t>
      </w:r>
      <w:r>
        <w:rPr>
          <w:rFonts w:hint="default" w:ascii="Times New Roman" w:hAnsi="Times New Roman" w:eastAsia="仿宋_GB2312" w:cs="Times New Roman"/>
          <w:sz w:val="32"/>
          <w:szCs w:val="32"/>
          <w:lang w:eastAsia="zh-CN"/>
        </w:rPr>
        <w:t>火龙果</w:t>
      </w:r>
      <w:r>
        <w:rPr>
          <w:rFonts w:hint="default" w:ascii="Times New Roman" w:hAnsi="Times New Roman" w:eastAsia="仿宋_GB2312" w:cs="Times New Roman"/>
          <w:sz w:val="32"/>
          <w:szCs w:val="32"/>
        </w:rPr>
        <w:t>样品</w:t>
      </w:r>
      <w:r>
        <w:rPr>
          <w:rFonts w:hint="default" w:ascii="Times New Roman" w:hAnsi="Times New Roman" w:eastAsia="仿宋_GB2312" w:cs="Times New Roman"/>
          <w:sz w:val="32"/>
          <w:szCs w:val="32"/>
          <w:lang w:eastAsia="zh-CN"/>
        </w:rPr>
        <w:t>采集</w:t>
      </w:r>
      <w:r>
        <w:rPr>
          <w:rFonts w:hint="default" w:ascii="Times New Roman" w:hAnsi="Times New Roman" w:eastAsia="仿宋_GB2312" w:cs="Times New Roman"/>
          <w:sz w:val="32"/>
          <w:szCs w:val="32"/>
          <w:lang w:val="en-US" w:eastAsia="zh-CN"/>
        </w:rPr>
        <w:t>4批次</w:t>
      </w:r>
      <w:r>
        <w:rPr>
          <w:rFonts w:hint="default" w:ascii="Times New Roman" w:hAnsi="Times New Roman" w:eastAsia="仿宋_GB2312" w:cs="Times New Roman"/>
          <w:sz w:val="32"/>
          <w:szCs w:val="32"/>
          <w:lang w:eastAsia="zh-CN"/>
        </w:rPr>
        <w:t>，对单果重、可食率、果形外观、可溶性固形物、总糖、风味、气味等</w:t>
      </w:r>
      <w:r>
        <w:rPr>
          <w:rFonts w:hint="default" w:ascii="Times New Roman" w:hAnsi="Times New Roman" w:eastAsia="仿宋_GB2312" w:cs="Times New Roman"/>
          <w:sz w:val="32"/>
          <w:szCs w:val="32"/>
          <w:lang w:val="en-US" w:eastAsia="zh-CN"/>
        </w:rPr>
        <w:t>10余个指标进行分析测定，同时结合</w:t>
      </w:r>
      <w:r>
        <w:rPr>
          <w:rFonts w:hint="default" w:ascii="Times New Roman" w:hAnsi="Times New Roman" w:eastAsia="仿宋_GB2312" w:cs="Times New Roman"/>
          <w:sz w:val="32"/>
          <w:szCs w:val="32"/>
          <w:lang w:val="en-US" w:eastAsia="zh-CN"/>
        </w:rPr>
        <w:t>《国家火龙果育种联合攻关项目》前期的成果，共200个火龙果数据进行</w:t>
      </w:r>
      <w:r>
        <w:rPr>
          <w:rFonts w:hint="default" w:ascii="Times New Roman" w:hAnsi="Times New Roman" w:eastAsia="仿宋_GB2312" w:cs="Times New Roman"/>
          <w:sz w:val="32"/>
          <w:szCs w:val="32"/>
          <w:lang w:val="en-US" w:eastAsia="zh-CN"/>
        </w:rPr>
        <w:t>具体的试验分析和验证结果如下：</w:t>
      </w:r>
    </w:p>
    <w:p w14:paraId="21AE02F3">
      <w:pPr>
        <w:pStyle w:val="22"/>
        <w:spacing w:line="560"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3.1 果实外观品质</w:t>
      </w:r>
    </w:p>
    <w:p w14:paraId="626D7881">
      <w:pPr>
        <w:spacing w:line="560" w:lineRule="exact"/>
        <w:ind w:firstLine="640" w:firstLineChars="200"/>
        <w:rPr>
          <w:rFonts w:hint="default" w:ascii="Times New Roman" w:hAnsi="Times New Roman" w:eastAsia="仿宋_GB2312" w:cs="Times New Roman"/>
          <w:sz w:val="32"/>
        </w:rPr>
      </w:pPr>
      <w:r>
        <w:rPr>
          <w:rFonts w:hint="default" w:ascii="Times New Roman" w:hAnsi="Times New Roman" w:eastAsia="仿宋_GB2312" w:cs="Times New Roman"/>
          <w:sz w:val="32"/>
        </w:rPr>
        <w:t>本标准</w:t>
      </w:r>
      <w:r>
        <w:rPr>
          <w:rFonts w:hint="default" w:ascii="Times New Roman" w:hAnsi="Times New Roman" w:eastAsia="仿宋_GB2312" w:cs="Times New Roman"/>
          <w:sz w:val="32"/>
          <w:lang w:eastAsia="zh-CN"/>
        </w:rPr>
        <w:t>依据火龙果主产区、消费市场采集样品外观现状，</w:t>
      </w:r>
      <w:r>
        <w:rPr>
          <w:rFonts w:hint="default" w:ascii="Times New Roman" w:hAnsi="Times New Roman" w:eastAsia="仿宋_GB2312" w:cs="Times New Roman"/>
          <w:sz w:val="32"/>
        </w:rPr>
        <w:t>对</w:t>
      </w:r>
      <w:r>
        <w:rPr>
          <w:rFonts w:hint="default" w:ascii="Times New Roman" w:hAnsi="Times New Roman" w:eastAsia="仿宋_GB2312" w:cs="Times New Roman"/>
          <w:sz w:val="32"/>
          <w:lang w:eastAsia="zh-CN"/>
        </w:rPr>
        <w:t>火龙果</w:t>
      </w:r>
      <w:r>
        <w:rPr>
          <w:rFonts w:hint="default" w:ascii="Times New Roman" w:hAnsi="Times New Roman" w:eastAsia="仿宋_GB2312" w:cs="Times New Roman"/>
          <w:sz w:val="32"/>
        </w:rPr>
        <w:t>鲜果果实外观品质制定了</w:t>
      </w:r>
      <w:r>
        <w:rPr>
          <w:rFonts w:hint="default" w:ascii="Times New Roman" w:hAnsi="Times New Roman" w:eastAsia="仿宋_GB2312" w:cs="Times New Roman"/>
          <w:sz w:val="32"/>
          <w:lang w:eastAsia="zh-CN"/>
        </w:rPr>
        <w:t>果面着色度</w:t>
      </w:r>
      <w:r>
        <w:rPr>
          <w:rFonts w:hint="default" w:ascii="Times New Roman" w:hAnsi="Times New Roman" w:eastAsia="仿宋_GB2312" w:cs="Times New Roman"/>
          <w:sz w:val="32"/>
        </w:rPr>
        <w:t>和果面质量进行评价操作方法和评分标准。</w:t>
      </w:r>
    </w:p>
    <w:tbl>
      <w:tblPr>
        <w:tblStyle w:val="9"/>
        <w:tblpPr w:leftFromText="180" w:rightFromText="180" w:vertAnchor="text" w:horzAnchor="page" w:tblpX="1652" w:tblpY="4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5"/>
      </w:tblGrid>
      <w:tr w14:paraId="54CC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noWrap w:val="0"/>
            <w:vAlign w:val="top"/>
          </w:tcPr>
          <w:p w14:paraId="3C4ACFE7">
            <w:pPr>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vertAlign w:val="baseline"/>
              </w:rPr>
            </w:pPr>
            <w:r>
              <w:rPr>
                <w:rFonts w:hint="default" w:ascii="Times New Roman" w:hAnsi="Times New Roman" w:eastAsia="仿宋_GB2312" w:cs="Times New Roman"/>
                <w:sz w:val="32"/>
                <w:szCs w:val="32"/>
                <w:vertAlign w:val="baseline"/>
                <w:lang w:val="en-US" w:eastAsia="zh-CN"/>
              </w:rPr>
              <w:drawing>
                <wp:anchor distT="0" distB="0" distL="114300" distR="114300" simplePos="0" relativeHeight="251669504" behindDoc="1" locked="0" layoutInCell="1" allowOverlap="1">
                  <wp:simplePos x="0" y="0"/>
                  <wp:positionH relativeFrom="column">
                    <wp:posOffset>8890</wp:posOffset>
                  </wp:positionH>
                  <wp:positionV relativeFrom="paragraph">
                    <wp:posOffset>95250</wp:posOffset>
                  </wp:positionV>
                  <wp:extent cx="1313180" cy="1263650"/>
                  <wp:effectExtent l="0" t="0" r="1270" b="12700"/>
                  <wp:wrapTight wrapText="bothSides">
                    <wp:wrapPolygon>
                      <wp:start x="21592" y="-2"/>
                      <wp:lineTo x="0" y="0"/>
                      <wp:lineTo x="0" y="21600"/>
                      <wp:lineTo x="21592" y="21602"/>
                      <wp:lineTo x="8" y="21602"/>
                      <wp:lineTo x="21600" y="21600"/>
                      <wp:lineTo x="21600" y="0"/>
                      <wp:lineTo x="8" y="-2"/>
                      <wp:lineTo x="21592" y="-2"/>
                    </wp:wrapPolygon>
                  </wp:wrapTight>
                  <wp:docPr id="15" name="图片 45" descr="ad36edc4-0373-40a9-be02-e3e012aa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5" descr="ad36edc4-0373-40a9-be02-e3e012aa6428"/>
                          <pic:cNvPicPr>
                            <a:picLocks noChangeAspect="1"/>
                          </pic:cNvPicPr>
                        </pic:nvPicPr>
                        <pic:blipFill>
                          <a:blip r:embed="rId24"/>
                          <a:stretch>
                            <a:fillRect/>
                          </a:stretch>
                        </pic:blipFill>
                        <pic:spPr>
                          <a:xfrm>
                            <a:off x="0" y="0"/>
                            <a:ext cx="1313180" cy="1263650"/>
                          </a:xfrm>
                          <a:prstGeom prst="rect">
                            <a:avLst/>
                          </a:prstGeom>
                          <a:noFill/>
                          <a:ln>
                            <a:noFill/>
                          </a:ln>
                        </pic:spPr>
                      </pic:pic>
                    </a:graphicData>
                  </a:graphic>
                </wp:anchor>
              </w:drawing>
            </w:r>
          </w:p>
        </w:tc>
        <w:tc>
          <w:tcPr>
            <w:tcW w:w="2265" w:type="dxa"/>
            <w:noWrap w:val="0"/>
            <w:vAlign w:val="top"/>
          </w:tcPr>
          <w:p w14:paraId="0178670A">
            <w:pPr>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vertAlign w:val="baseline"/>
              </w:rPr>
            </w:pPr>
            <w:r>
              <w:rPr>
                <w:rFonts w:hint="default" w:ascii="Times New Roman" w:hAnsi="Times New Roman" w:eastAsia="仿宋_GB2312" w:cs="Times New Roman"/>
                <w:sz w:val="32"/>
                <w:szCs w:val="32"/>
                <w:vertAlign w:val="baseline"/>
                <w:lang w:val="en-US" w:eastAsia="zh-CN"/>
              </w:rPr>
              <w:drawing>
                <wp:anchor distT="0" distB="0" distL="114300" distR="114300" simplePos="0" relativeHeight="251670528" behindDoc="1" locked="0" layoutInCell="1" allowOverlap="1">
                  <wp:simplePos x="0" y="0"/>
                  <wp:positionH relativeFrom="column">
                    <wp:posOffset>5080</wp:posOffset>
                  </wp:positionH>
                  <wp:positionV relativeFrom="paragraph">
                    <wp:posOffset>101600</wp:posOffset>
                  </wp:positionV>
                  <wp:extent cx="1361440" cy="1259205"/>
                  <wp:effectExtent l="0" t="0" r="0" b="17145"/>
                  <wp:wrapTight wrapText="bothSides">
                    <wp:wrapPolygon>
                      <wp:start x="21592" y="-2"/>
                      <wp:lineTo x="0" y="0"/>
                      <wp:lineTo x="0" y="21600"/>
                      <wp:lineTo x="21592" y="21602"/>
                      <wp:lineTo x="8" y="21602"/>
                      <wp:lineTo x="21600" y="21600"/>
                      <wp:lineTo x="21600" y="0"/>
                      <wp:lineTo x="8" y="-2"/>
                      <wp:lineTo x="21592" y="-2"/>
                    </wp:wrapPolygon>
                  </wp:wrapTight>
                  <wp:docPr id="16" name="图片 46" descr="038ab02e-a85d-4a1b-b230-2a31612c9e65"/>
                  <wp:cNvGraphicFramePr/>
                  <a:graphic xmlns:a="http://schemas.openxmlformats.org/drawingml/2006/main">
                    <a:graphicData uri="http://schemas.openxmlformats.org/drawingml/2006/picture">
                      <pic:pic xmlns:pic="http://schemas.openxmlformats.org/drawingml/2006/picture">
                        <pic:nvPicPr>
                          <pic:cNvPr id="16" name="图片 46" descr="038ab02e-a85d-4a1b-b230-2a31612c9e65"/>
                          <pic:cNvPicPr/>
                        </pic:nvPicPr>
                        <pic:blipFill>
                          <a:blip r:embed="rId25"/>
                          <a:srcRect r="-7309"/>
                          <a:stretch>
                            <a:fillRect/>
                          </a:stretch>
                        </pic:blipFill>
                        <pic:spPr>
                          <a:xfrm>
                            <a:off x="0" y="0"/>
                            <a:ext cx="1361440" cy="1259205"/>
                          </a:xfrm>
                          <a:prstGeom prst="rect">
                            <a:avLst/>
                          </a:prstGeom>
                          <a:noFill/>
                          <a:ln>
                            <a:noFill/>
                          </a:ln>
                        </pic:spPr>
                      </pic:pic>
                    </a:graphicData>
                  </a:graphic>
                </wp:anchor>
              </w:drawing>
            </w:r>
          </w:p>
        </w:tc>
        <w:tc>
          <w:tcPr>
            <w:tcW w:w="2265" w:type="dxa"/>
            <w:noWrap w:val="0"/>
            <w:vAlign w:val="top"/>
          </w:tcPr>
          <w:p w14:paraId="45A30EC0">
            <w:pPr>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vertAlign w:val="baseline"/>
              </w:rPr>
            </w:pPr>
            <w:r>
              <w:rPr>
                <w:rFonts w:hint="default" w:ascii="Times New Roman" w:hAnsi="Times New Roman" w:eastAsia="仿宋_GB2312" w:cs="Times New Roman"/>
                <w:sz w:val="32"/>
                <w:szCs w:val="32"/>
                <w:vertAlign w:val="baseline"/>
                <w:lang w:val="en-US" w:eastAsia="zh-CN"/>
              </w:rPr>
              <w:drawing>
                <wp:anchor distT="0" distB="0" distL="114300" distR="114300" simplePos="0" relativeHeight="251671552" behindDoc="1" locked="0" layoutInCell="1" allowOverlap="1">
                  <wp:simplePos x="0" y="0"/>
                  <wp:positionH relativeFrom="column">
                    <wp:posOffset>52070</wp:posOffset>
                  </wp:positionH>
                  <wp:positionV relativeFrom="paragraph">
                    <wp:posOffset>95885</wp:posOffset>
                  </wp:positionV>
                  <wp:extent cx="1160145" cy="1296670"/>
                  <wp:effectExtent l="0" t="0" r="1905" b="17780"/>
                  <wp:wrapTight wrapText="bothSides">
                    <wp:wrapPolygon>
                      <wp:start x="21592" y="-2"/>
                      <wp:lineTo x="0" y="0"/>
                      <wp:lineTo x="0" y="21600"/>
                      <wp:lineTo x="21592" y="21602"/>
                      <wp:lineTo x="8" y="21602"/>
                      <wp:lineTo x="21600" y="21600"/>
                      <wp:lineTo x="21600" y="0"/>
                      <wp:lineTo x="8" y="-2"/>
                      <wp:lineTo x="21592" y="-2"/>
                    </wp:wrapPolygon>
                  </wp:wrapTight>
                  <wp:docPr id="17" name="图片 47" descr="8256260f-2614-42aa-a4ca-6610e1e02069"/>
                  <wp:cNvGraphicFramePr/>
                  <a:graphic xmlns:a="http://schemas.openxmlformats.org/drawingml/2006/main">
                    <a:graphicData uri="http://schemas.openxmlformats.org/drawingml/2006/picture">
                      <pic:pic xmlns:pic="http://schemas.openxmlformats.org/drawingml/2006/picture">
                        <pic:nvPicPr>
                          <pic:cNvPr id="17" name="图片 47" descr="8256260f-2614-42aa-a4ca-6610e1e02069"/>
                          <pic:cNvPicPr/>
                        </pic:nvPicPr>
                        <pic:blipFill>
                          <a:blip r:embed="rId26"/>
                          <a:srcRect l="18822" r="8556" b="-3166"/>
                          <a:stretch>
                            <a:fillRect/>
                          </a:stretch>
                        </pic:blipFill>
                        <pic:spPr>
                          <a:xfrm>
                            <a:off x="0" y="0"/>
                            <a:ext cx="1160145" cy="1296670"/>
                          </a:xfrm>
                          <a:prstGeom prst="rect">
                            <a:avLst/>
                          </a:prstGeom>
                          <a:noFill/>
                          <a:ln>
                            <a:noFill/>
                          </a:ln>
                        </pic:spPr>
                      </pic:pic>
                    </a:graphicData>
                  </a:graphic>
                </wp:anchor>
              </w:drawing>
            </w:r>
          </w:p>
        </w:tc>
        <w:tc>
          <w:tcPr>
            <w:tcW w:w="2265" w:type="dxa"/>
            <w:noWrap w:val="0"/>
            <w:vAlign w:val="top"/>
          </w:tcPr>
          <w:p w14:paraId="38827A1B">
            <w:pPr>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vertAlign w:val="baseline"/>
              </w:rPr>
            </w:pPr>
            <w:r>
              <w:rPr>
                <w:rFonts w:hint="default" w:ascii="Times New Roman" w:hAnsi="Times New Roman" w:eastAsia="仿宋_GB2312" w:cs="Times New Roman"/>
                <w:sz w:val="32"/>
                <w:szCs w:val="32"/>
                <w:vertAlign w:val="baseline"/>
                <w:lang w:val="en-US" w:eastAsia="zh-CN"/>
              </w:rPr>
              <w:drawing>
                <wp:anchor distT="0" distB="0" distL="114300" distR="114300" simplePos="0" relativeHeight="251673600" behindDoc="1" locked="0" layoutInCell="1" allowOverlap="1">
                  <wp:simplePos x="0" y="0"/>
                  <wp:positionH relativeFrom="column">
                    <wp:posOffset>-635</wp:posOffset>
                  </wp:positionH>
                  <wp:positionV relativeFrom="paragraph">
                    <wp:posOffset>88900</wp:posOffset>
                  </wp:positionV>
                  <wp:extent cx="1271905" cy="1301750"/>
                  <wp:effectExtent l="0" t="0" r="4445" b="12700"/>
                  <wp:wrapTight wrapText="bothSides">
                    <wp:wrapPolygon>
                      <wp:start x="21592" y="-2"/>
                      <wp:lineTo x="0" y="0"/>
                      <wp:lineTo x="0" y="21600"/>
                      <wp:lineTo x="21592" y="21602"/>
                      <wp:lineTo x="8" y="21602"/>
                      <wp:lineTo x="21600" y="21600"/>
                      <wp:lineTo x="21600" y="0"/>
                      <wp:lineTo x="8" y="-2"/>
                      <wp:lineTo x="21592" y="-2"/>
                    </wp:wrapPolygon>
                  </wp:wrapTight>
                  <wp:docPr id="26" name="图片 48" descr="9ba86859-4521-4f4a-94f8-3e85d691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descr="9ba86859-4521-4f4a-94f8-3e85d6913186"/>
                          <pic:cNvPicPr>
                            <a:picLocks noChangeAspect="1"/>
                          </pic:cNvPicPr>
                        </pic:nvPicPr>
                        <pic:blipFill>
                          <a:blip r:embed="rId27"/>
                          <a:stretch>
                            <a:fillRect/>
                          </a:stretch>
                        </pic:blipFill>
                        <pic:spPr>
                          <a:xfrm>
                            <a:off x="0" y="0"/>
                            <a:ext cx="1271905" cy="1301750"/>
                          </a:xfrm>
                          <a:prstGeom prst="rect">
                            <a:avLst/>
                          </a:prstGeom>
                          <a:noFill/>
                          <a:ln>
                            <a:noFill/>
                          </a:ln>
                        </pic:spPr>
                      </pic:pic>
                    </a:graphicData>
                  </a:graphic>
                </wp:anchor>
              </w:drawing>
            </w:r>
          </w:p>
        </w:tc>
      </w:tr>
      <w:tr w14:paraId="4AE8B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noWrap w:val="0"/>
            <w:vAlign w:val="top"/>
          </w:tcPr>
          <w:p w14:paraId="448961E9">
            <w:pPr>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vertAlign w:val="baseline"/>
              </w:rPr>
            </w:pPr>
            <w:r>
              <w:rPr>
                <w:rFonts w:hint="default" w:ascii="Times New Roman" w:hAnsi="Times New Roman" w:eastAsia="仿宋_GB2312" w:cs="Times New Roman"/>
                <w:sz w:val="32"/>
                <w:szCs w:val="32"/>
                <w:vertAlign w:val="baseline"/>
                <w:lang w:val="en-US" w:eastAsia="zh-CN"/>
              </w:rPr>
              <w:drawing>
                <wp:anchor distT="0" distB="0" distL="114300" distR="114300" simplePos="0" relativeHeight="251674624" behindDoc="1" locked="0" layoutInCell="1" allowOverlap="1">
                  <wp:simplePos x="0" y="0"/>
                  <wp:positionH relativeFrom="column">
                    <wp:posOffset>6350</wp:posOffset>
                  </wp:positionH>
                  <wp:positionV relativeFrom="paragraph">
                    <wp:posOffset>113665</wp:posOffset>
                  </wp:positionV>
                  <wp:extent cx="1314450" cy="1283970"/>
                  <wp:effectExtent l="0" t="0" r="0" b="11430"/>
                  <wp:wrapTight wrapText="bothSides">
                    <wp:wrapPolygon>
                      <wp:start x="21592" y="-2"/>
                      <wp:lineTo x="0" y="0"/>
                      <wp:lineTo x="0" y="21600"/>
                      <wp:lineTo x="21592" y="21602"/>
                      <wp:lineTo x="8" y="21602"/>
                      <wp:lineTo x="21600" y="21600"/>
                      <wp:lineTo x="21600" y="0"/>
                      <wp:lineTo x="8" y="-2"/>
                      <wp:lineTo x="21592" y="-2"/>
                    </wp:wrapPolygon>
                  </wp:wrapTight>
                  <wp:docPr id="27" name="图片 49" descr="383c7496-1fd6-4a60-8d54-d82501d8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9" descr="383c7496-1fd6-4a60-8d54-d82501d85656"/>
                          <pic:cNvPicPr>
                            <a:picLocks noChangeAspect="1"/>
                          </pic:cNvPicPr>
                        </pic:nvPicPr>
                        <pic:blipFill>
                          <a:blip r:embed="rId28"/>
                          <a:stretch>
                            <a:fillRect/>
                          </a:stretch>
                        </pic:blipFill>
                        <pic:spPr>
                          <a:xfrm>
                            <a:off x="0" y="0"/>
                            <a:ext cx="1314450" cy="1283970"/>
                          </a:xfrm>
                          <a:prstGeom prst="rect">
                            <a:avLst/>
                          </a:prstGeom>
                          <a:noFill/>
                          <a:ln>
                            <a:noFill/>
                          </a:ln>
                        </pic:spPr>
                      </pic:pic>
                    </a:graphicData>
                  </a:graphic>
                </wp:anchor>
              </w:drawing>
            </w:r>
          </w:p>
        </w:tc>
        <w:tc>
          <w:tcPr>
            <w:tcW w:w="2265" w:type="dxa"/>
            <w:noWrap w:val="0"/>
            <w:vAlign w:val="top"/>
          </w:tcPr>
          <w:p w14:paraId="0FB4B770">
            <w:pPr>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vertAlign w:val="baseline"/>
              </w:rPr>
            </w:pPr>
            <w:r>
              <w:rPr>
                <w:rFonts w:hint="default" w:ascii="Times New Roman" w:hAnsi="Times New Roman" w:eastAsia="仿宋_GB2312" w:cs="Times New Roman"/>
                <w:sz w:val="32"/>
                <w:szCs w:val="32"/>
                <w:vertAlign w:val="baseline"/>
                <w:lang w:val="en-US" w:eastAsia="zh-CN"/>
              </w:rPr>
              <w:drawing>
                <wp:anchor distT="0" distB="0" distL="114300" distR="114300" simplePos="0" relativeHeight="251675648" behindDoc="1" locked="0" layoutInCell="1" allowOverlap="1">
                  <wp:simplePos x="0" y="0"/>
                  <wp:positionH relativeFrom="column">
                    <wp:posOffset>-40640</wp:posOffset>
                  </wp:positionH>
                  <wp:positionV relativeFrom="paragraph">
                    <wp:posOffset>107315</wp:posOffset>
                  </wp:positionV>
                  <wp:extent cx="1315085" cy="1273810"/>
                  <wp:effectExtent l="0" t="0" r="18415" b="2540"/>
                  <wp:wrapTight wrapText="bothSides">
                    <wp:wrapPolygon>
                      <wp:start x="21592" y="-2"/>
                      <wp:lineTo x="0" y="0"/>
                      <wp:lineTo x="0" y="21600"/>
                      <wp:lineTo x="21592" y="21602"/>
                      <wp:lineTo x="8" y="21602"/>
                      <wp:lineTo x="21600" y="21600"/>
                      <wp:lineTo x="21600" y="0"/>
                      <wp:lineTo x="8" y="-2"/>
                      <wp:lineTo x="21592" y="-2"/>
                    </wp:wrapPolygon>
                  </wp:wrapTight>
                  <wp:docPr id="28" name="图片 50" descr="9e53a43a-63f1-4065-be16-f948d85bb7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0" descr="9e53a43a-63f1-4065-be16-f948d85bb71c"/>
                          <pic:cNvPicPr>
                            <a:picLocks noChangeAspect="1"/>
                          </pic:cNvPicPr>
                        </pic:nvPicPr>
                        <pic:blipFill>
                          <a:blip r:embed="rId29"/>
                          <a:stretch>
                            <a:fillRect/>
                          </a:stretch>
                        </pic:blipFill>
                        <pic:spPr>
                          <a:xfrm>
                            <a:off x="0" y="0"/>
                            <a:ext cx="1315085" cy="1273810"/>
                          </a:xfrm>
                          <a:prstGeom prst="rect">
                            <a:avLst/>
                          </a:prstGeom>
                          <a:noFill/>
                          <a:ln>
                            <a:noFill/>
                          </a:ln>
                        </pic:spPr>
                      </pic:pic>
                    </a:graphicData>
                  </a:graphic>
                </wp:anchor>
              </w:drawing>
            </w:r>
          </w:p>
        </w:tc>
        <w:tc>
          <w:tcPr>
            <w:tcW w:w="2265" w:type="dxa"/>
            <w:noWrap w:val="0"/>
            <w:vAlign w:val="top"/>
          </w:tcPr>
          <w:p w14:paraId="68014281">
            <w:pPr>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vertAlign w:val="baseline"/>
              </w:rPr>
            </w:pPr>
            <w:r>
              <w:rPr>
                <w:rFonts w:hint="default" w:ascii="Times New Roman" w:hAnsi="Times New Roman" w:eastAsia="仿宋_GB2312" w:cs="Times New Roman"/>
                <w:sz w:val="32"/>
                <w:szCs w:val="32"/>
                <w:vertAlign w:val="baseline"/>
                <w:lang w:val="en-US" w:eastAsia="zh-CN"/>
              </w:rPr>
              <w:drawing>
                <wp:anchor distT="0" distB="0" distL="114300" distR="114300" simplePos="0" relativeHeight="251676672" behindDoc="1" locked="0" layoutInCell="1" allowOverlap="1">
                  <wp:simplePos x="0" y="0"/>
                  <wp:positionH relativeFrom="column">
                    <wp:posOffset>40640</wp:posOffset>
                  </wp:positionH>
                  <wp:positionV relativeFrom="paragraph">
                    <wp:posOffset>95250</wp:posOffset>
                  </wp:positionV>
                  <wp:extent cx="1225550" cy="1284605"/>
                  <wp:effectExtent l="0" t="0" r="12700" b="10795"/>
                  <wp:wrapTight wrapText="bothSides">
                    <wp:wrapPolygon>
                      <wp:start x="21592" y="-2"/>
                      <wp:lineTo x="0" y="0"/>
                      <wp:lineTo x="0" y="21600"/>
                      <wp:lineTo x="21592" y="21602"/>
                      <wp:lineTo x="8" y="21602"/>
                      <wp:lineTo x="21600" y="21600"/>
                      <wp:lineTo x="21600" y="0"/>
                      <wp:lineTo x="8" y="-2"/>
                      <wp:lineTo x="21592" y="-2"/>
                    </wp:wrapPolygon>
                  </wp:wrapTight>
                  <wp:docPr id="29" name="图片 51" descr="b64754d1-291c-4f23-9d2f-e6695ab2f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b64754d1-291c-4f23-9d2f-e6695ab2f049"/>
                          <pic:cNvPicPr>
                            <a:picLocks noChangeAspect="1"/>
                          </pic:cNvPicPr>
                        </pic:nvPicPr>
                        <pic:blipFill>
                          <a:blip r:embed="rId30"/>
                          <a:stretch>
                            <a:fillRect/>
                          </a:stretch>
                        </pic:blipFill>
                        <pic:spPr>
                          <a:xfrm>
                            <a:off x="0" y="0"/>
                            <a:ext cx="1225550" cy="1284605"/>
                          </a:xfrm>
                          <a:prstGeom prst="rect">
                            <a:avLst/>
                          </a:prstGeom>
                          <a:noFill/>
                          <a:ln>
                            <a:noFill/>
                          </a:ln>
                        </pic:spPr>
                      </pic:pic>
                    </a:graphicData>
                  </a:graphic>
                </wp:anchor>
              </w:drawing>
            </w:r>
          </w:p>
        </w:tc>
        <w:tc>
          <w:tcPr>
            <w:tcW w:w="2265" w:type="dxa"/>
            <w:noWrap w:val="0"/>
            <w:vAlign w:val="top"/>
          </w:tcPr>
          <w:p w14:paraId="723BC520">
            <w:pPr>
              <w:keepNext w:val="0"/>
              <w:keepLines w:val="0"/>
              <w:suppressLineNumbers w:val="0"/>
              <w:spacing w:before="0" w:beforeAutospacing="0" w:after="0" w:afterAutospacing="0" w:line="560" w:lineRule="exact"/>
              <w:ind w:left="0" w:right="0"/>
              <w:rPr>
                <w:rFonts w:hint="default" w:ascii="Times New Roman" w:hAnsi="Times New Roman" w:eastAsia="仿宋_GB2312" w:cs="Times New Roman"/>
                <w:sz w:val="32"/>
                <w:vertAlign w:val="baseline"/>
              </w:rPr>
            </w:pPr>
            <w:r>
              <w:rPr>
                <w:rFonts w:hint="default" w:ascii="Times New Roman" w:hAnsi="Times New Roman" w:eastAsia="仿宋_GB2312" w:cs="Times New Roman"/>
                <w:sz w:val="32"/>
                <w:szCs w:val="32"/>
                <w:vertAlign w:val="baseline"/>
                <w:lang w:val="en-US" w:eastAsia="zh-CN"/>
              </w:rPr>
              <w:drawing>
                <wp:anchor distT="0" distB="0" distL="114300" distR="114300" simplePos="0" relativeHeight="251677696" behindDoc="1" locked="0" layoutInCell="1" allowOverlap="1">
                  <wp:simplePos x="0" y="0"/>
                  <wp:positionH relativeFrom="column">
                    <wp:posOffset>45720</wp:posOffset>
                  </wp:positionH>
                  <wp:positionV relativeFrom="paragraph">
                    <wp:posOffset>99060</wp:posOffset>
                  </wp:positionV>
                  <wp:extent cx="1208405" cy="1266190"/>
                  <wp:effectExtent l="0" t="0" r="10795" b="10160"/>
                  <wp:wrapTight wrapText="bothSides">
                    <wp:wrapPolygon>
                      <wp:start x="21592" y="-2"/>
                      <wp:lineTo x="0" y="0"/>
                      <wp:lineTo x="0" y="21599"/>
                      <wp:lineTo x="21592" y="21601"/>
                      <wp:lineTo x="8" y="21601"/>
                      <wp:lineTo x="21600" y="21599"/>
                      <wp:lineTo x="21600" y="0"/>
                      <wp:lineTo x="8" y="-2"/>
                      <wp:lineTo x="21592" y="-2"/>
                    </wp:wrapPolygon>
                  </wp:wrapTight>
                  <wp:docPr id="30" name="图片 52" descr="6c8b6dd2-c9fc-498a-bfc3-6b435d1aec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2" descr="6c8b6dd2-c9fc-498a-bfc3-6b435d1aeca8"/>
                          <pic:cNvPicPr>
                            <a:picLocks noChangeAspect="1"/>
                          </pic:cNvPicPr>
                        </pic:nvPicPr>
                        <pic:blipFill>
                          <a:blip r:embed="rId31"/>
                          <a:stretch>
                            <a:fillRect/>
                          </a:stretch>
                        </pic:blipFill>
                        <pic:spPr>
                          <a:xfrm>
                            <a:off x="0" y="0"/>
                            <a:ext cx="1208405" cy="1266190"/>
                          </a:xfrm>
                          <a:prstGeom prst="rect">
                            <a:avLst/>
                          </a:prstGeom>
                          <a:noFill/>
                          <a:ln>
                            <a:noFill/>
                          </a:ln>
                        </pic:spPr>
                      </pic:pic>
                    </a:graphicData>
                  </a:graphic>
                </wp:anchor>
              </w:drawing>
            </w:r>
          </w:p>
        </w:tc>
      </w:tr>
    </w:tbl>
    <w:p w14:paraId="7426609D">
      <w:pPr>
        <w:spacing w:line="560" w:lineRule="exact"/>
        <w:ind w:firstLine="480" w:firstLineChars="200"/>
        <w:jc w:val="center"/>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eastAsia="zh-CN"/>
        </w:rPr>
        <w:t>图</w:t>
      </w:r>
      <w:r>
        <w:rPr>
          <w:rFonts w:hint="default" w:ascii="Times New Roman" w:hAnsi="Times New Roman" w:eastAsia="仿宋_GB2312" w:cs="Times New Roman"/>
          <w:sz w:val="24"/>
          <w:szCs w:val="24"/>
          <w:lang w:val="en-US" w:eastAsia="zh-CN"/>
        </w:rPr>
        <w:t>7 不同品种火龙果外观特征</w:t>
      </w:r>
    </w:p>
    <w:p w14:paraId="43DAC26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 理化指标</w:t>
      </w:r>
    </w:p>
    <w:p w14:paraId="50459E2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3.2.1单果重</w:t>
      </w:r>
    </w:p>
    <w:p w14:paraId="76B04AA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起草组对来自广西、广东、海南、云南的200个火龙果数据进行分析和比对。由于金燕窝品种果型明显小于其他品种，因此将该品种单果重进行单位划分。通过数据分析发现大红1号、桂红龙1号、白玉龙火龙果，广西区单果重大于400g占19.6%，单果重在250g-400g之间68.19%，单果重≤ 250g的12.21%；广东省单果重大于400g约占13.21%，单果重在250g-400g之间75.63%，单果重≤ 250g的11.16%；海南省单果重大于400g约占14.6%，单果重在250g-400g之间74.2%，单果重≤ 250g的11.2%；云南省单果重大于400g约占17.69%，单果重在250g-400g之间73.21%，单果重≤ 250g的9.1%（见图8）；因此将单果重的指标划分为这三个区域相对合理。且根据占比，单果重≥ 400g，评分为9-10分，单果重250g-400g，评分为3-8分；单果重≤ 250g的基本上没有商品价值，评分为1-2分。</w:t>
      </w:r>
    </w:p>
    <w:p w14:paraId="45CEC6D2">
      <w:pPr>
        <w:spacing w:line="560" w:lineRule="exact"/>
        <w:ind w:firstLine="420" w:firstLineChars="200"/>
        <w:rPr>
          <w:rFonts w:hint="default" w:ascii="Times New Roman" w:hAnsi="Times New Roman" w:eastAsia="仿宋_GB2312" w:cs="Times New Roman"/>
          <w:sz w:val="32"/>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506095</wp:posOffset>
            </wp:positionH>
            <wp:positionV relativeFrom="paragraph">
              <wp:posOffset>94615</wp:posOffset>
            </wp:positionV>
            <wp:extent cx="4145280" cy="2000250"/>
            <wp:effectExtent l="5080" t="4445" r="10160" b="6985"/>
            <wp:wrapTight wrapText="bothSides">
              <wp:wrapPolygon>
                <wp:start x="-26" y="-48"/>
                <wp:lineTo x="-26" y="21511"/>
                <wp:lineTo x="21574" y="21511"/>
                <wp:lineTo x="21574" y="-48"/>
                <wp:lineTo x="-26" y="-48"/>
              </wp:wrapPolygon>
            </wp:wrapTight>
            <wp:docPr id="33" name="图片 70" descr="7b0a202020202263686172745265734964223a2022323034373636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0DBDBDFB">
      <w:pPr>
        <w:pStyle w:val="22"/>
        <w:spacing w:line="560" w:lineRule="exact"/>
        <w:ind w:firstLine="640"/>
        <w:rPr>
          <w:rFonts w:hint="default" w:ascii="Times New Roman" w:hAnsi="Times New Roman" w:eastAsia="仿宋_GB2312" w:cs="Times New Roman"/>
          <w:sz w:val="32"/>
          <w:szCs w:val="32"/>
          <w:lang w:val="en-US" w:eastAsia="zh-CN"/>
        </w:rPr>
      </w:pPr>
    </w:p>
    <w:p w14:paraId="68637BEB">
      <w:pPr>
        <w:pStyle w:val="22"/>
        <w:spacing w:line="560" w:lineRule="exact"/>
        <w:ind w:firstLine="640"/>
        <w:rPr>
          <w:rFonts w:hint="default" w:ascii="Times New Roman" w:hAnsi="Times New Roman" w:eastAsia="仿宋_GB2312" w:cs="Times New Roman"/>
          <w:sz w:val="32"/>
          <w:szCs w:val="32"/>
          <w:lang w:val="en-US" w:eastAsia="zh-CN"/>
        </w:rPr>
      </w:pPr>
    </w:p>
    <w:p w14:paraId="1C14AC6A">
      <w:pPr>
        <w:pStyle w:val="22"/>
        <w:spacing w:line="560" w:lineRule="exact"/>
        <w:ind w:firstLine="640"/>
        <w:rPr>
          <w:rFonts w:hint="default" w:ascii="Times New Roman" w:hAnsi="Times New Roman" w:eastAsia="仿宋_GB2312" w:cs="Times New Roman"/>
          <w:sz w:val="32"/>
          <w:szCs w:val="32"/>
          <w:lang w:val="en-US" w:eastAsia="zh-CN"/>
        </w:rPr>
      </w:pPr>
    </w:p>
    <w:p w14:paraId="33891AA8">
      <w:pPr>
        <w:pStyle w:val="22"/>
        <w:spacing w:line="560" w:lineRule="exact"/>
        <w:ind w:firstLine="640"/>
        <w:rPr>
          <w:rFonts w:hint="default" w:ascii="Times New Roman" w:hAnsi="Times New Roman" w:eastAsia="仿宋_GB2312" w:cs="Times New Roman"/>
          <w:sz w:val="32"/>
          <w:szCs w:val="32"/>
          <w:lang w:val="en-US" w:eastAsia="zh-CN"/>
        </w:rPr>
      </w:pPr>
    </w:p>
    <w:p w14:paraId="0755D48B">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423E6DFA">
      <w:pPr>
        <w:keepNext w:val="0"/>
        <w:keepLines w:val="0"/>
        <w:pageBreakBefore w:val="0"/>
        <w:kinsoku/>
        <w:wordWrap/>
        <w:overflowPunct/>
        <w:topLinePunct w:val="0"/>
        <w:autoSpaceDE/>
        <w:autoSpaceDN/>
        <w:bidi w:val="0"/>
        <w:adjustRightInd/>
        <w:snapToGrid/>
        <w:spacing w:line="560" w:lineRule="exact"/>
        <w:ind w:right="40" w:rightChars="19"/>
        <w:jc w:val="center"/>
        <w:textAlignment w:val="auto"/>
        <w:rPr>
          <w:rFonts w:hint="default" w:ascii="Times New Roman" w:hAnsi="Times New Roman" w:eastAsia="仿宋_GB2312" w:cs="Times New Roman"/>
          <w:kern w:val="0"/>
          <w:sz w:val="24"/>
          <w:szCs w:val="24"/>
          <w:lang w:val="en-US" w:eastAsia="zh-CN" w:bidi="ar"/>
        </w:rPr>
      </w:pPr>
      <w:r>
        <w:rPr>
          <w:rFonts w:hint="default" w:ascii="Times New Roman" w:hAnsi="Times New Roman" w:eastAsia="仿宋_GB2312" w:cs="Times New Roman"/>
          <w:kern w:val="0"/>
          <w:sz w:val="24"/>
          <w:szCs w:val="24"/>
          <w:lang w:val="en-US" w:eastAsia="zh-CN" w:bidi="ar"/>
        </w:rPr>
        <w:t>图8  不同地区火龙果（大红1号、桂红龙1号、白玉龙）单果重占比</w:t>
      </w:r>
    </w:p>
    <w:p w14:paraId="2552AB6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lang w:val="en-US" w:eastAsia="zh-CN"/>
        </w:rPr>
        <w:t>通过数据分析发现金燕窝火龙果，广西区单果重大于300g占19.34%，单果重在150g-300g之间70.3%，单果重≤ 150g的10.36%；广东省单果重大于300g约占11.1%，单果重在150g-300g之间79.34%，单果重≤ 150g的9.56%；海南省单果重大于300g约占15.5%，单果重在150g-300g之间76.2%，单果重≤150g的8.3%；云南省单果重大于300g约占14.55%，单果重在150g-300g之间75.3%，单果重≤150g的10.15%（见图9）；因此将单果重的指标划分为这三个区域相对合理。且根据占比，单果重≥ 300g，评分为9-10分，单果重150g-300g，评分为3-8分；单果重≤150g的基本上没有商品价值，评分为1-2分。</w:t>
      </w:r>
    </w:p>
    <w:p w14:paraId="3D8ABF61">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244475</wp:posOffset>
            </wp:positionH>
            <wp:positionV relativeFrom="paragraph">
              <wp:posOffset>325755</wp:posOffset>
            </wp:positionV>
            <wp:extent cx="4831080" cy="2743200"/>
            <wp:effectExtent l="4445" t="4445" r="22225" b="14605"/>
            <wp:wrapTight wrapText="bothSides">
              <wp:wrapPolygon>
                <wp:start x="21592" y="-2"/>
                <wp:lineTo x="0" y="0"/>
                <wp:lineTo x="0" y="21600"/>
                <wp:lineTo x="21592" y="21602"/>
                <wp:lineTo x="8" y="21602"/>
                <wp:lineTo x="21600" y="21600"/>
                <wp:lineTo x="21600" y="0"/>
                <wp:lineTo x="8" y="-2"/>
                <wp:lineTo x="21592" y="-2"/>
              </wp:wrapPolygon>
            </wp:wrapTight>
            <wp:docPr id="31" name="图表 2" descr="7b0a202020202263686172745265734964223a202234353536333835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2D76FE47">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p>
    <w:p w14:paraId="64E0DD40">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p>
    <w:p w14:paraId="6B460978">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p>
    <w:p w14:paraId="47EC6631">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p>
    <w:p w14:paraId="3E3C1098">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p>
    <w:p w14:paraId="5E78DBAE">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p>
    <w:p w14:paraId="3CE64E14">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p>
    <w:p w14:paraId="2363A162">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p>
    <w:p w14:paraId="164ABC74">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图9 图9 不同地区金燕窝单果重占比</w:t>
      </w:r>
    </w:p>
    <w:p w14:paraId="2E349E9C">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default" w:ascii="Times New Roman" w:hAnsi="Times New Roman" w:eastAsia="仿宋_GB2312" w:cs="Times New Roman"/>
          <w:sz w:val="24"/>
          <w:szCs w:val="24"/>
          <w:lang w:val="en-US" w:eastAsia="zh-CN"/>
        </w:rPr>
      </w:pPr>
    </w:p>
    <w:p w14:paraId="0846FB5B">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3.2.2  可食率</w:t>
      </w:r>
    </w:p>
    <w:p w14:paraId="718F4A37">
      <w:pPr>
        <w:spacing w:line="560" w:lineRule="exact"/>
        <w:ind w:firstLine="640" w:firstLineChars="200"/>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起草组对来自广西、广东、海南、云南的200个火龙果数据进行分析和比对。由于金燕窝品种果皮较厚，明显不同于其他品种，因此将该品种可食率进行单位划分。通过数据分析发现大红1号、桂红龙1号、白玉龙火龙果，广西区可食率大于80%占16.6%，可食率在60%-80%之间71.2%，可食率≤60%的12.21%；广东省可食率大于80%占15%，可食率在60%-80%之间67.5%，可食率≤60%的17.5%；；海南省可食率大于80%占17.5%，可食率在60%-80%之间72.3%，可食率≤60%的10.2%；；云南省可食率大于80%占16%，可食率在60%-80%之间68.5%，可食率≤60%的15.5%（见图10）；因此将可食率的指标划分为这三个区域相对合理。且根据占比，可食率≥80%，评分为9-10分，可食率60%-80%，评分为5-8，；可食率≤60%，评分为1-4分。</w:t>
      </w:r>
    </w:p>
    <w:p w14:paraId="710E172E">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257568B0">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118745</wp:posOffset>
            </wp:positionH>
            <wp:positionV relativeFrom="paragraph">
              <wp:posOffset>84455</wp:posOffset>
            </wp:positionV>
            <wp:extent cx="5013960" cy="2788920"/>
            <wp:effectExtent l="4445" t="4445" r="10795" b="6985"/>
            <wp:wrapTight wrapText="bothSides">
              <wp:wrapPolygon>
                <wp:start x="21591" y="-2"/>
                <wp:lineTo x="0" y="0"/>
                <wp:lineTo x="0" y="21600"/>
                <wp:lineTo x="21591" y="21602"/>
                <wp:lineTo x="8" y="21602"/>
                <wp:lineTo x="21599" y="21600"/>
                <wp:lineTo x="21599" y="0"/>
                <wp:lineTo x="8" y="-2"/>
                <wp:lineTo x="21591" y="-2"/>
              </wp:wrapPolygon>
            </wp:wrapTight>
            <wp:docPr id="34" name="图表 1" descr="7b0a202020202263686172745265734964223a2022323034373636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72E50357">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3401A79F">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17830AD7">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17E59175">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26E32941">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4623B1B3">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2D62E059">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218CD7F7">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图10 不同地区火龙果（大红1号、桂红龙1号、白玉龙）可食率占比</w:t>
      </w:r>
    </w:p>
    <w:p w14:paraId="06150B13">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lang w:val="en-US" w:eastAsia="zh-CN"/>
        </w:rPr>
        <w:t>通过数据分析发现金燕窝火龙果，广西区可食率大于65%占11.5%，可食率在40%-65%之间80.2%，可食率≤40%占8.3%；广东省可食率大于65%占12.72%，可食率在40%-65%之间76.28%，可食率≤40%占11%；；海南省可食率大于65%占10.1%，可食率在40%-65%之间78.4%，可食率≤40%的11.5%；；云南省可食率大于65%占14.2%，可食率在40%-65%之间68.5%，可食率≤40%的17.3%（见图11）；因此将可食率的指标划分为这三个区域相对合理。且根据占比，可食率≥65%，评分为9-10分，可食率40%-65%，评分为5-8，；可食率≤40%，评分为1-4分。</w:t>
      </w:r>
    </w:p>
    <w:p w14:paraId="4A0C5B7A">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664845</wp:posOffset>
            </wp:positionH>
            <wp:positionV relativeFrom="paragraph">
              <wp:posOffset>26035</wp:posOffset>
            </wp:positionV>
            <wp:extent cx="4538980" cy="2165350"/>
            <wp:effectExtent l="5080" t="4445" r="12700" b="9525"/>
            <wp:wrapTight wrapText="bothSides">
              <wp:wrapPolygon>
                <wp:start x="-24" y="-44"/>
                <wp:lineTo x="-24" y="21543"/>
                <wp:lineTo x="21515" y="21543"/>
                <wp:lineTo x="21515" y="-44"/>
                <wp:lineTo x="-24" y="-44"/>
              </wp:wrapPolygon>
            </wp:wrapTight>
            <wp:docPr id="32" name="图表 3" descr="7b0a202020202263686172745265734964223a2022323034373636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01656EDA">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4FB3CE6A">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53100D83">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1689D616">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2C65900F">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rPr>
      </w:pPr>
    </w:p>
    <w:p w14:paraId="11AEF2DA">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458A83EE">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图11 不同地区金燕窝可食率占比</w:t>
      </w:r>
    </w:p>
    <w:p w14:paraId="3A4543A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14294709">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3.2.3 可溶性固形物</w:t>
      </w:r>
    </w:p>
    <w:p w14:paraId="3480D3D9">
      <w:pPr>
        <w:spacing w:line="560" w:lineRule="exact"/>
        <w:ind w:firstLine="539"/>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32"/>
          <w:szCs w:val="32"/>
        </w:rPr>
        <w:t>可溶性固形物</w:t>
      </w:r>
      <w:r>
        <w:rPr>
          <w:rFonts w:hint="default" w:ascii="Times New Roman" w:hAnsi="Times New Roman" w:eastAsia="仿宋_GB2312" w:cs="Times New Roman"/>
          <w:sz w:val="32"/>
          <w:szCs w:val="32"/>
          <w:lang w:eastAsia="zh-CN"/>
        </w:rPr>
        <w:t>是火龙果</w:t>
      </w:r>
      <w:r>
        <w:rPr>
          <w:rFonts w:hint="default" w:ascii="Times New Roman" w:hAnsi="Times New Roman" w:eastAsia="仿宋_GB2312" w:cs="Times New Roman"/>
          <w:sz w:val="32"/>
          <w:szCs w:val="32"/>
        </w:rPr>
        <w:t>风味的重要指标</w:t>
      </w:r>
      <w:r>
        <w:rPr>
          <w:rFonts w:hint="default" w:ascii="Times New Roman" w:hAnsi="Times New Roman" w:eastAsia="仿宋_GB2312" w:cs="Times New Roman"/>
          <w:sz w:val="32"/>
          <w:szCs w:val="32"/>
          <w:lang w:eastAsia="zh-CN"/>
        </w:rPr>
        <w:t>，因此该指标在品质评价中占比最高，占</w:t>
      </w:r>
      <w:r>
        <w:rPr>
          <w:rFonts w:hint="default" w:ascii="Times New Roman" w:hAnsi="Times New Roman" w:eastAsia="仿宋_GB2312" w:cs="Times New Roman"/>
          <w:sz w:val="32"/>
          <w:szCs w:val="32"/>
          <w:lang w:val="en-US" w:eastAsia="zh-CN"/>
        </w:rPr>
        <w:t>20分</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起草组</w:t>
      </w:r>
      <w:r>
        <w:rPr>
          <w:rFonts w:hint="default" w:ascii="Times New Roman" w:hAnsi="Times New Roman" w:eastAsia="仿宋_GB2312" w:cs="Times New Roman"/>
          <w:sz w:val="32"/>
          <w:lang w:val="en-US" w:eastAsia="zh-CN"/>
        </w:rPr>
        <w:t>对来自广西、广东、海南、云南的200个火龙果数据进行分析和比对</w:t>
      </w:r>
      <w:r>
        <w:rPr>
          <w:rFonts w:hint="default" w:ascii="Times New Roman" w:hAnsi="Times New Roman" w:eastAsia="仿宋_GB2312" w:cs="Times New Roman"/>
          <w:sz w:val="32"/>
          <w:szCs w:val="32"/>
        </w:rPr>
        <w:t>，计算平均可溶性固形物含量。</w:t>
      </w:r>
    </w:p>
    <w:p w14:paraId="7170C7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eastAsia="仿宋_GB2312" w:cs="Times New Roman"/>
          <w:sz w:val="32"/>
          <w:lang w:val="en-US" w:eastAsia="zh-CN"/>
        </w:rPr>
        <w:t>通过数据分析比对火龙果不同品种可溶性固形物区间占比，大红1号可溶性固形物大于18%占15.5%，可溶性固形物在15%-18%之间占76%，可溶性固形物≤15占8.5%；桂红龙1号可溶性固形物大于18%占16.4%，可溶性固形物在15%-18%之间67.9%，可溶性固形物≤15%占15.7%；；金燕窝可溶性固形物大于18%占20.8%，可食率在15%-18%之间占70.8%，可溶性固形物≤15%的占8.4%；；白玉龙可溶性固形物大于18%占14.5%，可溶性固形物在15%-18%之间65.4%，可溶性固形物≤15%的20.1%（见图12）；因此将可溶性固形物的指标划分为这三个区域相对合理。且根据占比，可溶性固形物≥18%，评分为19-20分，可溶性固形物15%-18%，评分为10-18，；可溶性固形物≤15%，评分为1-9分。</w:t>
      </w:r>
    </w:p>
    <w:p w14:paraId="712C98D0">
      <w:pPr>
        <w:keepNext w:val="0"/>
        <w:keepLines w:val="0"/>
        <w:pageBreakBefore w:val="0"/>
        <w:widowControl w:val="0"/>
        <w:kinsoku/>
        <w:wordWrap/>
        <w:overflowPunct/>
        <w:topLinePunct w:val="0"/>
        <w:autoSpaceDE/>
        <w:autoSpaceDN/>
        <w:bidi w:val="0"/>
        <w:adjustRightInd/>
        <w:snapToGrid/>
        <w:spacing w:line="560" w:lineRule="exact"/>
        <w:ind w:firstLine="420" w:firstLineChars="200"/>
        <w:textAlignment w:val="auto"/>
        <w:rPr>
          <w:rFonts w:hint="default" w:ascii="Times New Roman" w:hAnsi="Times New Roman" w:eastAsia="仿宋_GB2312" w:cs="Times New Roman"/>
          <w:sz w:val="32"/>
          <w:lang w:val="en-US" w:eastAsia="zh-CN"/>
        </w:rPr>
      </w:pP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676275</wp:posOffset>
            </wp:positionH>
            <wp:positionV relativeFrom="paragraph">
              <wp:posOffset>352425</wp:posOffset>
            </wp:positionV>
            <wp:extent cx="4374515" cy="2222500"/>
            <wp:effectExtent l="4445" t="4445" r="10160" b="13335"/>
            <wp:wrapTight wrapText="bothSides">
              <wp:wrapPolygon>
                <wp:start x="-22" y="-43"/>
                <wp:lineTo x="-22" y="21433"/>
                <wp:lineTo x="21575" y="21433"/>
                <wp:lineTo x="21575" y="-43"/>
                <wp:lineTo x="-22" y="-43"/>
              </wp:wrapPolygon>
            </wp:wrapTight>
            <wp:docPr id="35" name="图表 1" descr="7b0a202020202263686172745265734964223a202232303437363630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52D83E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p>
    <w:p w14:paraId="142D06B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p>
    <w:p w14:paraId="1E09604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p>
    <w:p w14:paraId="1D123A3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p>
    <w:p w14:paraId="6999B42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lang w:val="en-US" w:eastAsia="zh-CN"/>
        </w:rPr>
      </w:pPr>
    </w:p>
    <w:p w14:paraId="57865510">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59651125">
      <w:pPr>
        <w:keepNext w:val="0"/>
        <w:keepLines w:val="0"/>
        <w:pageBreakBefore w:val="0"/>
        <w:widowControl w:val="0"/>
        <w:kinsoku/>
        <w:wordWrap/>
        <w:overflowPunct/>
        <w:topLinePunct w:val="0"/>
        <w:autoSpaceDE/>
        <w:autoSpaceDN/>
        <w:bidi w:val="0"/>
        <w:adjustRightInd/>
        <w:snapToGrid/>
        <w:spacing w:line="560" w:lineRule="exact"/>
        <w:ind w:firstLine="420"/>
        <w:jc w:val="center"/>
        <w:textAlignment w:val="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lang w:val="en-US" w:eastAsia="zh-CN"/>
        </w:rPr>
        <w:t>图12 不同品种火龙果可溶性固形物占比</w:t>
      </w:r>
    </w:p>
    <w:p w14:paraId="1633791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_GB2312" w:cs="Times New Roman"/>
          <w:b/>
          <w:bCs/>
          <w:sz w:val="32"/>
          <w:szCs w:val="32"/>
        </w:rPr>
      </w:pPr>
      <w:r>
        <w:rPr>
          <w:rFonts w:hint="default" w:ascii="Times New Roman" w:hAnsi="Times New Roman" w:eastAsia="楷体_GB2312" w:cs="Times New Roman"/>
          <w:b/>
          <w:bCs/>
          <w:sz w:val="32"/>
          <w:szCs w:val="32"/>
        </w:rPr>
        <w:t>（二）</w:t>
      </w:r>
      <w:r>
        <w:rPr>
          <w:rFonts w:hint="default" w:ascii="Times New Roman" w:hAnsi="Times New Roman" w:eastAsia="楷体_GB2312" w:cs="Times New Roman"/>
          <w:b/>
          <w:bCs/>
          <w:sz w:val="32"/>
          <w:szCs w:val="32"/>
        </w:rPr>
        <w:t>技术经济论证</w:t>
      </w:r>
      <w:r>
        <w:rPr>
          <w:rFonts w:hint="default" w:ascii="Times New Roman" w:hAnsi="Times New Roman" w:eastAsia="楷体_GB2312" w:cs="Times New Roman"/>
          <w:b/>
          <w:bCs/>
          <w:sz w:val="32"/>
          <w:szCs w:val="32"/>
        </w:rPr>
        <w:t>，</w:t>
      </w:r>
      <w:r>
        <w:rPr>
          <w:rFonts w:hint="default" w:ascii="Times New Roman" w:hAnsi="Times New Roman" w:eastAsia="楷体_GB2312" w:cs="Times New Roman"/>
          <w:b/>
          <w:bCs/>
          <w:sz w:val="32"/>
          <w:szCs w:val="32"/>
        </w:rPr>
        <w:t>预期的经济效</w:t>
      </w:r>
      <w:r>
        <w:rPr>
          <w:rFonts w:hint="default" w:ascii="Times New Roman" w:hAnsi="Times New Roman" w:eastAsia="楷体_GB2312" w:cs="Times New Roman"/>
          <w:b/>
          <w:bCs/>
          <w:sz w:val="32"/>
          <w:szCs w:val="32"/>
        </w:rPr>
        <w:t>益、社会效益和生态效益</w:t>
      </w:r>
    </w:p>
    <w:p w14:paraId="6336BE8C">
      <w:pPr>
        <w:keepLines w:val="0"/>
        <w:pageBreakBefore w:val="0"/>
        <w:kinsoku/>
        <w:wordWrap/>
        <w:overflowPunct/>
        <w:topLinePunct w:val="0"/>
        <w:bidi w:val="0"/>
        <w:adjustRightInd w:val="0"/>
        <w:snapToGrid/>
        <w:spacing w:line="560" w:lineRule="exact"/>
        <w:ind w:firstLine="643" w:firstLineChars="200"/>
        <w:textAlignment w:val="baseline"/>
        <w:rPr>
          <w:rFonts w:hint="default" w:ascii="Times New Roman" w:hAnsi="Times New Roman" w:eastAsia="仿宋_GB2312" w:cs="Times New Roman"/>
          <w:b/>
          <w:bCs/>
          <w:color w:val="000000"/>
          <w:sz w:val="32"/>
          <w:szCs w:val="32"/>
        </w:rPr>
      </w:pPr>
      <w:r>
        <w:rPr>
          <w:rFonts w:hint="default" w:ascii="Times New Roman" w:hAnsi="Times New Roman" w:eastAsia="仿宋_GB2312" w:cs="Times New Roman"/>
          <w:b/>
          <w:bCs/>
          <w:color w:val="000000"/>
          <w:sz w:val="32"/>
          <w:szCs w:val="32"/>
        </w:rPr>
        <w:t>（1）技术经济论证</w:t>
      </w:r>
    </w:p>
    <w:p w14:paraId="2B774CE1">
      <w:pPr>
        <w:keepLines w:val="0"/>
        <w:pageBreakBefore w:val="0"/>
        <w:kinsoku/>
        <w:wordWrap/>
        <w:overflowPunct/>
        <w:topLinePunct w:val="0"/>
        <w:bidi w:val="0"/>
        <w:adjustRightInd w:val="0"/>
        <w:snapToGrid/>
        <w:spacing w:line="560" w:lineRule="exact"/>
        <w:ind w:firstLine="640" w:firstLineChars="200"/>
        <w:textAlignment w:val="baseline"/>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sz w:val="32"/>
          <w:szCs w:val="32"/>
          <w:lang w:eastAsia="zh-CN"/>
        </w:rPr>
        <w:t>火龙果</w:t>
      </w:r>
      <w:r>
        <w:rPr>
          <w:rFonts w:hint="default" w:ascii="Times New Roman" w:hAnsi="Times New Roman" w:eastAsia="仿宋_GB2312" w:cs="Times New Roman"/>
          <w:color w:val="000000"/>
          <w:sz w:val="32"/>
          <w:szCs w:val="32"/>
        </w:rPr>
        <w:t>在我国广西、广东、海南、</w:t>
      </w:r>
      <w:r>
        <w:rPr>
          <w:rFonts w:hint="default" w:ascii="Times New Roman" w:hAnsi="Times New Roman" w:eastAsia="仿宋_GB2312" w:cs="Times New Roman"/>
          <w:color w:val="000000"/>
          <w:sz w:val="32"/>
          <w:szCs w:val="32"/>
          <w:lang w:eastAsia="zh-CN"/>
        </w:rPr>
        <w:t>云南、</w:t>
      </w:r>
      <w:r>
        <w:rPr>
          <w:rFonts w:hint="default" w:ascii="Times New Roman" w:hAnsi="Times New Roman" w:eastAsia="仿宋_GB2312" w:cs="Times New Roman"/>
          <w:color w:val="000000"/>
          <w:sz w:val="32"/>
          <w:szCs w:val="32"/>
        </w:rPr>
        <w:t>贵州等热带、亚热带地区均有栽培，</w:t>
      </w:r>
      <w:r>
        <w:rPr>
          <w:rFonts w:hint="default" w:ascii="Times New Roman" w:hAnsi="Times New Roman" w:eastAsia="仿宋_GB2312" w:cs="Times New Roman"/>
          <w:color w:val="000000"/>
          <w:sz w:val="32"/>
          <w:szCs w:val="32"/>
          <w:lang w:eastAsia="zh-CN"/>
        </w:rPr>
        <w:t>根据《全国热带作物、亚热带作物生产情况》</w:t>
      </w:r>
      <w:r>
        <w:rPr>
          <w:rFonts w:hint="default" w:ascii="Times New Roman" w:hAnsi="Times New Roman" w:eastAsia="仿宋_GB2312" w:cs="Times New Roman"/>
          <w:color w:val="000000"/>
          <w:sz w:val="32"/>
          <w:szCs w:val="32"/>
          <w:lang w:val="en-US" w:eastAsia="zh-CN"/>
        </w:rPr>
        <w:t>2023年统计，截止2023年底全国种植面积111.7万亩，总产量233.7万吨。近些年</w:t>
      </w:r>
      <w:r>
        <w:rPr>
          <w:rFonts w:hint="default" w:ascii="Times New Roman" w:hAnsi="Times New Roman" w:eastAsia="仿宋_GB2312" w:cs="Times New Roman"/>
          <w:color w:val="000000"/>
          <w:sz w:val="32"/>
          <w:szCs w:val="32"/>
          <w:lang w:eastAsia="zh-CN"/>
        </w:rPr>
        <w:t>通过引入</w:t>
      </w:r>
      <w:r>
        <w:rPr>
          <w:rFonts w:hint="default" w:ascii="Times New Roman" w:hAnsi="Times New Roman" w:eastAsia="仿宋_GB2312" w:cs="Times New Roman"/>
          <w:color w:val="000000"/>
          <w:sz w:val="32"/>
          <w:szCs w:val="32"/>
          <w:lang w:eastAsia="zh-CN"/>
        </w:rPr>
        <w:t>补光催花、水肥一体化、A型支架等现代农业技术，不仅可以提高产量和品质，还能实现错峰上市，避开集中上市的低价期</w:t>
      </w:r>
      <w:r>
        <w:rPr>
          <w:rFonts w:hint="default" w:ascii="Times New Roman" w:hAnsi="Times New Roman" w:eastAsia="仿宋_GB2312" w:cs="Times New Roman"/>
          <w:color w:val="000000"/>
          <w:sz w:val="32"/>
          <w:szCs w:val="32"/>
          <w:lang w:eastAsia="zh-CN"/>
        </w:rPr>
        <w:t>，拥有广阔的市场发展前景。</w:t>
      </w:r>
    </w:p>
    <w:p w14:paraId="5FDEE6F7">
      <w:pPr>
        <w:keepLines w:val="0"/>
        <w:pageBreakBefore w:val="0"/>
        <w:kinsoku/>
        <w:wordWrap/>
        <w:overflowPunct/>
        <w:topLinePunct w:val="0"/>
        <w:bidi w:val="0"/>
        <w:adjustRightInd w:val="0"/>
        <w:snapToGrid/>
        <w:spacing w:line="560" w:lineRule="exact"/>
        <w:ind w:firstLine="640" w:firstLineChars="200"/>
        <w:textAlignment w:val="baseline"/>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kern w:val="0"/>
          <w:sz w:val="32"/>
          <w:szCs w:val="32"/>
        </w:rPr>
        <w:t>本标准实施后</w:t>
      </w:r>
      <w:r>
        <w:rPr>
          <w:rFonts w:hint="default" w:ascii="Times New Roman" w:hAnsi="Times New Roman" w:eastAsia="仿宋_GB2312" w:cs="Times New Roman"/>
          <w:color w:val="000000"/>
          <w:kern w:val="0"/>
          <w:sz w:val="32"/>
          <w:szCs w:val="32"/>
          <w:lang w:eastAsia="zh-CN"/>
        </w:rPr>
        <w:t>将</w:t>
      </w:r>
      <w:r>
        <w:rPr>
          <w:rFonts w:hint="default" w:ascii="Times New Roman" w:hAnsi="Times New Roman" w:eastAsia="仿宋_GB2312" w:cs="Times New Roman"/>
          <w:color w:val="000000"/>
          <w:kern w:val="0"/>
          <w:sz w:val="32"/>
          <w:szCs w:val="32"/>
        </w:rPr>
        <w:t>促进</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kern w:val="0"/>
          <w:sz w:val="32"/>
          <w:szCs w:val="32"/>
        </w:rPr>
        <w:t>品质</w:t>
      </w:r>
      <w:r>
        <w:rPr>
          <w:rFonts w:hint="default" w:ascii="Times New Roman" w:hAnsi="Times New Roman" w:eastAsia="仿宋_GB2312" w:cs="Times New Roman"/>
          <w:color w:val="000000"/>
          <w:kern w:val="0"/>
          <w:sz w:val="32"/>
          <w:szCs w:val="32"/>
        </w:rPr>
        <w:t>评价更规范统一，对</w:t>
      </w:r>
      <w:r>
        <w:rPr>
          <w:rFonts w:hint="default" w:ascii="Times New Roman" w:hAnsi="Times New Roman" w:eastAsia="仿宋_GB2312" w:cs="Times New Roman"/>
          <w:color w:val="000000"/>
          <w:kern w:val="0"/>
          <w:sz w:val="32"/>
          <w:szCs w:val="32"/>
        </w:rPr>
        <w:t>实现</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kern w:val="0"/>
          <w:sz w:val="32"/>
          <w:szCs w:val="32"/>
        </w:rPr>
        <w:t>优质优价，推动</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kern w:val="0"/>
          <w:sz w:val="32"/>
          <w:szCs w:val="32"/>
        </w:rPr>
        <w:t>全产业链</w:t>
      </w:r>
      <w:r>
        <w:rPr>
          <w:rFonts w:hint="default" w:ascii="Times New Roman" w:hAnsi="Times New Roman" w:eastAsia="仿宋_GB2312" w:cs="Times New Roman"/>
          <w:color w:val="000000"/>
          <w:kern w:val="0"/>
          <w:sz w:val="32"/>
          <w:szCs w:val="32"/>
        </w:rPr>
        <w:t>高质量发展</w:t>
      </w:r>
      <w:r>
        <w:rPr>
          <w:rFonts w:hint="default" w:ascii="Times New Roman" w:hAnsi="Times New Roman" w:eastAsia="仿宋_GB2312" w:cs="Times New Roman"/>
          <w:color w:val="000000"/>
          <w:sz w:val="32"/>
          <w:szCs w:val="32"/>
        </w:rPr>
        <w:t>有重要推动作用。</w:t>
      </w:r>
    </w:p>
    <w:p w14:paraId="5B3821E7">
      <w:pPr>
        <w:pStyle w:val="2"/>
        <w:keepLines w:val="0"/>
        <w:pageBreakBefore w:val="0"/>
        <w:kinsoku/>
        <w:wordWrap/>
        <w:overflowPunct/>
        <w:topLinePunct w:val="0"/>
        <w:bidi w:val="0"/>
        <w:snapToGrid/>
        <w:spacing w:line="560" w:lineRule="exact"/>
        <w:ind w:firstLine="321" w:firstLineChars="100"/>
        <w:rPr>
          <w:rFonts w:hint="default" w:ascii="Times New Roman" w:hAnsi="Times New Roman" w:cs="Times New Roman"/>
          <w:sz w:val="32"/>
          <w:szCs w:val="32"/>
        </w:rPr>
      </w:pPr>
      <w:r>
        <w:rPr>
          <w:rFonts w:hint="default" w:ascii="Times New Roman" w:hAnsi="Times New Roman" w:eastAsia="楷体_GB2312" w:cs="Times New Roman"/>
          <w:sz w:val="32"/>
          <w:szCs w:val="32"/>
        </w:rPr>
        <w:t>（2）预期的经济效益、社会效益和生态效益</w:t>
      </w:r>
    </w:p>
    <w:p w14:paraId="2998B95A">
      <w:pPr>
        <w:keepLines w:val="0"/>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1. 预期社会效益：《</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sz w:val="32"/>
          <w:szCs w:val="32"/>
        </w:rPr>
        <w:t>品质评价技术规范》农业行业标准的有效实施，合理评价</w:t>
      </w:r>
      <w:r>
        <w:rPr>
          <w:rFonts w:hint="default" w:ascii="Times New Roman" w:hAnsi="Times New Roman" w:eastAsia="仿宋_GB2312" w:cs="Times New Roman"/>
          <w:color w:val="000000"/>
          <w:sz w:val="32"/>
          <w:szCs w:val="32"/>
          <w:lang w:eastAsia="zh-CN"/>
        </w:rPr>
        <w:t>火龙果</w:t>
      </w:r>
      <w:r>
        <w:rPr>
          <w:rFonts w:hint="default" w:ascii="Times New Roman" w:hAnsi="Times New Roman" w:eastAsia="仿宋_GB2312" w:cs="Times New Roman"/>
          <w:color w:val="000000"/>
          <w:sz w:val="32"/>
          <w:szCs w:val="32"/>
        </w:rPr>
        <w:t>品质，有利于促进产业应对不同市场需求高质量发展，产业结构升级，满足国民营养健康需求。</w:t>
      </w:r>
    </w:p>
    <w:p w14:paraId="5B306466">
      <w:pPr>
        <w:keepLines w:val="0"/>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2. 预期经济效益：《</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sz w:val="32"/>
          <w:szCs w:val="32"/>
        </w:rPr>
        <w:t>品质评价技术规范》农业行业标准的有效实施，</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sz w:val="32"/>
          <w:szCs w:val="32"/>
        </w:rPr>
        <w:t>品质有保障，提升品牌竞争力，实现优质优价，并推动</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sz w:val="32"/>
          <w:szCs w:val="32"/>
        </w:rPr>
        <w:t>产业高附加值工厂化利用，延伸产业链，从而产生可观的经济价值，是实施乡村振兴的有效途径之一。</w:t>
      </w:r>
    </w:p>
    <w:p w14:paraId="20C0F0A3">
      <w:pPr>
        <w:keepLines w:val="0"/>
        <w:pageBreakBefore w:val="0"/>
        <w:kinsoku/>
        <w:wordWrap/>
        <w:overflowPunct/>
        <w:topLinePunct w:val="0"/>
        <w:bidi w:val="0"/>
        <w:snapToGrid/>
        <w:spacing w:line="560" w:lineRule="exact"/>
        <w:ind w:firstLine="640" w:firstLineChars="200"/>
        <w:rPr>
          <w:rFonts w:hint="default" w:ascii="Times New Roman" w:hAnsi="Times New Roman" w:eastAsia="仿宋_GB2312" w:cs="Times New Roman"/>
          <w:bCs/>
          <w:sz w:val="32"/>
          <w:szCs w:val="32"/>
        </w:rPr>
      </w:pPr>
      <w:r>
        <w:rPr>
          <w:rFonts w:hint="default" w:ascii="Times New Roman" w:hAnsi="Times New Roman" w:eastAsia="仿宋_GB2312" w:cs="Times New Roman"/>
          <w:color w:val="000000"/>
          <w:sz w:val="32"/>
          <w:szCs w:val="32"/>
        </w:rPr>
        <w:t>3. 预期科技支撑效益：通过</w:t>
      </w:r>
      <w:r>
        <w:rPr>
          <w:rFonts w:hint="default" w:ascii="Times New Roman" w:hAnsi="Times New Roman" w:eastAsia="仿宋_GB2312" w:cs="Times New Roman"/>
          <w:color w:val="000000"/>
          <w:kern w:val="0"/>
          <w:sz w:val="32"/>
          <w:szCs w:val="32"/>
        </w:rPr>
        <w:t>深入</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kern w:val="0"/>
          <w:sz w:val="32"/>
          <w:szCs w:val="32"/>
        </w:rPr>
        <w:t>种植基地、对</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kern w:val="0"/>
          <w:sz w:val="32"/>
          <w:szCs w:val="32"/>
        </w:rPr>
        <w:t>业内资源和数据进行收集、研究和统计分析，</w:t>
      </w:r>
      <w:r>
        <w:rPr>
          <w:rFonts w:hint="default" w:ascii="Times New Roman" w:hAnsi="Times New Roman" w:eastAsia="仿宋_GB2312" w:cs="Times New Roman"/>
          <w:color w:val="000000"/>
          <w:sz w:val="32"/>
          <w:szCs w:val="32"/>
        </w:rPr>
        <w:t>有助于科技工作者切实服务</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sz w:val="32"/>
          <w:szCs w:val="32"/>
        </w:rPr>
        <w:t>产业，提高了服务社会发展的能力。</w:t>
      </w:r>
    </w:p>
    <w:p w14:paraId="6EACC9B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四、</w:t>
      </w:r>
      <w:r>
        <w:rPr>
          <w:rFonts w:hint="default" w:ascii="Times New Roman" w:hAnsi="Times New Roman" w:eastAsia="黑体" w:cs="Times New Roman"/>
          <w:bCs/>
          <w:kern w:val="44"/>
          <w:sz w:val="32"/>
          <w:szCs w:val="32"/>
        </w:rPr>
        <w:t>与国际、国外同类标准技术内容的对比情况，或者与测试的国外样品、样机的有关数据对比情况</w:t>
      </w:r>
    </w:p>
    <w:p w14:paraId="27785CA5">
      <w:pPr>
        <w:keepNext w:val="0"/>
        <w:keepLines w:val="0"/>
        <w:pageBreakBefore w:val="0"/>
        <w:widowControl w:val="0"/>
        <w:kinsoku/>
        <w:wordWrap/>
        <w:overflowPunct/>
        <w:topLinePunct w:val="0"/>
        <w:autoSpaceDE/>
        <w:autoSpaceDN/>
        <w:bidi w:val="0"/>
        <w:adjustRightInd w:val="0"/>
        <w:snapToGrid/>
        <w:spacing w:line="560" w:lineRule="exact"/>
        <w:ind w:firstLine="640" w:firstLineChars="200"/>
        <w:textAlignment w:val="baseline"/>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国际标准只有国际食品法典委员会于颁布的</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kern w:val="0"/>
          <w:sz w:val="32"/>
          <w:szCs w:val="32"/>
        </w:rPr>
        <w:t>标准</w:t>
      </w:r>
      <w:r>
        <w:rPr>
          <w:rFonts w:hint="default" w:ascii="Times New Roman" w:hAnsi="Times New Roman" w:eastAsia="仿宋_GB2312" w:cs="Times New Roman"/>
          <w:color w:val="000000"/>
          <w:kern w:val="0"/>
          <w:sz w:val="32"/>
          <w:szCs w:val="32"/>
        </w:rPr>
        <w:t>CODEX STAN 237-2003(Amd.2-2011)</w:t>
      </w:r>
      <w:r>
        <w:rPr>
          <w:rFonts w:hint="default" w:ascii="Times New Roman" w:hAnsi="Times New Roman" w:eastAsia="仿宋_GB2312" w:cs="Times New Roman"/>
          <w:color w:val="000000"/>
          <w:kern w:val="0"/>
          <w:sz w:val="32"/>
          <w:szCs w:val="32"/>
          <w:lang w:val="en-US" w:eastAsia="zh-CN"/>
        </w:rPr>
        <w:t xml:space="preserve">  </w:t>
      </w:r>
      <w:r>
        <w:rPr>
          <w:rFonts w:hint="default" w:ascii="Times New Roman" w:hAnsi="Times New Roman" w:eastAsia="仿宋_GB2312" w:cs="Times New Roman"/>
          <w:color w:val="000000"/>
          <w:kern w:val="0"/>
          <w:sz w:val="32"/>
          <w:szCs w:val="32"/>
        </w:rPr>
        <w:t>Standard For Pitahayas</w:t>
      </w:r>
      <w:r>
        <w:rPr>
          <w:rFonts w:hint="default" w:ascii="Times New Roman" w:hAnsi="Times New Roman" w:eastAsia="仿宋_GB2312" w:cs="Times New Roman"/>
          <w:color w:val="000000"/>
          <w:kern w:val="0"/>
          <w:sz w:val="32"/>
          <w:szCs w:val="32"/>
        </w:rPr>
        <w:t>，该标准仅对</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kern w:val="0"/>
          <w:sz w:val="32"/>
          <w:szCs w:val="32"/>
        </w:rPr>
        <w:t>果实外观和单果质量规格制订标准，未设定内质指标，不能有效表达</w:t>
      </w:r>
      <w:r>
        <w:rPr>
          <w:rFonts w:hint="default" w:ascii="Times New Roman" w:hAnsi="Times New Roman" w:eastAsia="仿宋_GB2312" w:cs="Times New Roman"/>
          <w:color w:val="000000"/>
          <w:kern w:val="0"/>
          <w:sz w:val="32"/>
          <w:szCs w:val="32"/>
          <w:lang w:eastAsia="zh-CN"/>
        </w:rPr>
        <w:t>火龙果</w:t>
      </w:r>
      <w:r>
        <w:rPr>
          <w:rFonts w:hint="default" w:ascii="Times New Roman" w:hAnsi="Times New Roman" w:eastAsia="仿宋_GB2312" w:cs="Times New Roman"/>
          <w:color w:val="000000"/>
          <w:kern w:val="0"/>
          <w:sz w:val="32"/>
          <w:szCs w:val="32"/>
        </w:rPr>
        <w:t>外观和单果质量规格与内在品质关联。我国现行</w:t>
      </w:r>
      <w:r>
        <w:rPr>
          <w:rFonts w:hint="default" w:ascii="Times New Roman" w:hAnsi="Times New Roman" w:eastAsia="仿宋_GB2312" w:cs="Times New Roman"/>
          <w:color w:val="000000"/>
          <w:kern w:val="0"/>
          <w:sz w:val="32"/>
          <w:szCs w:val="32"/>
          <w:lang w:eastAsia="zh-CN"/>
        </w:rPr>
        <w:t>国家、行业标准中均未对火龙果的</w:t>
      </w:r>
      <w:r>
        <w:rPr>
          <w:rFonts w:hint="default" w:ascii="Times New Roman" w:hAnsi="Times New Roman" w:eastAsia="仿宋_GB2312" w:cs="Times New Roman"/>
          <w:color w:val="000000"/>
          <w:kern w:val="0"/>
          <w:sz w:val="32"/>
          <w:szCs w:val="32"/>
        </w:rPr>
        <w:t>理化指标</w:t>
      </w:r>
      <w:r>
        <w:rPr>
          <w:rFonts w:hint="default" w:ascii="Times New Roman" w:hAnsi="Times New Roman" w:eastAsia="仿宋_GB2312" w:cs="Times New Roman"/>
          <w:color w:val="000000"/>
          <w:kern w:val="0"/>
          <w:sz w:val="32"/>
          <w:szCs w:val="32"/>
          <w:lang w:eastAsia="zh-CN"/>
        </w:rPr>
        <w:t>进行相关规定</w:t>
      </w:r>
      <w:r>
        <w:rPr>
          <w:rFonts w:hint="default" w:ascii="Times New Roman" w:hAnsi="Times New Roman" w:eastAsia="仿宋_GB2312" w:cs="Times New Roman"/>
          <w:color w:val="000000"/>
          <w:kern w:val="0"/>
          <w:sz w:val="32"/>
          <w:szCs w:val="32"/>
        </w:rPr>
        <w:t>。</w:t>
      </w:r>
    </w:p>
    <w:p w14:paraId="188AB2BE">
      <w:pPr>
        <w:keepNext w:val="0"/>
        <w:keepLines w:val="0"/>
        <w:pageBreakBefore w:val="0"/>
        <w:widowControl w:val="0"/>
        <w:kinsoku/>
        <w:wordWrap/>
        <w:overflowPunct/>
        <w:topLinePunct w:val="0"/>
        <w:autoSpaceDE/>
        <w:autoSpaceDN/>
        <w:bidi w:val="0"/>
        <w:snapToGrid/>
        <w:spacing w:line="560" w:lineRule="exact"/>
        <w:ind w:firstLine="420"/>
        <w:rPr>
          <w:rFonts w:hint="default" w:ascii="Times New Roman" w:hAnsi="Times New Roman" w:eastAsia="仿宋_GB2312" w:cs="Times New Roman"/>
          <w:sz w:val="32"/>
          <w:szCs w:val="32"/>
        </w:rPr>
      </w:pPr>
      <w:r>
        <w:rPr>
          <w:rFonts w:hint="default" w:ascii="Times New Roman" w:hAnsi="Times New Roman" w:eastAsia="仿宋_GB2312" w:cs="Times New Roman"/>
          <w:color w:val="000000"/>
          <w:kern w:val="0"/>
          <w:sz w:val="32"/>
          <w:szCs w:val="32"/>
        </w:rPr>
        <w:t>因此制定该标准是处于国内领先水平。</w:t>
      </w:r>
    </w:p>
    <w:p w14:paraId="36100A2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五、</w:t>
      </w:r>
      <w:r>
        <w:rPr>
          <w:rFonts w:hint="default" w:ascii="Times New Roman" w:hAnsi="Times New Roman" w:eastAsia="黑体" w:cs="Times New Roman"/>
          <w:bCs/>
          <w:kern w:val="44"/>
          <w:sz w:val="32"/>
          <w:szCs w:val="32"/>
        </w:rPr>
        <w:t>以国际标准为基础的起草情况，以及是否合规引用或者采用国际国外标准，并说明未采用国际标准的原因</w:t>
      </w:r>
    </w:p>
    <w:p w14:paraId="7FCD0AAD">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未采用国际标准。</w:t>
      </w:r>
    </w:p>
    <w:p w14:paraId="5FFB5518">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与有关法律、行政法规及相关标准的关系</w:t>
      </w:r>
    </w:p>
    <w:p w14:paraId="7BE20290">
      <w:pPr>
        <w:pStyle w:val="23"/>
        <w:keepLines w:val="0"/>
        <w:pageBreakBefore w:val="0"/>
        <w:kinsoku/>
        <w:wordWrap/>
        <w:overflowPunct/>
        <w:topLinePunct w:val="0"/>
        <w:bidi w:val="0"/>
        <w:snapToGrid/>
        <w:spacing w:after="0" w:line="560" w:lineRule="exact"/>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rPr>
        <w:t>本标准在编制过程中，详细研读了国内相关标准，结合</w:t>
      </w:r>
      <w:r>
        <w:rPr>
          <w:rFonts w:hint="default" w:ascii="Times New Roman" w:hAnsi="Times New Roman" w:eastAsia="仿宋_GB2312" w:cs="Times New Roman"/>
          <w:kern w:val="2"/>
          <w:sz w:val="32"/>
          <w:szCs w:val="32"/>
          <w:lang w:eastAsia="zh-CN"/>
        </w:rPr>
        <w:t>火龙果</w:t>
      </w:r>
      <w:r>
        <w:rPr>
          <w:rFonts w:hint="default" w:ascii="Times New Roman" w:hAnsi="Times New Roman" w:eastAsia="仿宋_GB2312" w:cs="Times New Roman"/>
          <w:kern w:val="2"/>
          <w:sz w:val="32"/>
          <w:szCs w:val="32"/>
        </w:rPr>
        <w:t>生产实地调研情况及标准编写要求，进行统一规定，本标准在涉及质量安全方面均采用现行强制性标准，技术方面就可统一部分进行统一，难以统一部分给予原则性框架。因此，本标准与相关的各种基础标准相互衔接，遵循了政策性和协调同一性的原则。其技术措施也是为了能更好的将产品质量安全、产地生态环境等控制在法律法规和强制性标准要求范围内而定。</w:t>
      </w:r>
    </w:p>
    <w:p w14:paraId="3852B8A0">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重大分歧意见的处理经过和依据</w:t>
      </w:r>
    </w:p>
    <w:p w14:paraId="280C6BE0">
      <w:pPr>
        <w:keepNext w:val="0"/>
        <w:keepLines w:val="0"/>
        <w:pageBreakBefore w:val="0"/>
        <w:widowControl w:val="0"/>
        <w:numPr>
          <w:numId w:val="0"/>
        </w:numPr>
        <w:kinsoku/>
        <w:wordWrap/>
        <w:overflowPunct/>
        <w:topLinePunct w:val="0"/>
        <w:autoSpaceDE/>
        <w:autoSpaceDN/>
        <w:bidi w:val="0"/>
        <w:adjustRightInd/>
        <w:snapToGrid/>
        <w:spacing w:line="560" w:lineRule="exact"/>
        <w:ind w:leftChars="200" w:firstLine="320" w:firstLineChars="1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无。</w:t>
      </w:r>
    </w:p>
    <w:p w14:paraId="12FB347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八</w:t>
      </w:r>
      <w:r>
        <w:rPr>
          <w:rFonts w:hint="default" w:ascii="Times New Roman" w:hAnsi="Times New Roman" w:eastAsia="黑体" w:cs="Times New Roman"/>
          <w:bCs/>
          <w:kern w:val="44"/>
          <w:sz w:val="32"/>
          <w:szCs w:val="32"/>
        </w:rPr>
        <w:t>、</w:t>
      </w:r>
      <w:r>
        <w:rPr>
          <w:rFonts w:hint="default" w:ascii="Times New Roman" w:hAnsi="Times New Roman" w:eastAsia="黑体" w:cs="Times New Roman"/>
          <w:bCs/>
          <w:kern w:val="44"/>
          <w:sz w:val="32"/>
          <w:szCs w:val="32"/>
        </w:rPr>
        <w:t>涉及专利的有关说明</w:t>
      </w:r>
    </w:p>
    <w:p w14:paraId="6371BD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无。</w:t>
      </w:r>
    </w:p>
    <w:p w14:paraId="0A884EE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bCs/>
          <w:kern w:val="44"/>
          <w:sz w:val="32"/>
          <w:szCs w:val="32"/>
        </w:rPr>
      </w:pPr>
      <w:r>
        <w:rPr>
          <w:rFonts w:hint="default" w:ascii="Times New Roman" w:hAnsi="Times New Roman" w:eastAsia="黑体" w:cs="Times New Roman"/>
          <w:bCs/>
          <w:kern w:val="44"/>
          <w:sz w:val="32"/>
          <w:szCs w:val="32"/>
        </w:rPr>
        <w:t>九</w:t>
      </w:r>
      <w:r>
        <w:rPr>
          <w:rFonts w:hint="default" w:ascii="Times New Roman" w:hAnsi="Times New Roman" w:eastAsia="黑体" w:cs="Times New Roman"/>
          <w:bCs/>
          <w:kern w:val="44"/>
          <w:sz w:val="32"/>
          <w:szCs w:val="32"/>
        </w:rPr>
        <w:t>、</w:t>
      </w:r>
      <w:r>
        <w:rPr>
          <w:rFonts w:hint="default" w:ascii="Times New Roman" w:hAnsi="Times New Roman" w:eastAsia="黑体" w:cs="Times New Roman"/>
          <w:bCs/>
          <w:kern w:val="44"/>
          <w:sz w:val="32"/>
          <w:szCs w:val="32"/>
        </w:rPr>
        <w:t>实施标准的要求，以及组织措施、技术措施、过渡期和实施日期的建议等</w:t>
      </w:r>
      <w:r>
        <w:rPr>
          <w:rFonts w:hint="default" w:ascii="Times New Roman" w:hAnsi="Times New Roman" w:eastAsia="黑体" w:cs="Times New Roman"/>
          <w:bCs/>
          <w:kern w:val="44"/>
          <w:sz w:val="32"/>
          <w:szCs w:val="32"/>
          <w:lang w:eastAsia="zh-CN"/>
        </w:rPr>
        <w:t>建议措施</w:t>
      </w:r>
    </w:p>
    <w:p w14:paraId="187484E3">
      <w:pPr>
        <w:pStyle w:val="23"/>
        <w:keepLines w:val="0"/>
        <w:pageBreakBefore w:val="0"/>
        <w:kinsoku/>
        <w:wordWrap/>
        <w:overflowPunct/>
        <w:topLinePunct w:val="0"/>
        <w:bidi w:val="0"/>
        <w:snapToGrid/>
        <w:spacing w:after="0" w:line="560" w:lineRule="exact"/>
        <w:ind w:firstLine="640"/>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rPr>
        <w:t>本标准中需要强制性部分均为引用强制性标准文本，其技术部分本标准多是给予范围约定，采标单位可结合实际生产情况在一定范围内进行调整，因此，建议本标准作为推荐性标准发布。建议本标准发布后，在广西</w:t>
      </w:r>
      <w:r>
        <w:rPr>
          <w:rFonts w:hint="default"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广东、海南、云南等主栽区的重点种植地（单位或县区）或贸易集散地举办标准宣贯培训班，并将标准张榜公布，</w:t>
      </w:r>
      <w:r>
        <w:rPr>
          <w:rFonts w:hint="default" w:ascii="Times New Roman" w:hAnsi="Times New Roman" w:eastAsia="仿宋_GB2312" w:cs="Times New Roman"/>
          <w:kern w:val="2"/>
          <w:sz w:val="32"/>
          <w:szCs w:val="32"/>
          <w:lang w:eastAsia="zh-CN"/>
        </w:rPr>
        <w:t>建议标准</w:t>
      </w:r>
      <w:r>
        <w:rPr>
          <w:rFonts w:hint="default" w:ascii="Times New Roman" w:hAnsi="Times New Roman" w:eastAsia="仿宋_GB2312" w:cs="Times New Roman"/>
          <w:kern w:val="2"/>
          <w:sz w:val="32"/>
          <w:szCs w:val="32"/>
        </w:rPr>
        <w:t>过渡期为</w:t>
      </w:r>
      <w:r>
        <w:rPr>
          <w:rFonts w:hint="default" w:ascii="Times New Roman" w:hAnsi="Times New Roman" w:eastAsia="仿宋_GB2312" w:cs="Times New Roman"/>
          <w:kern w:val="2"/>
          <w:sz w:val="32"/>
          <w:szCs w:val="32"/>
          <w:lang w:val="en-US" w:eastAsia="zh-CN"/>
        </w:rPr>
        <w:t>6</w:t>
      </w:r>
      <w:r>
        <w:rPr>
          <w:rFonts w:hint="default" w:ascii="Times New Roman" w:hAnsi="Times New Roman" w:eastAsia="仿宋_GB2312" w:cs="Times New Roman"/>
          <w:kern w:val="2"/>
          <w:sz w:val="32"/>
          <w:szCs w:val="32"/>
        </w:rPr>
        <w:t>个月。</w:t>
      </w:r>
    </w:p>
    <w:p w14:paraId="7685C021">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sz w:val="32"/>
          <w:szCs w:val="32"/>
        </w:rPr>
      </w:pPr>
    </w:p>
    <w:p w14:paraId="2E2B142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黑体" w:cs="Times New Roman"/>
          <w:bCs/>
          <w:kern w:val="44"/>
          <w:sz w:val="32"/>
          <w:szCs w:val="32"/>
        </w:rPr>
        <w:t>十、其他应予说明的事项</w:t>
      </w:r>
    </w:p>
    <w:p w14:paraId="3B9E65A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lang w:eastAsia="zh-CN"/>
        </w:rPr>
        <w:t>无。</w:t>
      </w:r>
    </w:p>
    <w:bookmarkEnd w:id="3"/>
    <w:sectPr>
      <w:footerReference r:id="rId8" w:type="first"/>
      <w:footerReference r:id="rId6" w:type="default"/>
      <w:footerReference r:id="rId7" w:type="even"/>
      <w:pgSz w:w="11906" w:h="16838"/>
      <w:pgMar w:top="2098" w:right="1474" w:bottom="1985" w:left="1588" w:header="851" w:footer="992" w:gutter="0"/>
      <w:pgNumType w:fmt="numberInDash"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宋体_x0004_搀">
    <w:altName w:val="宋体"/>
    <w:panose1 w:val="00000000000000000000"/>
    <w:charset w:val="86"/>
    <w:family w:val="roman"/>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E752E">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418B8C">
                          <w:pPr>
                            <w:pStyle w:val="5"/>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bx5Tc3gEAAL8DAAAOAAAAAAAA&#10;AAEAIAAAAB4BAABkcnMvZTJvRG9jLnhtbFBLBQYAAAAABgAGAFkBAABuBQAAAAA=&#10;">
              <v:fill on="f" focussize="0,0"/>
              <v:stroke on="f"/>
              <v:imagedata o:title=""/>
              <o:lock v:ext="edit" aspectratio="f"/>
              <v:textbox inset="0mm,0mm,0mm,0mm" style="mso-fit-shape-to-text:t;">
                <w:txbxContent>
                  <w:p w14:paraId="28418B8C">
                    <w:pPr>
                      <w:pStyle w:val="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1A6D20">
    <w:pPr>
      <w:pStyle w:val="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2AC45E">
                          <w:pPr>
                            <w:pStyle w:val="5"/>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rhvXPd8BAAC/AwAADgAAAAAA&#10;AAABACAAAAAeAQAAZHJzL2Uyb0RvYy54bWxQSwUGAAAAAAYABgBZAQAAbwUAAAAA&#10;">
              <v:fill on="f" focussize="0,0"/>
              <v:stroke on="f"/>
              <v:imagedata o:title=""/>
              <o:lock v:ext="edit" aspectratio="f"/>
              <v:textbox inset="0mm,0mm,0mm,0mm" style="mso-fit-shape-to-text:t;">
                <w:txbxContent>
                  <w:p w14:paraId="092AC45E">
                    <w:pPr>
                      <w:pStyle w:val="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9D18C">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4E6DD5">
                          <w:pPr>
                            <w:pStyle w:val="5"/>
                          </w:pPr>
                          <w:r>
                            <w:fldChar w:fldCharType="begin"/>
                          </w:r>
                          <w:r>
                            <w:instrText xml:space="preserve"> PAGE  \* MERGEFORMAT </w:instrText>
                          </w:r>
                          <w:r>
                            <w:fldChar w:fldCharType="separate"/>
                          </w:r>
                          <w:r>
                            <w:t>- 1 -</w:t>
                          </w:r>
                          <w: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Hlixd8BAAC/AwAADgAAAAAA&#10;AAABACAAAAAeAQAAZHJzL2Uyb0RvYy54bWxQSwUGAAAAAAYABgBZAQAAbwUAAAAA&#10;">
              <v:fill on="f" focussize="0,0"/>
              <v:stroke on="f"/>
              <v:imagedata o:title=""/>
              <o:lock v:ext="edit" aspectratio="f"/>
              <v:textbox inset="0mm,0mm,0mm,0mm" style="mso-fit-shape-to-text:t;">
                <w:txbxContent>
                  <w:p w14:paraId="2F4E6DD5">
                    <w:pPr>
                      <w:pStyle w:val="5"/>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F9FA6">
    <w:pPr>
      <w:pStyle w:val="5"/>
      <w:rPr>
        <w:sz w:val="24"/>
      </w:rPr>
    </w:pPr>
    <w:r>
      <w:rPr>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727154">
                          <w:pPr>
                            <w:pStyle w:val="5"/>
                          </w:pP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DCgC+d8BAAC/AwAADgAAAAAA&#10;AAABACAAAAAeAQAAZHJzL2Uyb0RvYy54bWxQSwUGAAAAAAYABgBZAQAAbwUAAAAA&#10;">
              <v:fill on="f" focussize="0,0"/>
              <v:stroke on="f"/>
              <v:imagedata o:title=""/>
              <o:lock v:ext="edit" aspectratio="f"/>
              <v:textbox inset="0mm,0mm,0mm,0mm" style="mso-fit-shape-to-text:t;">
                <w:txbxContent>
                  <w:p w14:paraId="39727154">
                    <w:pPr>
                      <w:pStyle w:val="5"/>
                    </w:pPr>
                    <w:r>
                      <w:rPr>
                        <w:sz w:val="28"/>
                      </w:rPr>
                      <w:fldChar w:fldCharType="begin"/>
                    </w:r>
                    <w:r>
                      <w:rPr>
                        <w:sz w:val="28"/>
                      </w:rPr>
                      <w:instrText xml:space="preserve"> PAGE  \* MERGEFORMAT </w:instrText>
                    </w:r>
                    <w:r>
                      <w:rPr>
                        <w:sz w:val="28"/>
                      </w:rPr>
                      <w:fldChar w:fldCharType="separate"/>
                    </w:r>
                    <w:r>
                      <w:rPr>
                        <w:sz w:val="28"/>
                      </w:rPr>
                      <w:t>1</w:t>
                    </w:r>
                    <w:r>
                      <w:rPr>
                        <w:sz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0D206">
    <w:pPr>
      <w:pStyle w:val="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268179">
                          <w:pPr>
                            <w:pStyle w:val="5"/>
                          </w:pPr>
                          <w:r>
                            <w:rPr>
                              <w:sz w:val="28"/>
                            </w:rPr>
                            <w:fldChar w:fldCharType="begin"/>
                          </w:r>
                          <w:r>
                            <w:rPr>
                              <w:sz w:val="28"/>
                            </w:rPr>
                            <w:instrText xml:space="preserve"> PAGE  \* MERGEFORMAT </w:instrText>
                          </w:r>
                          <w:r>
                            <w:rPr>
                              <w:sz w:val="28"/>
                            </w:rPr>
                            <w:fldChar w:fldCharType="separate"/>
                          </w:r>
                          <w:r>
                            <w:rPr>
                              <w:sz w:val="28"/>
                            </w:rPr>
                            <w:t>2</w:t>
                          </w:r>
                          <w:r>
                            <w:rPr>
                              <w:sz w:val="28"/>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m4OwN4BAAC/AwAADgAAAGRycy9lMm9Eb2MueG1srVPBjtMwEL0j8Q+W&#10;7zTZg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5u6EpYmff3w///x9/vWN&#10;vUj69B4rSrv1lBiH1zDQ1sx+JGeiPbTBpj8RYhQndU8XddUQmUyXVsvVqqSQpNh8IPzi/roPGN8q&#10;sCwZNQ80vqyqOL7HOKbOKamagxttTB6hcX85CDN5itT72GOy4rAbJkI7aE7Eh94B1ekgfOWspy2o&#10;uaOl58y8cyRyWpjZCLOxmw3hJF2seeRsNN/EcbEOPuh9l1ctNYX+1SFSp5lAamOsPXVHc80STDuY&#10;FufPc866f3eb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ubg7A3gEAAL8DAAAOAAAAAAAA&#10;AAEAIAAAAB4BAABkcnMvZTJvRG9jLnhtbFBLBQYAAAAABgAGAFkBAABuBQAAAAA=&#10;">
              <v:fill on="f" focussize="0,0"/>
              <v:stroke on="f"/>
              <v:imagedata o:title=""/>
              <o:lock v:ext="edit" aspectratio="f"/>
              <v:textbox inset="0mm,0mm,0mm,0mm" style="mso-fit-shape-to-text:t;">
                <w:txbxContent>
                  <w:p w14:paraId="64268179">
                    <w:pPr>
                      <w:pStyle w:val="5"/>
                    </w:pPr>
                    <w:r>
                      <w:rPr>
                        <w:sz w:val="28"/>
                      </w:rPr>
                      <w:fldChar w:fldCharType="begin"/>
                    </w:r>
                    <w:r>
                      <w:rPr>
                        <w:sz w:val="28"/>
                      </w:rPr>
                      <w:instrText xml:space="preserve"> PAGE  \* MERGEFORMAT </w:instrText>
                    </w:r>
                    <w:r>
                      <w:rPr>
                        <w:sz w:val="28"/>
                      </w:rPr>
                      <w:fldChar w:fldCharType="separate"/>
                    </w:r>
                    <w:r>
                      <w:rPr>
                        <w:sz w:val="28"/>
                      </w:rPr>
                      <w:t>2</w:t>
                    </w:r>
                    <w:r>
                      <w:rPr>
                        <w:sz w:val="2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5F1F12">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3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FFB983">
                          <w:pPr>
                            <w:pStyle w:val="5"/>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bsk0h3gEAAL8DAAAOAAAAAAAA&#10;AAEAIAAAAB4BAABkcnMvZTJvRG9jLnhtbFBLBQYAAAAABgAGAFkBAABuBQAAAAA=&#10;">
              <v:fill on="f" focussize="0,0"/>
              <v:stroke on="f"/>
              <v:imagedata o:title=""/>
              <o:lock v:ext="edit" aspectratio="f"/>
              <v:textbox inset="0mm,0mm,0mm,0mm" style="mso-fit-shape-to-text:t;">
                <w:txbxContent>
                  <w:p w14:paraId="08FFB983">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52C178"/>
    <w:multiLevelType w:val="multilevel"/>
    <w:tmpl w:val="AD52C178"/>
    <w:lvl w:ilvl="0" w:tentative="0">
      <w:start w:val="1"/>
      <w:numFmt w:val="none"/>
      <w:pStyle w:val="24"/>
      <w:lvlText w:val="%1——"/>
      <w:lvlJc w:val="left"/>
      <w:pPr>
        <w:tabs>
          <w:tab w:val="left" w:pos="851"/>
        </w:tabs>
        <w:ind w:left="851" w:hanging="426"/>
      </w:pPr>
      <w:rPr>
        <w:rFonts w:hint="eastAsia" w:ascii="宋体" w:hAnsi="Times New Roman" w:eastAsia="宋体" w:cs="宋体"/>
        <w:b w:val="0"/>
        <w:i w:val="0"/>
        <w:sz w:val="21"/>
      </w:rPr>
    </w:lvl>
    <w:lvl w:ilvl="1" w:tentative="0">
      <w:start w:val="1"/>
      <w:numFmt w:val="none"/>
      <w:lvlText w:val=""/>
      <w:lvlJc w:val="left"/>
      <w:pPr>
        <w:ind w:left="851" w:hanging="431"/>
      </w:pPr>
      <w:rPr>
        <w:rFonts w:ascii="Symbol" w:hAnsi="Symbol" w:cs="Symbol"/>
        <w:sz w:val="21"/>
      </w:rPr>
    </w:lvl>
    <w:lvl w:ilvl="2" w:tentative="0">
      <w:start w:val="1"/>
      <w:numFmt w:val="bullet"/>
      <w:lvlText w:val=""/>
      <w:lvlJc w:val="left"/>
      <w:pPr>
        <w:ind w:left="851" w:hanging="426"/>
      </w:pPr>
      <w:rPr>
        <w:rFonts w:hint="default" w:ascii="Wingdings" w:hAnsi="Wingdings" w:cs="Wingdings"/>
        <w:sz w:val="21"/>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1">
    <w:nsid w:val="BE5D13D5"/>
    <w:multiLevelType w:val="singleLevel"/>
    <w:tmpl w:val="BE5D13D5"/>
    <w:lvl w:ilvl="0" w:tentative="0">
      <w:start w:val="1"/>
      <w:numFmt w:val="decimal"/>
      <w:suff w:val="space"/>
      <w:lvlText w:val="%1."/>
      <w:lvlJc w:val="left"/>
    </w:lvl>
  </w:abstractNum>
  <w:abstractNum w:abstractNumId="2">
    <w:nsid w:val="D999DBE8"/>
    <w:multiLevelType w:val="multilevel"/>
    <w:tmpl w:val="D999DBE8"/>
    <w:lvl w:ilvl="0" w:tentative="0">
      <w:start w:val="1"/>
      <w:numFmt w:val="decimal"/>
      <w:pStyle w:val="26"/>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5"/>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F0D791FB"/>
    <w:multiLevelType w:val="singleLevel"/>
    <w:tmpl w:val="F0D791FB"/>
    <w:lvl w:ilvl="0" w:tentative="0">
      <w:start w:val="1"/>
      <w:numFmt w:val="chineseCounting"/>
      <w:suff w:val="nothing"/>
      <w:lvlText w:val="（%1）"/>
      <w:lvlJc w:val="left"/>
      <w:rPr>
        <w:rFonts w:hint="eastAsia"/>
      </w:rPr>
    </w:lvl>
  </w:abstractNum>
  <w:abstractNum w:abstractNumId="4">
    <w:nsid w:val="F5A2A53A"/>
    <w:multiLevelType w:val="singleLevel"/>
    <w:tmpl w:val="F5A2A53A"/>
    <w:lvl w:ilvl="0" w:tentative="0">
      <w:start w:val="2"/>
      <w:numFmt w:val="chineseCounting"/>
      <w:suff w:val="nothing"/>
      <w:lvlText w:val="%1、"/>
      <w:lvlJc w:val="left"/>
      <w:rPr>
        <w:rFonts w:hint="eastAsia"/>
      </w:rPr>
    </w:lvl>
  </w:abstractNum>
  <w:abstractNum w:abstractNumId="5">
    <w:nsid w:val="0E0A4228"/>
    <w:multiLevelType w:val="multilevel"/>
    <w:tmpl w:val="0E0A4228"/>
    <w:lvl w:ilvl="0" w:tentative="0">
      <w:start w:val="1"/>
      <w:numFmt w:val="none"/>
      <w:suff w:val="nothing"/>
      <w:lvlText w:val="%1"/>
      <w:lvlJc w:val="left"/>
      <w:pPr>
        <w:ind w:left="0" w:firstLine="0"/>
      </w:pPr>
    </w:lvl>
    <w:lvl w:ilvl="1" w:tentative="0">
      <w:start w:val="1"/>
      <w:numFmt w:val="decimal"/>
      <w:suff w:val="nothing"/>
      <w:lvlText w:val="%1%2　"/>
      <w:lvlJc w:val="left"/>
      <w:pPr>
        <w:ind w:left="0" w:firstLine="0"/>
      </w:pPr>
      <w:rPr>
        <w:rFonts w:hint="eastAsia" w:ascii="黑体" w:hAnsi="Times New Roman" w:eastAsia="黑体" w:cs="黑体"/>
        <w:b w:val="0"/>
        <w:i w:val="0"/>
        <w:sz w:val="21"/>
      </w:rPr>
    </w:lvl>
    <w:lvl w:ilvl="2" w:tentative="0">
      <w:start w:val="1"/>
      <w:numFmt w:val="decimal"/>
      <w:suff w:val="nothing"/>
      <w:lvlText w:val="%1%2.%3　"/>
      <w:lvlJc w:val="left"/>
      <w:pPr>
        <w:ind w:left="0" w:firstLine="0"/>
        <w:textAlignment w:val="baseline"/>
      </w:pPr>
      <w:rPr>
        <w:rFonts w:hint="eastAsia" w:ascii="黑体" w:hAnsi="Times New Roman" w:eastAsia="黑体" w:cs="Times New Roman"/>
        <w:b w:val="0"/>
        <w:bCs w:val="0"/>
        <w:i w:val="0"/>
        <w:iCs w:val="0"/>
        <w:caps w:val="0"/>
        <w:strike w:val="0"/>
        <w:dstrike w:val="0"/>
        <w:vanish w:val="0"/>
        <w:color w:val="000000"/>
        <w:spacing w:val="0"/>
        <w:kern w:val="0"/>
        <w:position w:val="0"/>
        <w:sz w:val="21"/>
        <w:u w:val="none"/>
      </w:rPr>
    </w:lvl>
    <w:lvl w:ilvl="3" w:tentative="0">
      <w:start w:val="1"/>
      <w:numFmt w:val="decimal"/>
      <w:pStyle w:val="29"/>
      <w:suff w:val="nothing"/>
      <w:lvlText w:val="%1%2.%3.%4　"/>
      <w:lvlJc w:val="left"/>
      <w:pPr>
        <w:ind w:left="6809" w:firstLine="0"/>
      </w:pPr>
      <w:rPr>
        <w:rFonts w:hint="eastAsia" w:ascii="黑体" w:hAnsi="Times New Roman" w:eastAsia="黑体" w:cs="黑体"/>
        <w:b w:val="0"/>
        <w:i w:val="0"/>
        <w:sz w:val="21"/>
      </w:rPr>
    </w:lvl>
    <w:lvl w:ilvl="4" w:tentative="0">
      <w:start w:val="1"/>
      <w:numFmt w:val="decimal"/>
      <w:suff w:val="nothing"/>
      <w:lvlText w:val="%1%2.%3.%4.%5　"/>
      <w:lvlJc w:val="left"/>
      <w:pPr>
        <w:ind w:left="568" w:firstLine="0"/>
      </w:pPr>
      <w:rPr>
        <w:rFonts w:hint="eastAsia" w:ascii="黑体" w:hAnsi="Times New Roman" w:eastAsia="黑体" w:cs="黑体"/>
        <w:b w:val="0"/>
        <w:i w:val="0"/>
        <w:sz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rPr>
    </w:lvl>
    <w:lvl w:ilvl="7" w:tentative="0">
      <w:start w:val="1"/>
      <w:numFmt w:val="decimal"/>
      <w:lvlText w:val="%1.%2.%3.%4.%5.%6.%7.%8"/>
      <w:lvlJc w:val="left"/>
      <w:pPr>
        <w:tabs>
          <w:tab w:val="left" w:pos="4351"/>
        </w:tabs>
        <w:ind w:left="3972" w:hanging="1418"/>
      </w:pPr>
    </w:lvl>
    <w:lvl w:ilvl="8" w:tentative="0">
      <w:start w:val="1"/>
      <w:numFmt w:val="decimal"/>
      <w:lvlText w:val="%1.%2.%3.%4.%5.%6.%7.%8.%9"/>
      <w:lvlJc w:val="left"/>
      <w:pPr>
        <w:tabs>
          <w:tab w:val="left" w:pos="4777"/>
        </w:tabs>
        <w:ind w:left="4677" w:hanging="1700"/>
      </w:pPr>
    </w:lvl>
  </w:abstractNum>
  <w:abstractNum w:abstractNumId="6">
    <w:nsid w:val="292ECA73"/>
    <w:multiLevelType w:val="singleLevel"/>
    <w:tmpl w:val="292ECA73"/>
    <w:lvl w:ilvl="0" w:tentative="0">
      <w:start w:val="3"/>
      <w:numFmt w:val="chineseCounting"/>
      <w:suff w:val="nothing"/>
      <w:lvlText w:val="%1、"/>
      <w:lvlJc w:val="left"/>
      <w:rPr>
        <w:rFonts w:hint="eastAsia"/>
      </w:rPr>
    </w:lvl>
  </w:abstractNum>
  <w:abstractNum w:abstractNumId="7">
    <w:nsid w:val="5DA5DD51"/>
    <w:multiLevelType w:val="singleLevel"/>
    <w:tmpl w:val="5DA5DD51"/>
    <w:lvl w:ilvl="0" w:tentative="0">
      <w:start w:val="1"/>
      <w:numFmt w:val="chineseCounting"/>
      <w:suff w:val="nothing"/>
      <w:lvlText w:val="（%1）"/>
      <w:lvlJc w:val="left"/>
      <w:rPr>
        <w:rFonts w:hint="eastAsia"/>
      </w:rPr>
    </w:lvl>
  </w:abstractNum>
  <w:abstractNum w:abstractNumId="8">
    <w:nsid w:val="64D8EFF3"/>
    <w:multiLevelType w:val="singleLevel"/>
    <w:tmpl w:val="64D8EFF3"/>
    <w:lvl w:ilvl="0" w:tentative="0">
      <w:start w:val="6"/>
      <w:numFmt w:val="chineseCounting"/>
      <w:suff w:val="nothing"/>
      <w:lvlText w:val="%1、"/>
      <w:lvlJc w:val="left"/>
      <w:rPr>
        <w:rFonts w:hint="eastAsia"/>
      </w:rPr>
    </w:lvl>
  </w:abstractNum>
  <w:abstractNum w:abstractNumId="9">
    <w:nsid w:val="70263523"/>
    <w:multiLevelType w:val="singleLevel"/>
    <w:tmpl w:val="70263523"/>
    <w:lvl w:ilvl="0" w:tentative="0">
      <w:start w:val="2"/>
      <w:numFmt w:val="chineseCounting"/>
      <w:suff w:val="nothing"/>
      <w:lvlText w:val="（%1）"/>
      <w:lvlJc w:val="left"/>
      <w:rPr>
        <w:rFonts w:hint="eastAsia"/>
      </w:rPr>
    </w:lvl>
  </w:abstractNum>
  <w:num w:numId="1">
    <w:abstractNumId w:val="0"/>
  </w:num>
  <w:num w:numId="2">
    <w:abstractNumId w:val="2"/>
  </w:num>
  <w:num w:numId="3">
    <w:abstractNumId w:val="5"/>
  </w:num>
  <w:num w:numId="4">
    <w:abstractNumId w:val="9"/>
  </w:num>
  <w:num w:numId="5">
    <w:abstractNumId w:val="1"/>
  </w:num>
  <w:num w:numId="6">
    <w:abstractNumId w:val="4"/>
  </w:num>
  <w:num w:numId="7">
    <w:abstractNumId w:val="7"/>
  </w:num>
  <w:num w:numId="8">
    <w:abstractNumId w:val="6"/>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wN2QzZWEyYWIxODZiZjA0MjIwNjBlZjFkMjk4NWYifQ=="/>
  </w:docVars>
  <w:rsids>
    <w:rsidRoot w:val="00172A27"/>
    <w:rsid w:val="000048C4"/>
    <w:rsid w:val="00010F73"/>
    <w:rsid w:val="000153A7"/>
    <w:rsid w:val="00016361"/>
    <w:rsid w:val="00017046"/>
    <w:rsid w:val="00021B89"/>
    <w:rsid w:val="000273A7"/>
    <w:rsid w:val="000315EF"/>
    <w:rsid w:val="00031BD1"/>
    <w:rsid w:val="000332AD"/>
    <w:rsid w:val="000334B7"/>
    <w:rsid w:val="0003450B"/>
    <w:rsid w:val="00040B6E"/>
    <w:rsid w:val="000419F7"/>
    <w:rsid w:val="00043DBA"/>
    <w:rsid w:val="0004459C"/>
    <w:rsid w:val="0004650D"/>
    <w:rsid w:val="00052831"/>
    <w:rsid w:val="000560F2"/>
    <w:rsid w:val="00062A0C"/>
    <w:rsid w:val="0006627A"/>
    <w:rsid w:val="00066A38"/>
    <w:rsid w:val="000714CF"/>
    <w:rsid w:val="000720B3"/>
    <w:rsid w:val="00074310"/>
    <w:rsid w:val="00077D7B"/>
    <w:rsid w:val="00082202"/>
    <w:rsid w:val="0008483C"/>
    <w:rsid w:val="0009035E"/>
    <w:rsid w:val="000A7AC5"/>
    <w:rsid w:val="000C05A4"/>
    <w:rsid w:val="000C2640"/>
    <w:rsid w:val="000D4E4D"/>
    <w:rsid w:val="000D780A"/>
    <w:rsid w:val="000E39F5"/>
    <w:rsid w:val="000E4B40"/>
    <w:rsid w:val="000F0D86"/>
    <w:rsid w:val="000F3937"/>
    <w:rsid w:val="000F4994"/>
    <w:rsid w:val="000F60A1"/>
    <w:rsid w:val="0010397F"/>
    <w:rsid w:val="00103BCF"/>
    <w:rsid w:val="00103C83"/>
    <w:rsid w:val="00104AF3"/>
    <w:rsid w:val="001055FA"/>
    <w:rsid w:val="00106ACF"/>
    <w:rsid w:val="00111A1F"/>
    <w:rsid w:val="001133E8"/>
    <w:rsid w:val="001222C6"/>
    <w:rsid w:val="00125B5A"/>
    <w:rsid w:val="001376D3"/>
    <w:rsid w:val="00140218"/>
    <w:rsid w:val="00146230"/>
    <w:rsid w:val="00151AE7"/>
    <w:rsid w:val="001528D8"/>
    <w:rsid w:val="00152F03"/>
    <w:rsid w:val="00156C63"/>
    <w:rsid w:val="001740EF"/>
    <w:rsid w:val="00175020"/>
    <w:rsid w:val="0018018D"/>
    <w:rsid w:val="00180698"/>
    <w:rsid w:val="001835B8"/>
    <w:rsid w:val="00184CDB"/>
    <w:rsid w:val="001853B4"/>
    <w:rsid w:val="00187B1E"/>
    <w:rsid w:val="00187F62"/>
    <w:rsid w:val="001A1F2C"/>
    <w:rsid w:val="001A4D59"/>
    <w:rsid w:val="001A50F3"/>
    <w:rsid w:val="001A7EA9"/>
    <w:rsid w:val="001B4442"/>
    <w:rsid w:val="001B4AB8"/>
    <w:rsid w:val="001B5C1E"/>
    <w:rsid w:val="001C7436"/>
    <w:rsid w:val="001E465A"/>
    <w:rsid w:val="001E6A6C"/>
    <w:rsid w:val="001F7C80"/>
    <w:rsid w:val="00205683"/>
    <w:rsid w:val="002145F5"/>
    <w:rsid w:val="002266DE"/>
    <w:rsid w:val="0023199E"/>
    <w:rsid w:val="00233022"/>
    <w:rsid w:val="002347EC"/>
    <w:rsid w:val="00265F2C"/>
    <w:rsid w:val="0027269D"/>
    <w:rsid w:val="0028056F"/>
    <w:rsid w:val="00280FB6"/>
    <w:rsid w:val="00290BEF"/>
    <w:rsid w:val="002929E1"/>
    <w:rsid w:val="002933C1"/>
    <w:rsid w:val="002A3C4E"/>
    <w:rsid w:val="002A4827"/>
    <w:rsid w:val="002A5A92"/>
    <w:rsid w:val="002A63D1"/>
    <w:rsid w:val="002A7714"/>
    <w:rsid w:val="002B7E97"/>
    <w:rsid w:val="002C4372"/>
    <w:rsid w:val="002C5D83"/>
    <w:rsid w:val="002D4BB4"/>
    <w:rsid w:val="002D4D4F"/>
    <w:rsid w:val="002D6B1E"/>
    <w:rsid w:val="002F12E3"/>
    <w:rsid w:val="002F6F39"/>
    <w:rsid w:val="002F79F9"/>
    <w:rsid w:val="0030353B"/>
    <w:rsid w:val="003108F8"/>
    <w:rsid w:val="0031670B"/>
    <w:rsid w:val="00316AE6"/>
    <w:rsid w:val="003234B2"/>
    <w:rsid w:val="00325921"/>
    <w:rsid w:val="00331053"/>
    <w:rsid w:val="003330B6"/>
    <w:rsid w:val="00333F33"/>
    <w:rsid w:val="00340741"/>
    <w:rsid w:val="00347C1A"/>
    <w:rsid w:val="00352BE9"/>
    <w:rsid w:val="00354C94"/>
    <w:rsid w:val="00370994"/>
    <w:rsid w:val="003715FC"/>
    <w:rsid w:val="00372F63"/>
    <w:rsid w:val="0037300F"/>
    <w:rsid w:val="00374F37"/>
    <w:rsid w:val="0038221B"/>
    <w:rsid w:val="00382853"/>
    <w:rsid w:val="00384CA1"/>
    <w:rsid w:val="0039014A"/>
    <w:rsid w:val="00390746"/>
    <w:rsid w:val="00392A05"/>
    <w:rsid w:val="003958B8"/>
    <w:rsid w:val="00396267"/>
    <w:rsid w:val="003A078E"/>
    <w:rsid w:val="003A1218"/>
    <w:rsid w:val="003B7C7E"/>
    <w:rsid w:val="003E158D"/>
    <w:rsid w:val="003E167F"/>
    <w:rsid w:val="003E237E"/>
    <w:rsid w:val="003E5AEB"/>
    <w:rsid w:val="00401426"/>
    <w:rsid w:val="0040385E"/>
    <w:rsid w:val="00404A54"/>
    <w:rsid w:val="00406F67"/>
    <w:rsid w:val="00407035"/>
    <w:rsid w:val="004076A4"/>
    <w:rsid w:val="004149AF"/>
    <w:rsid w:val="0041536D"/>
    <w:rsid w:val="004268B8"/>
    <w:rsid w:val="0042771B"/>
    <w:rsid w:val="0043166A"/>
    <w:rsid w:val="00432C1F"/>
    <w:rsid w:val="0043447E"/>
    <w:rsid w:val="004543DF"/>
    <w:rsid w:val="0045636E"/>
    <w:rsid w:val="00461582"/>
    <w:rsid w:val="004636BC"/>
    <w:rsid w:val="004702D2"/>
    <w:rsid w:val="00471ED4"/>
    <w:rsid w:val="00475C2E"/>
    <w:rsid w:val="00477B39"/>
    <w:rsid w:val="004840E8"/>
    <w:rsid w:val="00497824"/>
    <w:rsid w:val="00497C6A"/>
    <w:rsid w:val="004B3B98"/>
    <w:rsid w:val="004B6267"/>
    <w:rsid w:val="004B6589"/>
    <w:rsid w:val="004C0C3A"/>
    <w:rsid w:val="004C139E"/>
    <w:rsid w:val="004C6F57"/>
    <w:rsid w:val="004D7F70"/>
    <w:rsid w:val="004E1C34"/>
    <w:rsid w:val="004F28CC"/>
    <w:rsid w:val="004F7F53"/>
    <w:rsid w:val="005006A7"/>
    <w:rsid w:val="00504764"/>
    <w:rsid w:val="0050560C"/>
    <w:rsid w:val="00511DD5"/>
    <w:rsid w:val="005156C9"/>
    <w:rsid w:val="00517A2C"/>
    <w:rsid w:val="00520822"/>
    <w:rsid w:val="00523F56"/>
    <w:rsid w:val="005262A3"/>
    <w:rsid w:val="00530B7E"/>
    <w:rsid w:val="00530E2F"/>
    <w:rsid w:val="0053123C"/>
    <w:rsid w:val="00543FEB"/>
    <w:rsid w:val="005474FD"/>
    <w:rsid w:val="0055024B"/>
    <w:rsid w:val="00553409"/>
    <w:rsid w:val="0055647A"/>
    <w:rsid w:val="00573528"/>
    <w:rsid w:val="00574368"/>
    <w:rsid w:val="00575F89"/>
    <w:rsid w:val="005775FB"/>
    <w:rsid w:val="00580C87"/>
    <w:rsid w:val="00585AD3"/>
    <w:rsid w:val="00586B2B"/>
    <w:rsid w:val="00597630"/>
    <w:rsid w:val="005A0E0E"/>
    <w:rsid w:val="005A13A0"/>
    <w:rsid w:val="005C5A1C"/>
    <w:rsid w:val="005D0017"/>
    <w:rsid w:val="005D3FA0"/>
    <w:rsid w:val="005D482D"/>
    <w:rsid w:val="005E039E"/>
    <w:rsid w:val="005E323A"/>
    <w:rsid w:val="005F3CDD"/>
    <w:rsid w:val="006007F0"/>
    <w:rsid w:val="00607F56"/>
    <w:rsid w:val="00610A8E"/>
    <w:rsid w:val="00610C3C"/>
    <w:rsid w:val="00617B7A"/>
    <w:rsid w:val="00620D54"/>
    <w:rsid w:val="006251C7"/>
    <w:rsid w:val="00634ABE"/>
    <w:rsid w:val="0064009C"/>
    <w:rsid w:val="006433D6"/>
    <w:rsid w:val="00643F57"/>
    <w:rsid w:val="0065097B"/>
    <w:rsid w:val="006530F0"/>
    <w:rsid w:val="006532E0"/>
    <w:rsid w:val="00653341"/>
    <w:rsid w:val="00657B22"/>
    <w:rsid w:val="00660F89"/>
    <w:rsid w:val="00662CCC"/>
    <w:rsid w:val="00674E39"/>
    <w:rsid w:val="0068404D"/>
    <w:rsid w:val="006970A2"/>
    <w:rsid w:val="006973EA"/>
    <w:rsid w:val="00697405"/>
    <w:rsid w:val="006B5F7F"/>
    <w:rsid w:val="006C169F"/>
    <w:rsid w:val="006C54A1"/>
    <w:rsid w:val="006D55B8"/>
    <w:rsid w:val="006E06A1"/>
    <w:rsid w:val="006E1F56"/>
    <w:rsid w:val="006E533E"/>
    <w:rsid w:val="006E5361"/>
    <w:rsid w:val="006F06A5"/>
    <w:rsid w:val="006F09D4"/>
    <w:rsid w:val="006F2BA6"/>
    <w:rsid w:val="006F6C05"/>
    <w:rsid w:val="00700F0A"/>
    <w:rsid w:val="00701057"/>
    <w:rsid w:val="0070143F"/>
    <w:rsid w:val="007056D0"/>
    <w:rsid w:val="00705AFB"/>
    <w:rsid w:val="00713200"/>
    <w:rsid w:val="00724C88"/>
    <w:rsid w:val="007253D7"/>
    <w:rsid w:val="00733015"/>
    <w:rsid w:val="00734F60"/>
    <w:rsid w:val="00742119"/>
    <w:rsid w:val="0074242B"/>
    <w:rsid w:val="0074242C"/>
    <w:rsid w:val="007427CE"/>
    <w:rsid w:val="0074410C"/>
    <w:rsid w:val="00745B45"/>
    <w:rsid w:val="00750983"/>
    <w:rsid w:val="007565C0"/>
    <w:rsid w:val="00760D77"/>
    <w:rsid w:val="00770DD4"/>
    <w:rsid w:val="007753F9"/>
    <w:rsid w:val="0077643C"/>
    <w:rsid w:val="0079052A"/>
    <w:rsid w:val="00791E60"/>
    <w:rsid w:val="007927A1"/>
    <w:rsid w:val="00793AAF"/>
    <w:rsid w:val="007961E8"/>
    <w:rsid w:val="007A47D7"/>
    <w:rsid w:val="007B1454"/>
    <w:rsid w:val="007B228C"/>
    <w:rsid w:val="007B4601"/>
    <w:rsid w:val="007B5C08"/>
    <w:rsid w:val="007B6998"/>
    <w:rsid w:val="007B6AB9"/>
    <w:rsid w:val="007C780F"/>
    <w:rsid w:val="007D7310"/>
    <w:rsid w:val="007D73F4"/>
    <w:rsid w:val="007D7F75"/>
    <w:rsid w:val="007D7FFB"/>
    <w:rsid w:val="007E00DB"/>
    <w:rsid w:val="007E0999"/>
    <w:rsid w:val="007E68C9"/>
    <w:rsid w:val="007F0180"/>
    <w:rsid w:val="007F75F9"/>
    <w:rsid w:val="00804E58"/>
    <w:rsid w:val="00805621"/>
    <w:rsid w:val="00806B17"/>
    <w:rsid w:val="00810141"/>
    <w:rsid w:val="008146AA"/>
    <w:rsid w:val="0081706D"/>
    <w:rsid w:val="00827955"/>
    <w:rsid w:val="00830CB7"/>
    <w:rsid w:val="008310BD"/>
    <w:rsid w:val="0084700E"/>
    <w:rsid w:val="00847154"/>
    <w:rsid w:val="00851BA2"/>
    <w:rsid w:val="0085578D"/>
    <w:rsid w:val="00863098"/>
    <w:rsid w:val="0086392B"/>
    <w:rsid w:val="00867EDE"/>
    <w:rsid w:val="00870ABF"/>
    <w:rsid w:val="00871221"/>
    <w:rsid w:val="00875576"/>
    <w:rsid w:val="008834D1"/>
    <w:rsid w:val="0088757F"/>
    <w:rsid w:val="00895CD3"/>
    <w:rsid w:val="00896381"/>
    <w:rsid w:val="008A043A"/>
    <w:rsid w:val="008A50B5"/>
    <w:rsid w:val="008A5BFF"/>
    <w:rsid w:val="008B068D"/>
    <w:rsid w:val="008B0D2C"/>
    <w:rsid w:val="008B182D"/>
    <w:rsid w:val="008B1B80"/>
    <w:rsid w:val="008B4F5C"/>
    <w:rsid w:val="008B701D"/>
    <w:rsid w:val="008D0D24"/>
    <w:rsid w:val="008D0DE5"/>
    <w:rsid w:val="008D156D"/>
    <w:rsid w:val="008D2F42"/>
    <w:rsid w:val="008D3B26"/>
    <w:rsid w:val="008E08D4"/>
    <w:rsid w:val="008E1C90"/>
    <w:rsid w:val="008F0918"/>
    <w:rsid w:val="008F2212"/>
    <w:rsid w:val="008F31BB"/>
    <w:rsid w:val="008F70D0"/>
    <w:rsid w:val="008F7D64"/>
    <w:rsid w:val="00902863"/>
    <w:rsid w:val="00902EF5"/>
    <w:rsid w:val="009067A8"/>
    <w:rsid w:val="00910C14"/>
    <w:rsid w:val="00913627"/>
    <w:rsid w:val="00916E02"/>
    <w:rsid w:val="009226DF"/>
    <w:rsid w:val="0092313C"/>
    <w:rsid w:val="009249C6"/>
    <w:rsid w:val="0092713F"/>
    <w:rsid w:val="0093389E"/>
    <w:rsid w:val="00933D56"/>
    <w:rsid w:val="00936BBC"/>
    <w:rsid w:val="00940113"/>
    <w:rsid w:val="0094511C"/>
    <w:rsid w:val="00950EEB"/>
    <w:rsid w:val="00953E4B"/>
    <w:rsid w:val="0095562E"/>
    <w:rsid w:val="009556DB"/>
    <w:rsid w:val="009557CF"/>
    <w:rsid w:val="00960109"/>
    <w:rsid w:val="00966C97"/>
    <w:rsid w:val="009679BF"/>
    <w:rsid w:val="009743BC"/>
    <w:rsid w:val="00982E87"/>
    <w:rsid w:val="009855B0"/>
    <w:rsid w:val="00986489"/>
    <w:rsid w:val="009A0101"/>
    <w:rsid w:val="009B5854"/>
    <w:rsid w:val="009E0AA5"/>
    <w:rsid w:val="009E1690"/>
    <w:rsid w:val="009E1944"/>
    <w:rsid w:val="009E310D"/>
    <w:rsid w:val="009E3C9F"/>
    <w:rsid w:val="009E3D44"/>
    <w:rsid w:val="009E717D"/>
    <w:rsid w:val="009E7378"/>
    <w:rsid w:val="009E7627"/>
    <w:rsid w:val="009F7D44"/>
    <w:rsid w:val="00A05AA2"/>
    <w:rsid w:val="00A05CB6"/>
    <w:rsid w:val="00A072B1"/>
    <w:rsid w:val="00A13661"/>
    <w:rsid w:val="00A13862"/>
    <w:rsid w:val="00A150C0"/>
    <w:rsid w:val="00A31024"/>
    <w:rsid w:val="00A32253"/>
    <w:rsid w:val="00A32934"/>
    <w:rsid w:val="00A33130"/>
    <w:rsid w:val="00A33DB1"/>
    <w:rsid w:val="00A34C5C"/>
    <w:rsid w:val="00A4095D"/>
    <w:rsid w:val="00A70921"/>
    <w:rsid w:val="00A7246C"/>
    <w:rsid w:val="00A81CBA"/>
    <w:rsid w:val="00A84FF2"/>
    <w:rsid w:val="00A85956"/>
    <w:rsid w:val="00A964D5"/>
    <w:rsid w:val="00AA7412"/>
    <w:rsid w:val="00AA784A"/>
    <w:rsid w:val="00AB0155"/>
    <w:rsid w:val="00AB3E94"/>
    <w:rsid w:val="00AB50FA"/>
    <w:rsid w:val="00AC14AF"/>
    <w:rsid w:val="00AC181A"/>
    <w:rsid w:val="00AC2EF5"/>
    <w:rsid w:val="00AC655D"/>
    <w:rsid w:val="00AC68F5"/>
    <w:rsid w:val="00AC786A"/>
    <w:rsid w:val="00AD1C19"/>
    <w:rsid w:val="00AD2454"/>
    <w:rsid w:val="00AD4E69"/>
    <w:rsid w:val="00AD5C9C"/>
    <w:rsid w:val="00AE1DE5"/>
    <w:rsid w:val="00AE2969"/>
    <w:rsid w:val="00AE3D2A"/>
    <w:rsid w:val="00AE616E"/>
    <w:rsid w:val="00AE6421"/>
    <w:rsid w:val="00AF132A"/>
    <w:rsid w:val="00AF2BA4"/>
    <w:rsid w:val="00AF73DB"/>
    <w:rsid w:val="00AF74F2"/>
    <w:rsid w:val="00B002E5"/>
    <w:rsid w:val="00B0083A"/>
    <w:rsid w:val="00B02310"/>
    <w:rsid w:val="00B04506"/>
    <w:rsid w:val="00B0723A"/>
    <w:rsid w:val="00B077E0"/>
    <w:rsid w:val="00B07EF9"/>
    <w:rsid w:val="00B237D3"/>
    <w:rsid w:val="00B42124"/>
    <w:rsid w:val="00B4308A"/>
    <w:rsid w:val="00B5259A"/>
    <w:rsid w:val="00B57961"/>
    <w:rsid w:val="00B61CA4"/>
    <w:rsid w:val="00B6238C"/>
    <w:rsid w:val="00B643D4"/>
    <w:rsid w:val="00B6549A"/>
    <w:rsid w:val="00B70228"/>
    <w:rsid w:val="00B72730"/>
    <w:rsid w:val="00B7570A"/>
    <w:rsid w:val="00B920DB"/>
    <w:rsid w:val="00BA2A48"/>
    <w:rsid w:val="00BB4E98"/>
    <w:rsid w:val="00BB5CDD"/>
    <w:rsid w:val="00BC0204"/>
    <w:rsid w:val="00BC7293"/>
    <w:rsid w:val="00BD33B1"/>
    <w:rsid w:val="00BD3D4F"/>
    <w:rsid w:val="00BD65CC"/>
    <w:rsid w:val="00BE0767"/>
    <w:rsid w:val="00BE14EC"/>
    <w:rsid w:val="00BE1CC9"/>
    <w:rsid w:val="00BE70DC"/>
    <w:rsid w:val="00BF0A32"/>
    <w:rsid w:val="00BF499E"/>
    <w:rsid w:val="00BF57C0"/>
    <w:rsid w:val="00C0222E"/>
    <w:rsid w:val="00C12F27"/>
    <w:rsid w:val="00C15968"/>
    <w:rsid w:val="00C27542"/>
    <w:rsid w:val="00C310A4"/>
    <w:rsid w:val="00C33EB8"/>
    <w:rsid w:val="00C35AF6"/>
    <w:rsid w:val="00C40792"/>
    <w:rsid w:val="00C4084D"/>
    <w:rsid w:val="00C56D06"/>
    <w:rsid w:val="00C6209F"/>
    <w:rsid w:val="00C625AB"/>
    <w:rsid w:val="00C711D5"/>
    <w:rsid w:val="00C75643"/>
    <w:rsid w:val="00C81673"/>
    <w:rsid w:val="00C83EA7"/>
    <w:rsid w:val="00C86A0F"/>
    <w:rsid w:val="00C87775"/>
    <w:rsid w:val="00C94346"/>
    <w:rsid w:val="00C978C1"/>
    <w:rsid w:val="00C97E6A"/>
    <w:rsid w:val="00CA0A20"/>
    <w:rsid w:val="00CA472F"/>
    <w:rsid w:val="00CA6B3D"/>
    <w:rsid w:val="00CA6B98"/>
    <w:rsid w:val="00CA6CBB"/>
    <w:rsid w:val="00CA75FB"/>
    <w:rsid w:val="00CB1D45"/>
    <w:rsid w:val="00CB354A"/>
    <w:rsid w:val="00CB4656"/>
    <w:rsid w:val="00CB4AFB"/>
    <w:rsid w:val="00CB62E3"/>
    <w:rsid w:val="00CC0BC5"/>
    <w:rsid w:val="00CC26EA"/>
    <w:rsid w:val="00CC5464"/>
    <w:rsid w:val="00CC7E86"/>
    <w:rsid w:val="00CD3F16"/>
    <w:rsid w:val="00CE0B37"/>
    <w:rsid w:val="00CE28B8"/>
    <w:rsid w:val="00CE31FD"/>
    <w:rsid w:val="00CE5AD0"/>
    <w:rsid w:val="00CF706D"/>
    <w:rsid w:val="00D01202"/>
    <w:rsid w:val="00D03DA3"/>
    <w:rsid w:val="00D07427"/>
    <w:rsid w:val="00D11F01"/>
    <w:rsid w:val="00D14EE3"/>
    <w:rsid w:val="00D348AA"/>
    <w:rsid w:val="00D464EB"/>
    <w:rsid w:val="00D46FC3"/>
    <w:rsid w:val="00D50DC9"/>
    <w:rsid w:val="00D56513"/>
    <w:rsid w:val="00D56EA2"/>
    <w:rsid w:val="00D6498E"/>
    <w:rsid w:val="00D708AB"/>
    <w:rsid w:val="00D71CDB"/>
    <w:rsid w:val="00D7724A"/>
    <w:rsid w:val="00D77352"/>
    <w:rsid w:val="00D91450"/>
    <w:rsid w:val="00D9650B"/>
    <w:rsid w:val="00DA5513"/>
    <w:rsid w:val="00DB0952"/>
    <w:rsid w:val="00DC0CBE"/>
    <w:rsid w:val="00DC641B"/>
    <w:rsid w:val="00DD0F52"/>
    <w:rsid w:val="00DD6151"/>
    <w:rsid w:val="00DD6982"/>
    <w:rsid w:val="00DE0314"/>
    <w:rsid w:val="00DE6655"/>
    <w:rsid w:val="00DF50ED"/>
    <w:rsid w:val="00DF7843"/>
    <w:rsid w:val="00E00087"/>
    <w:rsid w:val="00E035C2"/>
    <w:rsid w:val="00E0719E"/>
    <w:rsid w:val="00E1224A"/>
    <w:rsid w:val="00E14C07"/>
    <w:rsid w:val="00E16E4D"/>
    <w:rsid w:val="00E17B5A"/>
    <w:rsid w:val="00E20BF0"/>
    <w:rsid w:val="00E266D4"/>
    <w:rsid w:val="00E2691C"/>
    <w:rsid w:val="00E34A21"/>
    <w:rsid w:val="00E36AC3"/>
    <w:rsid w:val="00E376D1"/>
    <w:rsid w:val="00E422D2"/>
    <w:rsid w:val="00E42C62"/>
    <w:rsid w:val="00E42DB3"/>
    <w:rsid w:val="00E43E36"/>
    <w:rsid w:val="00E4572B"/>
    <w:rsid w:val="00E5497F"/>
    <w:rsid w:val="00E56930"/>
    <w:rsid w:val="00E61351"/>
    <w:rsid w:val="00E6276A"/>
    <w:rsid w:val="00E63BA2"/>
    <w:rsid w:val="00E64020"/>
    <w:rsid w:val="00E7111E"/>
    <w:rsid w:val="00E73428"/>
    <w:rsid w:val="00E73E87"/>
    <w:rsid w:val="00E75E88"/>
    <w:rsid w:val="00E775A4"/>
    <w:rsid w:val="00E77C18"/>
    <w:rsid w:val="00E804E5"/>
    <w:rsid w:val="00E80DCF"/>
    <w:rsid w:val="00E83B15"/>
    <w:rsid w:val="00E8612A"/>
    <w:rsid w:val="00E90C32"/>
    <w:rsid w:val="00E96EE7"/>
    <w:rsid w:val="00E97BD3"/>
    <w:rsid w:val="00EC01BC"/>
    <w:rsid w:val="00EC16AC"/>
    <w:rsid w:val="00EC4938"/>
    <w:rsid w:val="00ED18E8"/>
    <w:rsid w:val="00ED3BE4"/>
    <w:rsid w:val="00EE2E94"/>
    <w:rsid w:val="00EF3D00"/>
    <w:rsid w:val="00F01121"/>
    <w:rsid w:val="00F01E9F"/>
    <w:rsid w:val="00F05447"/>
    <w:rsid w:val="00F109B3"/>
    <w:rsid w:val="00F10DFC"/>
    <w:rsid w:val="00F14474"/>
    <w:rsid w:val="00F17952"/>
    <w:rsid w:val="00F23562"/>
    <w:rsid w:val="00F348C1"/>
    <w:rsid w:val="00F35881"/>
    <w:rsid w:val="00F36A5A"/>
    <w:rsid w:val="00F41946"/>
    <w:rsid w:val="00F44D27"/>
    <w:rsid w:val="00F45038"/>
    <w:rsid w:val="00F45682"/>
    <w:rsid w:val="00F45833"/>
    <w:rsid w:val="00F4620B"/>
    <w:rsid w:val="00F463E7"/>
    <w:rsid w:val="00F55178"/>
    <w:rsid w:val="00F669A9"/>
    <w:rsid w:val="00F71F74"/>
    <w:rsid w:val="00F74FA6"/>
    <w:rsid w:val="00F81996"/>
    <w:rsid w:val="00F91CFC"/>
    <w:rsid w:val="00F92261"/>
    <w:rsid w:val="00F9644E"/>
    <w:rsid w:val="00F97520"/>
    <w:rsid w:val="00FA0AC2"/>
    <w:rsid w:val="00FA1122"/>
    <w:rsid w:val="00FA27DB"/>
    <w:rsid w:val="00FA64C2"/>
    <w:rsid w:val="00FB04F4"/>
    <w:rsid w:val="00FB0B2E"/>
    <w:rsid w:val="00FC1CE3"/>
    <w:rsid w:val="00FC29CF"/>
    <w:rsid w:val="00FD5215"/>
    <w:rsid w:val="00FD617F"/>
    <w:rsid w:val="00FE35EF"/>
    <w:rsid w:val="00FF47F7"/>
    <w:rsid w:val="00FF571E"/>
    <w:rsid w:val="011C4B0E"/>
    <w:rsid w:val="011E1FE4"/>
    <w:rsid w:val="036B7DA6"/>
    <w:rsid w:val="03E05C76"/>
    <w:rsid w:val="03EC07ED"/>
    <w:rsid w:val="040B3CB2"/>
    <w:rsid w:val="048E7480"/>
    <w:rsid w:val="04A46CA4"/>
    <w:rsid w:val="04A74F4D"/>
    <w:rsid w:val="05461B3B"/>
    <w:rsid w:val="05E30CAA"/>
    <w:rsid w:val="07B25468"/>
    <w:rsid w:val="07E13D6B"/>
    <w:rsid w:val="08DE122E"/>
    <w:rsid w:val="0966277A"/>
    <w:rsid w:val="096741CD"/>
    <w:rsid w:val="09870D3F"/>
    <w:rsid w:val="0B133295"/>
    <w:rsid w:val="0C3B16D4"/>
    <w:rsid w:val="0C3D0CCD"/>
    <w:rsid w:val="0CA42D96"/>
    <w:rsid w:val="0E76345F"/>
    <w:rsid w:val="0EDB0B5D"/>
    <w:rsid w:val="0FC14BAE"/>
    <w:rsid w:val="1037379A"/>
    <w:rsid w:val="10D75D0B"/>
    <w:rsid w:val="12082010"/>
    <w:rsid w:val="120B7AD9"/>
    <w:rsid w:val="12AC07BE"/>
    <w:rsid w:val="12F91992"/>
    <w:rsid w:val="12FE7EE9"/>
    <w:rsid w:val="132B4159"/>
    <w:rsid w:val="13EB21F9"/>
    <w:rsid w:val="14943903"/>
    <w:rsid w:val="14C01C03"/>
    <w:rsid w:val="151439D2"/>
    <w:rsid w:val="155E2E9F"/>
    <w:rsid w:val="15AE3565"/>
    <w:rsid w:val="15F1786F"/>
    <w:rsid w:val="16994DC1"/>
    <w:rsid w:val="17057A51"/>
    <w:rsid w:val="179E26FE"/>
    <w:rsid w:val="194B6319"/>
    <w:rsid w:val="19C26912"/>
    <w:rsid w:val="1A661FA5"/>
    <w:rsid w:val="1A9A24D4"/>
    <w:rsid w:val="1AA41354"/>
    <w:rsid w:val="1ABF5E25"/>
    <w:rsid w:val="1AC714F1"/>
    <w:rsid w:val="1B287BF6"/>
    <w:rsid w:val="1B666609"/>
    <w:rsid w:val="1C385D7A"/>
    <w:rsid w:val="1C774562"/>
    <w:rsid w:val="1D087203"/>
    <w:rsid w:val="1D3369BF"/>
    <w:rsid w:val="1E5F4901"/>
    <w:rsid w:val="1E734D0E"/>
    <w:rsid w:val="1ECE4BF1"/>
    <w:rsid w:val="1EFF4DAB"/>
    <w:rsid w:val="1F3B6765"/>
    <w:rsid w:val="1F4C4A3C"/>
    <w:rsid w:val="1FE775DC"/>
    <w:rsid w:val="2104288E"/>
    <w:rsid w:val="21093CBF"/>
    <w:rsid w:val="21284BD2"/>
    <w:rsid w:val="212925B3"/>
    <w:rsid w:val="21651998"/>
    <w:rsid w:val="21FE63BD"/>
    <w:rsid w:val="22195AB6"/>
    <w:rsid w:val="2271479E"/>
    <w:rsid w:val="23A811B5"/>
    <w:rsid w:val="23D9400C"/>
    <w:rsid w:val="24390D5F"/>
    <w:rsid w:val="24A466A5"/>
    <w:rsid w:val="252E598D"/>
    <w:rsid w:val="253B39FD"/>
    <w:rsid w:val="25C51470"/>
    <w:rsid w:val="26527EB6"/>
    <w:rsid w:val="2677418D"/>
    <w:rsid w:val="270E26E3"/>
    <w:rsid w:val="27517986"/>
    <w:rsid w:val="27693709"/>
    <w:rsid w:val="27871DE1"/>
    <w:rsid w:val="27A01B48"/>
    <w:rsid w:val="27C26BE0"/>
    <w:rsid w:val="28017DE6"/>
    <w:rsid w:val="28433F5A"/>
    <w:rsid w:val="28E87A85"/>
    <w:rsid w:val="291B0927"/>
    <w:rsid w:val="2936465A"/>
    <w:rsid w:val="2A224043"/>
    <w:rsid w:val="2A9A6739"/>
    <w:rsid w:val="2ADB5B7B"/>
    <w:rsid w:val="2AF459E0"/>
    <w:rsid w:val="2B54022C"/>
    <w:rsid w:val="2BE5357A"/>
    <w:rsid w:val="2C011CA6"/>
    <w:rsid w:val="2C143EC1"/>
    <w:rsid w:val="2C3F43AB"/>
    <w:rsid w:val="2CC118F2"/>
    <w:rsid w:val="2D583918"/>
    <w:rsid w:val="2F326875"/>
    <w:rsid w:val="2F4B3782"/>
    <w:rsid w:val="2F522CD5"/>
    <w:rsid w:val="2F8F18E7"/>
    <w:rsid w:val="2FC87B70"/>
    <w:rsid w:val="2FE70F70"/>
    <w:rsid w:val="302A5429"/>
    <w:rsid w:val="30333103"/>
    <w:rsid w:val="30DA5678"/>
    <w:rsid w:val="31350B7A"/>
    <w:rsid w:val="316513E5"/>
    <w:rsid w:val="31F34429"/>
    <w:rsid w:val="3212499D"/>
    <w:rsid w:val="32BD0B1C"/>
    <w:rsid w:val="32CC3B66"/>
    <w:rsid w:val="32DF0D23"/>
    <w:rsid w:val="33351E27"/>
    <w:rsid w:val="333D5A4A"/>
    <w:rsid w:val="335E3A43"/>
    <w:rsid w:val="33B84A98"/>
    <w:rsid w:val="34384B8F"/>
    <w:rsid w:val="348974FE"/>
    <w:rsid w:val="348B1980"/>
    <w:rsid w:val="356A2A1B"/>
    <w:rsid w:val="36545584"/>
    <w:rsid w:val="36A757F3"/>
    <w:rsid w:val="36BF71BB"/>
    <w:rsid w:val="36D25ABD"/>
    <w:rsid w:val="37523270"/>
    <w:rsid w:val="38C56C0D"/>
    <w:rsid w:val="393D0758"/>
    <w:rsid w:val="395F2BBE"/>
    <w:rsid w:val="39B1357E"/>
    <w:rsid w:val="3A7617F2"/>
    <w:rsid w:val="3A9F498F"/>
    <w:rsid w:val="3ABD7EF5"/>
    <w:rsid w:val="3C591B47"/>
    <w:rsid w:val="3CB833BC"/>
    <w:rsid w:val="3D0B6048"/>
    <w:rsid w:val="3D5A2496"/>
    <w:rsid w:val="3DAC214A"/>
    <w:rsid w:val="3EB17723"/>
    <w:rsid w:val="3EFB7642"/>
    <w:rsid w:val="3F087854"/>
    <w:rsid w:val="3F8769CB"/>
    <w:rsid w:val="3FE07E89"/>
    <w:rsid w:val="40B03CFF"/>
    <w:rsid w:val="412A7F77"/>
    <w:rsid w:val="413452DE"/>
    <w:rsid w:val="413D0BF2"/>
    <w:rsid w:val="41B873D8"/>
    <w:rsid w:val="41BE6C7A"/>
    <w:rsid w:val="41CE134C"/>
    <w:rsid w:val="42041240"/>
    <w:rsid w:val="426B2B9C"/>
    <w:rsid w:val="42CD2946"/>
    <w:rsid w:val="42EF1A7F"/>
    <w:rsid w:val="433230F1"/>
    <w:rsid w:val="4447304F"/>
    <w:rsid w:val="44791BD8"/>
    <w:rsid w:val="44D75CFE"/>
    <w:rsid w:val="44E95A32"/>
    <w:rsid w:val="45D308EF"/>
    <w:rsid w:val="45E604DC"/>
    <w:rsid w:val="462258B5"/>
    <w:rsid w:val="46625A9C"/>
    <w:rsid w:val="46AD37B8"/>
    <w:rsid w:val="475A668E"/>
    <w:rsid w:val="475E2707"/>
    <w:rsid w:val="476E221E"/>
    <w:rsid w:val="47E32C0C"/>
    <w:rsid w:val="484B3237"/>
    <w:rsid w:val="49B1539B"/>
    <w:rsid w:val="49E959C6"/>
    <w:rsid w:val="4A604B90"/>
    <w:rsid w:val="4B2C3CC2"/>
    <w:rsid w:val="4B75781C"/>
    <w:rsid w:val="4B99234F"/>
    <w:rsid w:val="4BDF1B6C"/>
    <w:rsid w:val="4C066EC9"/>
    <w:rsid w:val="4C1635B0"/>
    <w:rsid w:val="4C866589"/>
    <w:rsid w:val="4CEC60BF"/>
    <w:rsid w:val="4D673998"/>
    <w:rsid w:val="4D8F49C1"/>
    <w:rsid w:val="4DAB1FDE"/>
    <w:rsid w:val="4EDB7286"/>
    <w:rsid w:val="4EE51018"/>
    <w:rsid w:val="4F431DA9"/>
    <w:rsid w:val="4FEE65F2"/>
    <w:rsid w:val="50136A98"/>
    <w:rsid w:val="50F11EF6"/>
    <w:rsid w:val="52AD009F"/>
    <w:rsid w:val="52FD1026"/>
    <w:rsid w:val="53B5277F"/>
    <w:rsid w:val="53C55637"/>
    <w:rsid w:val="53F4003C"/>
    <w:rsid w:val="551A09AA"/>
    <w:rsid w:val="55B654BC"/>
    <w:rsid w:val="55EE1B8B"/>
    <w:rsid w:val="56D83408"/>
    <w:rsid w:val="56FE6A97"/>
    <w:rsid w:val="57732B8D"/>
    <w:rsid w:val="577E121B"/>
    <w:rsid w:val="57BC4D70"/>
    <w:rsid w:val="5810506E"/>
    <w:rsid w:val="587D1F7A"/>
    <w:rsid w:val="58D42829"/>
    <w:rsid w:val="59BD65A5"/>
    <w:rsid w:val="59F20A8D"/>
    <w:rsid w:val="5AD22196"/>
    <w:rsid w:val="5B573A6A"/>
    <w:rsid w:val="5C1C624B"/>
    <w:rsid w:val="5CA01B70"/>
    <w:rsid w:val="5CCA7DBF"/>
    <w:rsid w:val="5D4836E5"/>
    <w:rsid w:val="5D4D4412"/>
    <w:rsid w:val="5D6462E6"/>
    <w:rsid w:val="5D683EDE"/>
    <w:rsid w:val="5E467180"/>
    <w:rsid w:val="5E8A682D"/>
    <w:rsid w:val="5EAA705E"/>
    <w:rsid w:val="5EF74852"/>
    <w:rsid w:val="5F3B3968"/>
    <w:rsid w:val="5F8E477B"/>
    <w:rsid w:val="5FE07013"/>
    <w:rsid w:val="609939C0"/>
    <w:rsid w:val="610141E3"/>
    <w:rsid w:val="61C147F1"/>
    <w:rsid w:val="61D82226"/>
    <w:rsid w:val="62487121"/>
    <w:rsid w:val="6262075F"/>
    <w:rsid w:val="627B38A6"/>
    <w:rsid w:val="628E2CCB"/>
    <w:rsid w:val="62AC2121"/>
    <w:rsid w:val="633800D2"/>
    <w:rsid w:val="636007FA"/>
    <w:rsid w:val="63A37A06"/>
    <w:rsid w:val="63B75221"/>
    <w:rsid w:val="64151F48"/>
    <w:rsid w:val="643E324C"/>
    <w:rsid w:val="652561BA"/>
    <w:rsid w:val="652D0F4D"/>
    <w:rsid w:val="655F16CC"/>
    <w:rsid w:val="660B3602"/>
    <w:rsid w:val="66A80E51"/>
    <w:rsid w:val="66BF0218"/>
    <w:rsid w:val="66CD2666"/>
    <w:rsid w:val="66E47163"/>
    <w:rsid w:val="67EC1F75"/>
    <w:rsid w:val="68F41FE7"/>
    <w:rsid w:val="691B0000"/>
    <w:rsid w:val="69F85C4B"/>
    <w:rsid w:val="6A2776D3"/>
    <w:rsid w:val="6B4C266D"/>
    <w:rsid w:val="6C1D5C0D"/>
    <w:rsid w:val="6C313F7E"/>
    <w:rsid w:val="6C8224CF"/>
    <w:rsid w:val="6C8D3339"/>
    <w:rsid w:val="6CC91B21"/>
    <w:rsid w:val="6D413DAD"/>
    <w:rsid w:val="6D674F76"/>
    <w:rsid w:val="6D9702C2"/>
    <w:rsid w:val="6DC704D0"/>
    <w:rsid w:val="6E461DC2"/>
    <w:rsid w:val="6E56049E"/>
    <w:rsid w:val="6EEF0FB8"/>
    <w:rsid w:val="70366985"/>
    <w:rsid w:val="7151682E"/>
    <w:rsid w:val="71685DAD"/>
    <w:rsid w:val="71A010A2"/>
    <w:rsid w:val="72954837"/>
    <w:rsid w:val="72B61466"/>
    <w:rsid w:val="739C3319"/>
    <w:rsid w:val="739F1189"/>
    <w:rsid w:val="73B250BD"/>
    <w:rsid w:val="742A5D78"/>
    <w:rsid w:val="74447235"/>
    <w:rsid w:val="74567ED4"/>
    <w:rsid w:val="74C13CF7"/>
    <w:rsid w:val="75104499"/>
    <w:rsid w:val="752211BA"/>
    <w:rsid w:val="75377F70"/>
    <w:rsid w:val="75603AA0"/>
    <w:rsid w:val="761D36D2"/>
    <w:rsid w:val="76A41635"/>
    <w:rsid w:val="76C174E4"/>
    <w:rsid w:val="76F8372F"/>
    <w:rsid w:val="772E7150"/>
    <w:rsid w:val="774E2C4E"/>
    <w:rsid w:val="776B5CAF"/>
    <w:rsid w:val="77A46C0A"/>
    <w:rsid w:val="77C0257A"/>
    <w:rsid w:val="78482494"/>
    <w:rsid w:val="788334CC"/>
    <w:rsid w:val="78DF7828"/>
    <w:rsid w:val="79102FB2"/>
    <w:rsid w:val="796238E4"/>
    <w:rsid w:val="79AD57E2"/>
    <w:rsid w:val="79AF0724"/>
    <w:rsid w:val="79FD2D2B"/>
    <w:rsid w:val="7A523A7D"/>
    <w:rsid w:val="7A5C3FD5"/>
    <w:rsid w:val="7A66592D"/>
    <w:rsid w:val="7A6F7CFA"/>
    <w:rsid w:val="7B995294"/>
    <w:rsid w:val="7BD76009"/>
    <w:rsid w:val="7C52568F"/>
    <w:rsid w:val="7C542B7E"/>
    <w:rsid w:val="7C850180"/>
    <w:rsid w:val="7CA103C5"/>
    <w:rsid w:val="7CE3278B"/>
    <w:rsid w:val="7E7573EB"/>
    <w:rsid w:val="7E835FD4"/>
    <w:rsid w:val="7F474B73"/>
    <w:rsid w:val="7F5A65E0"/>
    <w:rsid w:val="7F6A37A6"/>
    <w:rsid w:val="7F7231F0"/>
    <w:rsid w:val="7F83434C"/>
    <w:rsid w:val="7F8A2D8F"/>
    <w:rsid w:val="7FA21510"/>
    <w:rsid w:val="7FB2376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qFormat="1"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ind w:firstLine="632" w:firstLineChars="300"/>
      <w:outlineLvl w:val="2"/>
    </w:pPr>
    <w:rPr>
      <w:b/>
      <w:bCs/>
    </w:rPr>
  </w:style>
  <w:style w:type="character" w:default="1" w:styleId="11">
    <w:name w:val="Default Paragraph Font"/>
    <w:semiHidden/>
    <w:uiPriority w:val="0"/>
  </w:style>
  <w:style w:type="table" w:default="1" w:styleId="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annotation text"/>
    <w:basedOn w:val="1"/>
    <w:link w:val="15"/>
    <w:qFormat/>
    <w:uiPriority w:val="0"/>
    <w:pPr>
      <w:jc w:val="left"/>
    </w:pPr>
    <w:rPr>
      <w:szCs w:val="22"/>
    </w:rPr>
  </w:style>
  <w:style w:type="paragraph" w:styleId="4">
    <w:name w:val="Balloon Text"/>
    <w:basedOn w:val="1"/>
    <w:link w:val="16"/>
    <w:qFormat/>
    <w:uiPriority w:val="0"/>
    <w:rPr>
      <w:sz w:val="18"/>
      <w:szCs w:val="18"/>
    </w:rPr>
  </w:style>
  <w:style w:type="paragraph" w:styleId="5">
    <w:name w:val="footer"/>
    <w:basedOn w:val="1"/>
    <w:link w:val="17"/>
    <w:qFormat/>
    <w:uiPriority w:val="0"/>
    <w:pPr>
      <w:tabs>
        <w:tab w:val="center" w:pos="4153"/>
        <w:tab w:val="right" w:pos="8306"/>
      </w:tabs>
      <w:snapToGrid w:val="0"/>
      <w:jc w:val="left"/>
    </w:pPr>
    <w:rPr>
      <w:sz w:val="18"/>
      <w:szCs w:val="18"/>
    </w:rPr>
  </w:style>
  <w:style w:type="paragraph" w:styleId="6">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rPr>
      <w:sz w:val="24"/>
    </w:rPr>
  </w:style>
  <w:style w:type="table" w:styleId="9">
    <w:name w:val="Table Grid"/>
    <w:basedOn w:val="8"/>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0">
    <w:name w:val="Table Simple 1"/>
    <w:basedOn w:val="8"/>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character" w:styleId="14">
    <w:name w:val="annotation reference"/>
    <w:qFormat/>
    <w:uiPriority w:val="0"/>
    <w:rPr>
      <w:sz w:val="21"/>
      <w:szCs w:val="21"/>
    </w:rPr>
  </w:style>
  <w:style w:type="character" w:customStyle="1" w:styleId="15">
    <w:name w:val="批注文字 字符"/>
    <w:link w:val="3"/>
    <w:qFormat/>
    <w:uiPriority w:val="0"/>
    <w:rPr>
      <w:kern w:val="2"/>
      <w:sz w:val="21"/>
      <w:szCs w:val="22"/>
    </w:rPr>
  </w:style>
  <w:style w:type="character" w:customStyle="1" w:styleId="16">
    <w:name w:val="批注框文本 字符"/>
    <w:link w:val="4"/>
    <w:qFormat/>
    <w:uiPriority w:val="0"/>
    <w:rPr>
      <w:kern w:val="2"/>
      <w:sz w:val="18"/>
      <w:szCs w:val="18"/>
    </w:rPr>
  </w:style>
  <w:style w:type="character" w:customStyle="1" w:styleId="17">
    <w:name w:val="页脚 字符"/>
    <w:link w:val="5"/>
    <w:uiPriority w:val="0"/>
    <w:rPr>
      <w:kern w:val="2"/>
      <w:sz w:val="18"/>
      <w:szCs w:val="18"/>
    </w:rPr>
  </w:style>
  <w:style w:type="character" w:customStyle="1" w:styleId="18">
    <w:name w:val="页眉 字符"/>
    <w:link w:val="6"/>
    <w:qFormat/>
    <w:uiPriority w:val="0"/>
    <w:rPr>
      <w:kern w:val="2"/>
      <w:sz w:val="18"/>
      <w:szCs w:val="18"/>
    </w:rPr>
  </w:style>
  <w:style w:type="character" w:customStyle="1" w:styleId="19">
    <w:name w:val="批注文字 Char1"/>
    <w:qFormat/>
    <w:uiPriority w:val="0"/>
    <w:rPr>
      <w:kern w:val="2"/>
      <w:sz w:val="21"/>
      <w:szCs w:val="24"/>
    </w:rPr>
  </w:style>
  <w:style w:type="paragraph" w:customStyle="1" w:styleId="20">
    <w:name w:val="_Style 19"/>
    <w:unhideWhenUsed/>
    <w:uiPriority w:val="99"/>
    <w:rPr>
      <w:rFonts w:ascii="Times New Roman" w:hAnsi="Times New Roman" w:eastAsia="宋体" w:cs="Times New Roman"/>
      <w:kern w:val="2"/>
      <w:sz w:val="21"/>
      <w:szCs w:val="24"/>
      <w:lang w:val="en-US" w:eastAsia="zh-CN" w:bidi="ar-SA"/>
    </w:rPr>
  </w:style>
  <w:style w:type="paragraph" w:customStyle="1" w:styleId="21">
    <w:name w:val="Default"/>
    <w:unhideWhenUsed/>
    <w:qFormat/>
    <w:uiPriority w:val="99"/>
    <w:pPr>
      <w:widowControl w:val="0"/>
      <w:autoSpaceDE w:val="0"/>
      <w:autoSpaceDN w:val="0"/>
      <w:adjustRightInd w:val="0"/>
      <w:spacing w:beforeLines="0" w:afterLines="0"/>
    </w:pPr>
    <w:rPr>
      <w:rFonts w:hint="eastAsia" w:ascii="宋体_x0004_搀" w:hAnsi="宋体_x0004_搀" w:eastAsia="宋体_x0004_搀" w:cs="Times New Roman"/>
      <w:color w:val="000000"/>
      <w:sz w:val="24"/>
      <w:szCs w:val="24"/>
    </w:rPr>
  </w:style>
  <w:style w:type="paragraph" w:customStyle="1" w:styleId="22">
    <w:name w:val="p0"/>
    <w:basedOn w:val="1"/>
    <w:qFormat/>
    <w:uiPriority w:val="0"/>
    <w:pPr>
      <w:widowControl/>
    </w:pPr>
    <w:rPr>
      <w:kern w:val="0"/>
      <w:szCs w:val="21"/>
    </w:rPr>
  </w:style>
  <w:style w:type="paragraph" w:customStyle="1" w:styleId="23">
    <w:name w:val="段"/>
    <w:qFormat/>
    <w:uiPriority w:val="0"/>
    <w:pPr>
      <w:autoSpaceDE w:val="0"/>
      <w:autoSpaceDN w:val="0"/>
      <w:spacing w:after="160" w:line="278" w:lineRule="auto"/>
      <w:ind w:firstLine="200" w:firstLineChars="200"/>
      <w:jc w:val="both"/>
    </w:pPr>
    <w:rPr>
      <w:rFonts w:ascii="宋体" w:hAnsi="Times New Roman" w:eastAsia="宋体" w:cs="Times New Roman"/>
      <w:sz w:val="21"/>
      <w:lang w:val="en-US" w:eastAsia="zh-CN" w:bidi="ar-SA"/>
    </w:rPr>
  </w:style>
  <w:style w:type="paragraph" w:customStyle="1" w:styleId="24">
    <w:name w:val="标准文件_一级项"/>
    <w:basedOn w:val="1"/>
    <w:uiPriority w:val="0"/>
    <w:pPr>
      <w:keepNext w:val="0"/>
      <w:keepLines w:val="0"/>
      <w:widowControl/>
      <w:numPr>
        <w:ilvl w:val="0"/>
        <w:numId w:val="1"/>
      </w:numPr>
      <w:suppressLineNumbers w:val="0"/>
      <w:adjustRightInd/>
      <w:spacing w:before="0" w:beforeAutospacing="0" w:after="0" w:afterAutospacing="0" w:line="240" w:lineRule="auto"/>
      <w:ind w:left="851" w:right="0" w:hanging="426"/>
      <w:jc w:val="left"/>
    </w:pPr>
    <w:rPr>
      <w:rFonts w:hint="eastAsia" w:ascii="宋体" w:hAnsi="Times New Roman" w:eastAsia="宋体" w:cs="Times New Roman"/>
      <w:kern w:val="0"/>
      <w:sz w:val="21"/>
      <w:szCs w:val="20"/>
      <w:lang w:val="en-US" w:eastAsia="zh-CN" w:bidi="ar"/>
    </w:rPr>
  </w:style>
  <w:style w:type="character" w:customStyle="1" w:styleId="25">
    <w:name w:val="段 Char"/>
    <w:basedOn w:val="11"/>
    <w:qFormat/>
    <w:uiPriority w:val="0"/>
    <w:rPr>
      <w:rFonts w:hint="eastAsia" w:ascii="宋体" w:hAnsi="宋体" w:eastAsia="宋体" w:cs="宋体"/>
      <w:sz w:val="21"/>
    </w:rPr>
  </w:style>
  <w:style w:type="paragraph" w:customStyle="1" w:styleId="26">
    <w:name w:val="标准文件_正文表标题"/>
    <w:basedOn w:val="1"/>
    <w:next w:val="1"/>
    <w:qFormat/>
    <w:uiPriority w:val="0"/>
    <w:pPr>
      <w:keepNext w:val="0"/>
      <w:keepLines w:val="0"/>
      <w:widowControl/>
      <w:numPr>
        <w:ilvl w:val="0"/>
        <w:numId w:val="2"/>
      </w:numPr>
      <w:suppressLineNumbers w:val="0"/>
      <w:tabs>
        <w:tab w:val="left" w:pos="0"/>
      </w:tabs>
      <w:adjustRightInd/>
      <w:spacing w:before="50" w:beforeLines="50" w:beforeAutospacing="0" w:after="50" w:afterLines="50" w:afterAutospacing="0" w:line="240" w:lineRule="auto"/>
      <w:ind w:left="0" w:right="0" w:firstLine="0"/>
      <w:jc w:val="center"/>
    </w:pPr>
    <w:rPr>
      <w:rFonts w:hint="eastAsia" w:ascii="黑体" w:hAnsi="Times New Roman" w:eastAsia="黑体" w:cs="Times New Roman"/>
      <w:kern w:val="0"/>
      <w:sz w:val="21"/>
      <w:szCs w:val="20"/>
      <w:lang w:val="en-US" w:eastAsia="zh-CN" w:bidi="ar"/>
    </w:rPr>
  </w:style>
  <w:style w:type="paragraph" w:customStyle="1" w:styleId="27">
    <w:name w:val="正文表标题"/>
    <w:basedOn w:val="1"/>
    <w:next w:val="1"/>
    <w:uiPriority w:val="0"/>
    <w:pPr>
      <w:keepNext w:val="0"/>
      <w:keepLines w:val="0"/>
      <w:widowControl/>
      <w:suppressLineNumbers w:val="0"/>
      <w:tabs>
        <w:tab w:val="left" w:pos="360"/>
        <w:tab w:val="left" w:pos="539"/>
      </w:tabs>
      <w:adjustRightInd/>
      <w:spacing w:before="156" w:beforeLines="50" w:beforeAutospacing="0" w:after="156" w:afterLines="50" w:afterAutospacing="0" w:line="240" w:lineRule="auto"/>
      <w:ind w:left="539" w:right="0" w:hanging="119"/>
      <w:jc w:val="center"/>
    </w:pPr>
    <w:rPr>
      <w:rFonts w:hint="eastAsia" w:ascii="黑体" w:hAnsi="Times New Roman" w:eastAsia="黑体" w:cs="Times New Roman"/>
      <w:kern w:val="0"/>
      <w:sz w:val="21"/>
      <w:szCs w:val="20"/>
      <w:lang w:val="en-US" w:eastAsia="zh-CN" w:bidi="ar"/>
    </w:rPr>
  </w:style>
  <w:style w:type="paragraph" w:customStyle="1" w:styleId="28">
    <w:name w:val="标准文件_表格"/>
    <w:basedOn w:val="1"/>
    <w:qFormat/>
    <w:uiPriority w:val="0"/>
    <w:pPr>
      <w:keepNext w:val="0"/>
      <w:keepLines w:val="0"/>
      <w:widowControl/>
      <w:suppressLineNumbers w:val="0"/>
      <w:autoSpaceDE w:val="0"/>
      <w:autoSpaceDN w:val="0"/>
      <w:adjustRightInd/>
      <w:spacing w:before="0" w:beforeAutospacing="0" w:after="0" w:afterAutospacing="0" w:line="240" w:lineRule="auto"/>
      <w:ind w:left="0" w:right="0"/>
      <w:jc w:val="center"/>
    </w:pPr>
    <w:rPr>
      <w:rFonts w:hint="eastAsia" w:ascii="宋体" w:hAnsi="Times New Roman" w:eastAsia="宋体" w:cs="Times New Roman"/>
      <w:kern w:val="0"/>
      <w:sz w:val="18"/>
      <w:szCs w:val="20"/>
      <w:lang w:val="en-US" w:eastAsia="zh-CN" w:bidi="ar"/>
    </w:rPr>
  </w:style>
  <w:style w:type="paragraph" w:customStyle="1" w:styleId="29">
    <w:name w:val="标准文件_二级条标题"/>
    <w:basedOn w:val="1"/>
    <w:next w:val="1"/>
    <w:qFormat/>
    <w:uiPriority w:val="0"/>
    <w:pPr>
      <w:keepNext w:val="0"/>
      <w:keepLines w:val="0"/>
      <w:widowControl w:val="0"/>
      <w:numPr>
        <w:ilvl w:val="3"/>
        <w:numId w:val="3"/>
      </w:numPr>
      <w:suppressLineNumbers w:val="0"/>
      <w:adjustRightInd/>
      <w:spacing w:before="50" w:beforeLines="50" w:beforeAutospacing="0" w:after="50" w:afterLines="50" w:afterAutospacing="0" w:line="240" w:lineRule="auto"/>
      <w:ind w:left="6809" w:right="0" w:firstLine="0"/>
      <w:jc w:val="both"/>
      <w:outlineLvl w:val="2"/>
    </w:pPr>
    <w:rPr>
      <w:rFonts w:hint="eastAsia" w:ascii="黑体" w:hAnsi="Times New Roman" w:eastAsia="黑体" w:cs="Times New Roman"/>
      <w:kern w:val="0"/>
      <w:sz w:val="21"/>
      <w:szCs w:val="20"/>
      <w:lang w:val="en-US" w:eastAsia="zh-CN" w:bidi="ar"/>
    </w:rPr>
  </w:style>
  <w:style w:type="paragraph" w:customStyle="1" w:styleId="30">
    <w:name w:val="标准文件_段"/>
    <w:basedOn w:val="1"/>
    <w:link w:val="31"/>
    <w:uiPriority w:val="0"/>
    <w:pPr>
      <w:keepNext w:val="0"/>
      <w:keepLines w:val="0"/>
      <w:widowControl/>
      <w:suppressLineNumbers w:val="0"/>
      <w:autoSpaceDE w:val="0"/>
      <w:autoSpaceDN w:val="0"/>
      <w:adjustRightInd/>
      <w:spacing w:before="0" w:beforeAutospacing="0" w:after="0" w:afterAutospacing="0" w:line="240" w:lineRule="auto"/>
      <w:ind w:left="0" w:right="0" w:firstLine="200" w:firstLineChars="200"/>
      <w:jc w:val="both"/>
    </w:pPr>
    <w:rPr>
      <w:rFonts w:hint="eastAsia" w:ascii="宋体" w:hAnsi="Times New Roman" w:eastAsia="宋体" w:cs="Times New Roman"/>
      <w:kern w:val="0"/>
      <w:sz w:val="21"/>
      <w:szCs w:val="20"/>
      <w:lang w:val="en-US" w:eastAsia="zh-CN" w:bidi="ar"/>
    </w:rPr>
  </w:style>
  <w:style w:type="character" w:customStyle="1" w:styleId="31">
    <w:name w:val="标准文件_段 Char"/>
    <w:basedOn w:val="11"/>
    <w:link w:val="30"/>
    <w:qFormat/>
    <w:uiPriority w:val="0"/>
    <w:rPr>
      <w:rFonts w:hint="eastAsia" w:ascii="宋体" w:hAnsi="宋体" w:eastAsia="宋体" w:cs="宋体"/>
      <w:sz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chart" Target="charts/chart5.xml"/><Relationship Id="rId35" Type="http://schemas.openxmlformats.org/officeDocument/2006/relationships/chart" Target="charts/chart4.xml"/><Relationship Id="rId34" Type="http://schemas.openxmlformats.org/officeDocument/2006/relationships/chart" Target="charts/chart3.xml"/><Relationship Id="rId33" Type="http://schemas.openxmlformats.org/officeDocument/2006/relationships/chart" Target="charts/chart2.xml"/><Relationship Id="rId32" Type="http://schemas.openxmlformats.org/officeDocument/2006/relationships/chart" Target="charts/chart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G:\&#28779;&#40857;&#26524;&#21697;&#36136;&#35780;&#20215;&#25216;&#26415;&#35268;&#33539;\2025&#24180;&#20892;&#19994;&#34892;&#19994;&#26631;&#20934;&#12298;&#28779;&#40857;&#26524;&#21697;&#36136;&#35780;&#20215;&#35268;&#33539;&#12299;&#26631;&#20934;-&#25968;&#25454;&#25910;&#38598;&#19982;&#20998;&#26512;\2025&#24180;&#20892;&#19994;&#34892;&#19994;&#26631;&#20934;&#12298;&#28779;&#40857;&#26524;&#21697;&#36136;&#35780;&#20215;&#35268;&#33539;&#12299;&#26631;&#20934;-&#25968;&#25454;&#25910;&#38598;&#19982;&#20998;&#26512;2025--&#20840;&#37096;.xlsx"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G:\&#28779;&#40857;&#26524;&#21697;&#36136;&#35780;&#20215;&#25216;&#26415;&#35268;&#33539;\2025&#24180;&#20892;&#19994;&#34892;&#19994;&#26631;&#20934;&#12298;&#28779;&#40857;&#26524;&#21697;&#36136;&#35780;&#20215;&#35268;&#33539;&#12299;&#26631;&#20934;-&#25968;&#25454;&#25910;&#38598;&#19982;&#20998;&#26512;2025--&#28023;&#21335;&#21306;.xlsx" TargetMode="External"/></Relationships>
</file>

<file path=word/charts/_rels/chart3.xml.rels><?xml version="1.0" encoding="UTF-8" standalone="yes"?>
<Relationships xmlns="http://schemas.openxmlformats.org/package/2006/relationships"><Relationship Id="rId4" Type="http://schemas.microsoft.com/office/2011/relationships/chartColorStyle" Target="colors4.xml"/><Relationship Id="rId3" Type="http://schemas.microsoft.com/office/2011/relationships/chartStyle" Target="style4.xml"/><Relationship Id="rId2" Type="http://schemas.openxmlformats.org/officeDocument/2006/relationships/themeOverride" Target="../theme/themeOverride4.xml"/><Relationship Id="rId1" Type="http://schemas.openxmlformats.org/officeDocument/2006/relationships/oleObject" Target="file:///G:\&#28779;&#40857;&#26524;&#21697;&#36136;&#35780;&#20215;&#25216;&#26415;&#35268;&#33539;\2025&#24180;&#20892;&#19994;&#34892;&#19994;&#26631;&#20934;&#12298;&#28779;&#40857;&#26524;&#21697;&#36136;&#35780;&#20215;&#35268;&#33539;&#12299;&#26631;&#20934;-&#25968;&#25454;&#25910;&#38598;&#19982;&#20998;&#26512;\2025&#24180;&#20892;&#19994;&#34892;&#19994;&#26631;&#20934;&#12298;&#28779;&#40857;&#26524;&#21697;&#36136;&#35780;&#20215;&#35268;&#33539;&#12299;&#26631;&#20934;-&#25968;&#25454;&#25910;&#38598;&#19982;&#20998;&#26512;2025--&#20840;&#37096;.xlsx"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5.xml"/><Relationship Id="rId3" Type="http://schemas.microsoft.com/office/2011/relationships/chartStyle" Target="style5.xml"/><Relationship Id="rId2" Type="http://schemas.openxmlformats.org/officeDocument/2006/relationships/themeOverride" Target="../theme/themeOverride5.xml"/><Relationship Id="rId1" Type="http://schemas.openxmlformats.org/officeDocument/2006/relationships/oleObject" Target="file:///G:\&#28779;&#40857;&#26524;&#21697;&#36136;&#35780;&#20215;&#25216;&#26415;&#35268;&#33539;\2025&#24180;&#20892;&#19994;&#34892;&#19994;&#26631;&#20934;&#12298;&#28779;&#40857;&#26524;&#21697;&#36136;&#35780;&#20215;&#35268;&#33539;&#12299;&#26631;&#20934;-&#25968;&#25454;&#25910;&#38598;&#19982;&#20998;&#26512;2025--&#28023;&#21335;&#21306;.xlsx" TargetMode="External"/></Relationships>
</file>

<file path=word/charts/_rels/chart5.xml.rels><?xml version="1.0" encoding="UTF-8" standalone="yes"?>
<Relationships xmlns="http://schemas.openxmlformats.org/package/2006/relationships"><Relationship Id="rId4" Type="http://schemas.microsoft.com/office/2011/relationships/chartColorStyle" Target="colors3.xml"/><Relationship Id="rId3" Type="http://schemas.microsoft.com/office/2011/relationships/chartStyle" Target="style3.xml"/><Relationship Id="rId2" Type="http://schemas.openxmlformats.org/officeDocument/2006/relationships/themeOverride" Target="../theme/themeOverride3.xml"/><Relationship Id="rId1" Type="http://schemas.openxmlformats.org/officeDocument/2006/relationships/oleObject" Target="file:///G:\&#28779;&#40857;&#26524;&#21697;&#36136;&#35780;&#20215;&#25216;&#26415;&#35268;&#33539;\2025&#24180;&#20892;&#19994;&#34892;&#19994;&#26631;&#20934;&#12298;&#28779;&#40857;&#26524;&#21697;&#36136;&#35780;&#20215;&#35268;&#33539;&#12299;&#26631;&#20934;-&#25968;&#25454;&#25910;&#38598;&#19982;&#20998;&#26512;2025--&#28023;&#21335;&#2130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960" b="0" i="0" u="none" strike="noStrike" kern="1200" spc="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960"/>
              <a:t>不同地区火龙果（大红</a:t>
            </a:r>
            <a:r>
              <a:rPr lang="en-US" altLang="zh-CN" sz="960"/>
              <a:t>1</a:t>
            </a:r>
            <a:r>
              <a:rPr altLang="en-US" sz="960"/>
              <a:t>号、桂红龙</a:t>
            </a:r>
            <a:r>
              <a:rPr lang="en-US" altLang="zh-CN" sz="960"/>
              <a:t>1</a:t>
            </a:r>
            <a:r>
              <a:rPr altLang="en-US" sz="960"/>
              <a:t>号、白玉龙）</a:t>
            </a:r>
            <a:r>
              <a:rPr sz="960"/>
              <a:t>单果重占比</a:t>
            </a:r>
            <a:endParaRPr sz="960"/>
          </a:p>
        </c:rich>
      </c:tx>
      <c:layout>
        <c:manualLayout>
          <c:xMode val="edge"/>
          <c:yMode val="edge"/>
          <c:x val="0.138947368421053"/>
          <c:y val="0.05"/>
        </c:manualLayout>
      </c:layout>
      <c:overlay val="0"/>
      <c:spPr>
        <a:noFill/>
        <a:ln>
          <a:noFill/>
        </a:ln>
        <a:effectLst/>
      </c:spPr>
    </c:title>
    <c:autoTitleDeleted val="0"/>
    <c:plotArea>
      <c:layout/>
      <c:barChart>
        <c:barDir val="col"/>
        <c:grouping val="clustered"/>
        <c:varyColors val="0"/>
        <c:ser>
          <c:idx val="0"/>
          <c:order val="0"/>
          <c:tx>
            <c:strRef>
              <c:f>'[2025年农业行业标准《火龙果品质评价规范》标准-数据收集与分析2025--全部.xlsx]不同地区火龙果'!$D$4</c:f>
              <c:strCache>
                <c:ptCount val="1"/>
                <c:pt idx="0">
                  <c:v>≥ 400</c:v>
                </c:pt>
              </c:strCache>
            </c:strRef>
          </c:tx>
          <c:spPr>
            <a:solidFill>
              <a:srgbClr val="4F81BD">
                <a:alpha val="50000"/>
              </a:srgbClr>
            </a:solidFill>
            <a:ln w="15875">
              <a:solidFill>
                <a:srgbClr val="4F81BD"/>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'[2025年农业行业标准《火龙果品质评价规范》标准-数据收集与分析2025--全部.xlsx]不同地区火龙果'!$C$5:$C$9</c:f>
              <c:strCache>
                <c:ptCount val="4"/>
                <c:pt idx="0">
                  <c:v>广西</c:v>
                </c:pt>
                <c:pt idx="1">
                  <c:v>广东</c:v>
                </c:pt>
                <c:pt idx="2">
                  <c:v>海南</c:v>
                </c:pt>
                <c:pt idx="3">
                  <c:v>云南</c:v>
                </c:pt>
              </c:strCache>
            </c:strRef>
          </c:cat>
          <c:val>
            <c:numRef>
              <c:f>'[2025年农业行业标准《火龙果品质评价规范》标准-数据收集与分析2025--全部.xlsx]不同地区火龙果'!$D$5:$D$9</c:f>
              <c:numCache>
                <c:formatCode>General</c:formatCode>
                <c:ptCount val="4"/>
                <c:pt idx="0">
                  <c:v>19.6</c:v>
                </c:pt>
                <c:pt idx="1">
                  <c:v>13.21</c:v>
                </c:pt>
                <c:pt idx="2">
                  <c:v>14.6</c:v>
                </c:pt>
                <c:pt idx="3">
                  <c:v>17.69</c:v>
                </c:pt>
              </c:numCache>
            </c:numRef>
          </c:val>
        </c:ser>
        <c:ser>
          <c:idx val="1"/>
          <c:order val="1"/>
          <c:tx>
            <c:strRef>
              <c:f>'[2025年农业行业标准《火龙果品质评价规范》标准-数据收集与分析2025--全部.xlsx]不同地区火龙果'!$E$4</c:f>
              <c:strCache>
                <c:ptCount val="1"/>
                <c:pt idx="0">
                  <c:v>250-400</c:v>
                </c:pt>
              </c:strCache>
            </c:strRef>
          </c:tx>
          <c:spPr>
            <a:solidFill>
              <a:srgbClr val="C0504D">
                <a:alpha val="50000"/>
              </a:srgbClr>
            </a:solidFill>
            <a:ln w="15875">
              <a:solidFill>
                <a:srgbClr val="C0504D"/>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'[2025年农业行业标准《火龙果品质评价规范》标准-数据收集与分析2025--全部.xlsx]不同地区火龙果'!$C$5:$C$9</c:f>
              <c:strCache>
                <c:ptCount val="4"/>
                <c:pt idx="0">
                  <c:v>广西</c:v>
                </c:pt>
                <c:pt idx="1">
                  <c:v>广东</c:v>
                </c:pt>
                <c:pt idx="2">
                  <c:v>海南</c:v>
                </c:pt>
                <c:pt idx="3">
                  <c:v>云南</c:v>
                </c:pt>
              </c:strCache>
            </c:strRef>
          </c:cat>
          <c:val>
            <c:numRef>
              <c:f>'[2025年农业行业标准《火龙果品质评价规范》标准-数据收集与分析2025--全部.xlsx]不同地区火龙果'!$E$5:$E$9</c:f>
              <c:numCache>
                <c:formatCode>General</c:formatCode>
                <c:ptCount val="4"/>
                <c:pt idx="0">
                  <c:v>68.19</c:v>
                </c:pt>
                <c:pt idx="1">
                  <c:v>75.63</c:v>
                </c:pt>
                <c:pt idx="2">
                  <c:v>74.2</c:v>
                </c:pt>
                <c:pt idx="3">
                  <c:v>73.21</c:v>
                </c:pt>
              </c:numCache>
            </c:numRef>
          </c:val>
        </c:ser>
        <c:ser>
          <c:idx val="2"/>
          <c:order val="2"/>
          <c:tx>
            <c:strRef>
              <c:f>'[2025年农业行业标准《火龙果品质评价规范》标准-数据收集与分析2025--全部.xlsx]不同地区火龙果'!$F$4</c:f>
              <c:strCache>
                <c:ptCount val="1"/>
                <c:pt idx="0">
                  <c:v>≤ 250</c:v>
                </c:pt>
              </c:strCache>
            </c:strRef>
          </c:tx>
          <c:spPr>
            <a:solidFill>
              <a:srgbClr val="9BBB59">
                <a:alpha val="50000"/>
              </a:srgbClr>
            </a:solidFill>
            <a:ln w="15875">
              <a:solidFill>
                <a:srgbClr val="9BBB59"/>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'[2025年农业行业标准《火龙果品质评价规范》标准-数据收集与分析2025--全部.xlsx]不同地区火龙果'!$C$5:$C$9</c:f>
              <c:strCache>
                <c:ptCount val="4"/>
                <c:pt idx="0">
                  <c:v>广西</c:v>
                </c:pt>
                <c:pt idx="1">
                  <c:v>广东</c:v>
                </c:pt>
                <c:pt idx="2">
                  <c:v>海南</c:v>
                </c:pt>
                <c:pt idx="3">
                  <c:v>云南</c:v>
                </c:pt>
              </c:strCache>
            </c:strRef>
          </c:cat>
          <c:val>
            <c:numRef>
              <c:f>'[2025年农业行业标准《火龙果品质评价规范》标准-数据收集与分析2025--全部.xlsx]不同地区火龙果'!$F$5:$F$9</c:f>
              <c:numCache>
                <c:formatCode>General</c:formatCode>
                <c:ptCount val="4"/>
                <c:pt idx="0">
                  <c:v>12.21</c:v>
                </c:pt>
                <c:pt idx="1">
                  <c:v>11.16</c:v>
                </c:pt>
                <c:pt idx="2">
                  <c:v>11.2</c:v>
                </c:pt>
                <c:pt idx="3">
                  <c:v>9.1</c:v>
                </c:pt>
              </c:numCache>
            </c:numRef>
          </c:val>
        </c:ser>
        <c:dLbls>
          <c:showLegendKey val="0"/>
          <c:showVal val="0"/>
          <c:showCatName val="0"/>
          <c:showSerName val="0"/>
          <c:showPercent val="0"/>
          <c:showBubbleSize val="0"/>
        </c:dLbls>
        <c:gapWidth val="359"/>
        <c:overlap val="-48"/>
        <c:axId val="24562474"/>
        <c:axId val="31129188"/>
      </c:barChart>
      <c:catAx>
        <c:axId val="24562474"/>
        <c:scaling>
          <c:orientation val="minMax"/>
        </c:scaling>
        <c:delete val="0"/>
        <c:axPos val="b"/>
        <c:numFmt formatCode="General" sourceLinked="1"/>
        <c:majorTickMark val="none"/>
        <c:minorTickMark val="none"/>
        <c:tickLblPos val="nextTo"/>
        <c:spPr>
          <a:noFill/>
          <a:ln w="12700" cap="flat" cmpd="sng" algn="ctr">
            <a:solidFill>
              <a:srgbClr val="808080">
                <a:lumMod val="50000"/>
                <a:lumOff val="50000"/>
                <a:alpha val="25000"/>
              </a:srgbClr>
            </a:solidFill>
            <a:prstDash val="dash"/>
            <a:round/>
          </a:ln>
          <a:effectLst/>
        </c:spPr>
        <c:txPr>
          <a:bodyPr rot="-60000000" spcFirstLastPara="0" vertOverflow="ellipsis" vert="horz" wrap="square" anchor="ctr" anchorCtr="1" forceAA="0"/>
          <a:lstStyle/>
          <a:p>
            <a:pPr>
              <a:defRPr lang="zh-CN" sz="8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31129188"/>
        <c:crosses val="autoZero"/>
        <c:auto val="1"/>
        <c:lblAlgn val="ctr"/>
        <c:lblOffset val="100"/>
        <c:noMultiLvlLbl val="0"/>
      </c:catAx>
      <c:valAx>
        <c:axId val="31129188"/>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8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24562474"/>
        <c:crosses val="autoZero"/>
        <c:crossBetween val="between"/>
      </c:valAx>
      <c:spPr>
        <a:noFill/>
        <a:ln w="12700" cmpd="sng">
          <a:solidFill>
            <a:srgbClr val="808080">
              <a:lumMod val="50000"/>
              <a:lumOff val="50000"/>
              <a:alpha val="25000"/>
            </a:srgbClr>
          </a:solidFill>
          <a:prstDash val="dash"/>
        </a:ln>
        <a:effectLst/>
      </c:spPr>
    </c:plotArea>
    <c:legend>
      <c:legendPos val="t"/>
      <c:legendEntry>
        <c:idx val="0"/>
        <c:txPr>
          <a:bodyPr rot="0" spcFirstLastPara="0" vertOverflow="ellipsis" vert="horz" wrap="square" anchor="ctr" anchorCtr="1"/>
          <a:lstStyle/>
          <a:p>
            <a:pPr>
              <a:defRPr lang="zh-CN" sz="8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a:lstStyle/>
          <a:p>
            <a:pPr>
              <a:defRPr lang="zh-CN" sz="8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2"/>
        <c:txPr>
          <a:bodyPr rot="0" spcFirstLastPara="0" vertOverflow="ellipsis" vert="horz" wrap="square" anchor="ctr" anchorCtr="1"/>
          <a:lstStyle/>
          <a:p>
            <a:pPr>
              <a:defRPr lang="zh-CN" sz="8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overlay val="0"/>
      <c:spPr>
        <a:noFill/>
        <a:ln>
          <a:noFill/>
        </a:ln>
        <a:effectLst/>
      </c:spPr>
      <c:txPr>
        <a:bodyPr rot="0" spcFirstLastPara="0" vertOverflow="ellipsis" vert="horz" wrap="square" anchor="ctr" anchorCtr="1" forceAA="0"/>
        <a:lstStyle/>
        <a:p>
          <a:pPr>
            <a:defRPr lang="zh-CN" sz="8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8bdf9cde-1df9-43f7-9643-c4d719170260}"/>
      </c:ext>
    </c:extLst>
  </c:chart>
  <c:spPr>
    <a:solidFill>
      <a:srgbClr val="FFFFFF"/>
    </a:solidFill>
    <a:ln w="6350" cap="flat" cmpd="sng" algn="ctr">
      <a:solidFill>
        <a:srgbClr val="808080">
          <a:lumMod val="50000"/>
          <a:lumOff val="50000"/>
          <a:alpha val="25000"/>
        </a:srgbClr>
      </a:solidFill>
      <a:round/>
    </a:ln>
    <a:effectLst/>
  </c:spPr>
  <c:txPr>
    <a:bodyPr/>
    <a:lstStyle/>
    <a:p>
      <a:pPr>
        <a:defRPr lang="zh-CN" sz="80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08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80"/>
              <a:t>不同地区金燕窝单果重占比</a:t>
            </a:r>
            <a:endParaRPr sz="1080"/>
          </a:p>
        </c:rich>
      </c:tx>
      <c:layout/>
      <c:overlay val="0"/>
      <c:spPr>
        <a:noFill/>
        <a:ln>
          <a:noFill/>
        </a:ln>
        <a:effectLst/>
      </c:spPr>
    </c:title>
    <c:autoTitleDeleted val="0"/>
    <c:plotArea>
      <c:layout/>
      <c:barChart>
        <c:barDir val="col"/>
        <c:grouping val="clustered"/>
        <c:varyColors val="0"/>
        <c:ser>
          <c:idx val="0"/>
          <c:order val="0"/>
          <c:tx>
            <c:strRef>
              <c:f>'[2025年农业行业标准《火龙果品质评价规范》标准-数据收集与分析2025--海南区.xlsx]不同地区火龙果'!$D$26</c:f>
              <c:strCache>
                <c:ptCount val="1"/>
                <c:pt idx="0">
                  <c:v>≥ 300</c:v>
                </c:pt>
              </c:strCache>
            </c:strRef>
          </c:tx>
          <c:spPr>
            <a:gradFill>
              <a:gsLst>
                <a:gs pos="0">
                  <a:srgbClr val="B9CDE5">
                    <a:lumMod val="40000"/>
                    <a:lumOff val="60000"/>
                  </a:srgbClr>
                </a:gs>
                <a:gs pos="90000">
                  <a:srgbClr val="4F81BD"/>
                </a:gs>
              </a:gsLst>
              <a:lin ang="5400000" scaled="0"/>
            </a:gradFill>
            <a:ln>
              <a:gradFill>
                <a:gsLst>
                  <a:gs pos="0">
                    <a:srgbClr val="4F81BD"/>
                  </a:gs>
                  <a:gs pos="100000">
                    <a:srgbClr val="376092">
                      <a:lumMod val="75000"/>
                    </a:srgbClr>
                  </a:gs>
                </a:gsLst>
                <a:lin ang="5400000" scaled="1"/>
              </a:gradFill>
            </a:ln>
            <a:effectLst>
              <a:outerShdw blurRad="76200" dist="25400" dir="2700000" algn="tl" rotWithShape="0">
                <a:srgbClr val="254061">
                  <a:lumMod val="50000"/>
                  <a:alpha val="30000"/>
                </a:srgb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'[2025年农业行业标准《火龙果品质评价规范》标准-数据收集与分析2025--海南区.xlsx]不同地区火龙果'!$C$27:$C$30</c:f>
              <c:strCache>
                <c:ptCount val="4"/>
                <c:pt idx="0">
                  <c:v>广西</c:v>
                </c:pt>
                <c:pt idx="1">
                  <c:v>广东</c:v>
                </c:pt>
                <c:pt idx="2">
                  <c:v>海南</c:v>
                </c:pt>
                <c:pt idx="3">
                  <c:v>云南</c:v>
                </c:pt>
              </c:strCache>
            </c:strRef>
          </c:cat>
          <c:val>
            <c:numRef>
              <c:f>'[2025年农业行业标准《火龙果品质评价规范》标准-数据收集与分析2025--海南区.xlsx]不同地区火龙果'!$D$27:$D$30</c:f>
              <c:numCache>
                <c:formatCode>General</c:formatCode>
                <c:ptCount val="4"/>
                <c:pt idx="0">
                  <c:v>19.34</c:v>
                </c:pt>
                <c:pt idx="1">
                  <c:v>11.1</c:v>
                </c:pt>
                <c:pt idx="2">
                  <c:v>15.5</c:v>
                </c:pt>
                <c:pt idx="3">
                  <c:v>14.55</c:v>
                </c:pt>
              </c:numCache>
            </c:numRef>
          </c:val>
        </c:ser>
        <c:ser>
          <c:idx val="1"/>
          <c:order val="1"/>
          <c:tx>
            <c:strRef>
              <c:f>'[2025年农业行业标准《火龙果品质评价规范》标准-数据收集与分析2025--海南区.xlsx]不同地区火龙果'!$E$26</c:f>
              <c:strCache>
                <c:ptCount val="1"/>
                <c:pt idx="0">
                  <c:v>150-300</c:v>
                </c:pt>
              </c:strCache>
            </c:strRef>
          </c:tx>
          <c:spPr>
            <a:gradFill>
              <a:gsLst>
                <a:gs pos="0">
                  <a:srgbClr val="E6B9B8">
                    <a:lumMod val="40000"/>
                    <a:lumOff val="60000"/>
                  </a:srgbClr>
                </a:gs>
                <a:gs pos="90000">
                  <a:srgbClr val="C0504D"/>
                </a:gs>
              </a:gsLst>
              <a:lin ang="5400000" scaled="0"/>
            </a:gradFill>
            <a:ln>
              <a:gradFill>
                <a:gsLst>
                  <a:gs pos="0">
                    <a:srgbClr val="C0504D"/>
                  </a:gs>
                  <a:gs pos="100000">
                    <a:srgbClr val="953735">
                      <a:lumMod val="75000"/>
                    </a:srgbClr>
                  </a:gs>
                </a:gsLst>
                <a:lin ang="5400000" scaled="1"/>
              </a:gradFill>
            </a:ln>
            <a:effectLst>
              <a:outerShdw blurRad="76200" dist="25400" dir="2700000" algn="tl" rotWithShape="0">
                <a:srgbClr val="632523">
                  <a:lumMod val="50000"/>
                  <a:alpha val="30000"/>
                </a:srgb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'[2025年农业行业标准《火龙果品质评价规范》标准-数据收集与分析2025--海南区.xlsx]不同地区火龙果'!$C$27:$C$30</c:f>
              <c:strCache>
                <c:ptCount val="4"/>
                <c:pt idx="0">
                  <c:v>广西</c:v>
                </c:pt>
                <c:pt idx="1">
                  <c:v>广东</c:v>
                </c:pt>
                <c:pt idx="2">
                  <c:v>海南</c:v>
                </c:pt>
                <c:pt idx="3">
                  <c:v>云南</c:v>
                </c:pt>
              </c:strCache>
            </c:strRef>
          </c:cat>
          <c:val>
            <c:numRef>
              <c:f>'[2025年农业行业标准《火龙果品质评价规范》标准-数据收集与分析2025--海南区.xlsx]不同地区火龙果'!$E$27:$E$30</c:f>
              <c:numCache>
                <c:formatCode>General</c:formatCode>
                <c:ptCount val="4"/>
                <c:pt idx="0">
                  <c:v>70.3</c:v>
                </c:pt>
                <c:pt idx="1">
                  <c:v>79.34</c:v>
                </c:pt>
                <c:pt idx="2">
                  <c:v>76.2</c:v>
                </c:pt>
                <c:pt idx="3">
                  <c:v>75.3</c:v>
                </c:pt>
              </c:numCache>
            </c:numRef>
          </c:val>
        </c:ser>
        <c:ser>
          <c:idx val="2"/>
          <c:order val="2"/>
          <c:tx>
            <c:strRef>
              <c:f>'[2025年农业行业标准《火龙果品质评价规范》标准-数据收集与分析2025--海南区.xlsx]不同地区火龙果'!$F$26</c:f>
              <c:strCache>
                <c:ptCount val="1"/>
                <c:pt idx="0">
                  <c:v>≤ 150</c:v>
                </c:pt>
              </c:strCache>
            </c:strRef>
          </c:tx>
          <c:spPr>
            <a:gradFill>
              <a:gsLst>
                <a:gs pos="0">
                  <a:srgbClr val="D7E4BD">
                    <a:lumMod val="40000"/>
                    <a:lumOff val="60000"/>
                  </a:srgbClr>
                </a:gs>
                <a:gs pos="90000">
                  <a:srgbClr val="9BBB59"/>
                </a:gs>
              </a:gsLst>
              <a:lin ang="5400000" scaled="0"/>
            </a:gradFill>
            <a:ln>
              <a:gradFill>
                <a:gsLst>
                  <a:gs pos="0">
                    <a:srgbClr val="9BBB59"/>
                  </a:gs>
                  <a:gs pos="100000">
                    <a:srgbClr val="77933C">
                      <a:lumMod val="75000"/>
                    </a:srgbClr>
                  </a:gs>
                </a:gsLst>
                <a:lin ang="5400000" scaled="1"/>
              </a:gradFill>
            </a:ln>
            <a:effectLst>
              <a:outerShdw blurRad="76200" dist="25400" dir="2700000" algn="tl" rotWithShape="0">
                <a:srgbClr val="4F6228">
                  <a:lumMod val="50000"/>
                  <a:alpha val="30000"/>
                </a:srgbClr>
              </a:outerShdw>
            </a:effectLst>
          </c:spPr>
          <c:invertIfNegative val="0"/>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'[2025年农业行业标准《火龙果品质评价规范》标准-数据收集与分析2025--海南区.xlsx]不同地区火龙果'!$C$27:$C$30</c:f>
              <c:strCache>
                <c:ptCount val="4"/>
                <c:pt idx="0">
                  <c:v>广西</c:v>
                </c:pt>
                <c:pt idx="1">
                  <c:v>广东</c:v>
                </c:pt>
                <c:pt idx="2">
                  <c:v>海南</c:v>
                </c:pt>
                <c:pt idx="3">
                  <c:v>云南</c:v>
                </c:pt>
              </c:strCache>
            </c:strRef>
          </c:cat>
          <c:val>
            <c:numRef>
              <c:f>'[2025年农业行业标准《火龙果品质评价规范》标准-数据收集与分析2025--海南区.xlsx]不同地区火龙果'!$F$27:$F$30</c:f>
              <c:numCache>
                <c:formatCode>General</c:formatCode>
                <c:ptCount val="4"/>
                <c:pt idx="0">
                  <c:v>10.36</c:v>
                </c:pt>
                <c:pt idx="1">
                  <c:v>9.56</c:v>
                </c:pt>
                <c:pt idx="2">
                  <c:v>8.3</c:v>
                </c:pt>
                <c:pt idx="3">
                  <c:v>10.15</c:v>
                </c:pt>
              </c:numCache>
            </c:numRef>
          </c:val>
        </c:ser>
        <c:dLbls>
          <c:showLegendKey val="0"/>
          <c:showVal val="1"/>
          <c:showCatName val="0"/>
          <c:showSerName val="0"/>
          <c:showPercent val="0"/>
          <c:showBubbleSize val="0"/>
        </c:dLbls>
        <c:gapWidth val="246"/>
        <c:overlap val="-28"/>
        <c:axId val="178442575"/>
        <c:axId val="875811816"/>
      </c:barChart>
      <c:catAx>
        <c:axId val="178442575"/>
        <c:scaling>
          <c:orientation val="minMax"/>
        </c:scaling>
        <c:delete val="0"/>
        <c:axPos val="b"/>
        <c:numFmt formatCode="General" sourceLinked="1"/>
        <c:majorTickMark val="none"/>
        <c:minorTickMark val="none"/>
        <c:tickLblPos val="nextTo"/>
        <c:spPr>
          <a:noFill/>
          <a:ln w="6350" cap="flat" cmpd="sng" algn="ctr">
            <a:solidFill>
              <a:srgbClr val="808080">
                <a:lumMod val="50000"/>
                <a:lumOff val="50000"/>
                <a:alpha val="25000"/>
              </a:srgbClr>
            </a:solidFill>
            <a:round/>
          </a:ln>
          <a:effectLst/>
        </c:spPr>
        <c:txPr>
          <a:bodyPr rot="-6000000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875811816"/>
        <c:crosses val="autoZero"/>
        <c:auto val="1"/>
        <c:lblAlgn val="ctr"/>
        <c:lblOffset val="100"/>
        <c:noMultiLvlLbl val="0"/>
      </c:catAx>
      <c:valAx>
        <c:axId val="875811816"/>
        <c:scaling>
          <c:orientation val="minMax"/>
        </c:scaling>
        <c:delete val="0"/>
        <c:axPos val="l"/>
        <c:majorGridlines>
          <c:spPr>
            <a:ln w="6350" cap="flat" cmpd="sng" algn="ctr">
              <a:solidFill>
                <a:srgbClr val="808080">
                  <a:lumMod val="50000"/>
                  <a:lumOff val="50000"/>
                  <a:alpha val="2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78442575"/>
        <c:crosses val="autoZero"/>
        <c:crossBetween val="between"/>
      </c:valAx>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2"/>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fd36537b-3720-417e-bbe8-fa3a6333e857}"/>
      </c:ext>
    </c:extLst>
  </c:chart>
  <c:spPr>
    <a:solidFill>
      <a:srgbClr val="FFFFFF"/>
    </a:solidFill>
    <a:ln w="6350" cap="flat" cmpd="sng" algn="ctr">
      <a:solidFill>
        <a:srgbClr val="808080">
          <a:lumMod val="50000"/>
          <a:lumOff val="50000"/>
          <a:alpha val="25000"/>
        </a:srgbClr>
      </a:solidFill>
      <a:round/>
    </a:ln>
    <a:effectLst/>
  </c:spPr>
  <c:txPr>
    <a:bodyPr/>
    <a:lstStyle/>
    <a:p>
      <a:pPr>
        <a:defRPr lang="zh-CN" sz="90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080" b="0" i="0" u="none" strike="noStrike" kern="1200" spc="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80"/>
              <a:t>不同地区火龙果（大红</a:t>
            </a:r>
            <a:r>
              <a:rPr lang="en-US" altLang="zh-CN" sz="1080"/>
              <a:t>1</a:t>
            </a:r>
            <a:r>
              <a:rPr altLang="en-US" sz="1080"/>
              <a:t>号、桂红龙</a:t>
            </a:r>
            <a:r>
              <a:rPr lang="en-US" altLang="zh-CN" sz="1080"/>
              <a:t>1</a:t>
            </a:r>
            <a:r>
              <a:rPr altLang="en-US" sz="1080"/>
              <a:t>号、白玉龙）可食率占比</a:t>
            </a:r>
            <a:endParaRPr altLang="en-US" sz="1080"/>
          </a:p>
        </c:rich>
      </c:tx>
      <c:layout>
        <c:manualLayout>
          <c:xMode val="edge"/>
          <c:yMode val="edge"/>
          <c:x val="0.0811842105263158"/>
          <c:y val="0.0416666666666667"/>
        </c:manualLayout>
      </c:layout>
      <c:overlay val="0"/>
      <c:spPr>
        <a:noFill/>
        <a:ln>
          <a:noFill/>
        </a:ln>
        <a:effectLst/>
      </c:spPr>
    </c:title>
    <c:autoTitleDeleted val="0"/>
    <c:plotArea>
      <c:layout/>
      <c:barChart>
        <c:barDir val="col"/>
        <c:grouping val="clustered"/>
        <c:varyColors val="0"/>
        <c:ser>
          <c:idx val="0"/>
          <c:order val="0"/>
          <c:tx>
            <c:strRef>
              <c:f>'[2025年农业行业标准《火龙果品质评价规范》标准-数据收集与分析2025--全部.xlsx]不同里地区火龙果可食率占比'!$D$5</c:f>
              <c:strCache>
                <c:ptCount val="1"/>
                <c:pt idx="0">
                  <c:v>≥ 80%</c:v>
                </c:pt>
              </c:strCache>
            </c:strRef>
          </c:tx>
          <c:spPr>
            <a:solidFill>
              <a:srgbClr val="4F81BD">
                <a:alpha val="50000"/>
              </a:srgbClr>
            </a:solidFill>
            <a:ln w="15875">
              <a:solidFill>
                <a:srgbClr val="4F81BD"/>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'[2025年农业行业标准《火龙果品质评价规范》标准-数据收集与分析2025--全部.xlsx]不同里地区火龙果可食率占比'!$C$6:$C$9</c:f>
              <c:strCache>
                <c:ptCount val="4"/>
                <c:pt idx="0">
                  <c:v>广西</c:v>
                </c:pt>
                <c:pt idx="1">
                  <c:v>广东</c:v>
                </c:pt>
                <c:pt idx="2">
                  <c:v>海南</c:v>
                </c:pt>
                <c:pt idx="3">
                  <c:v>云南</c:v>
                </c:pt>
              </c:strCache>
            </c:strRef>
          </c:cat>
          <c:val>
            <c:numRef>
              <c:f>'[2025年农业行业标准《火龙果品质评价规范》标准-数据收集与分析2025--全部.xlsx]不同里地区火龙果可食率占比'!$D$6:$D$9</c:f>
              <c:numCache>
                <c:formatCode>General</c:formatCode>
                <c:ptCount val="4"/>
                <c:pt idx="0">
                  <c:v>16.6</c:v>
                </c:pt>
                <c:pt idx="1">
                  <c:v>15</c:v>
                </c:pt>
                <c:pt idx="2">
                  <c:v>17.5</c:v>
                </c:pt>
                <c:pt idx="3">
                  <c:v>16</c:v>
                </c:pt>
              </c:numCache>
            </c:numRef>
          </c:val>
        </c:ser>
        <c:ser>
          <c:idx val="1"/>
          <c:order val="1"/>
          <c:tx>
            <c:strRef>
              <c:f>'[2025年农业行业标准《火龙果品质评价规范》标准-数据收集与分析2025--全部.xlsx]不同里地区火龙果可食率占比'!$E$5</c:f>
              <c:strCache>
                <c:ptCount val="1"/>
                <c:pt idx="0">
                  <c:v>60-80%</c:v>
                </c:pt>
              </c:strCache>
            </c:strRef>
          </c:tx>
          <c:spPr>
            <a:solidFill>
              <a:srgbClr val="C0504D">
                <a:alpha val="50000"/>
              </a:srgbClr>
            </a:solidFill>
            <a:ln w="15875">
              <a:solidFill>
                <a:srgbClr val="C0504D"/>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'[2025年农业行业标准《火龙果品质评价规范》标准-数据收集与分析2025--全部.xlsx]不同里地区火龙果可食率占比'!$C$6:$C$9</c:f>
              <c:strCache>
                <c:ptCount val="4"/>
                <c:pt idx="0">
                  <c:v>广西</c:v>
                </c:pt>
                <c:pt idx="1">
                  <c:v>广东</c:v>
                </c:pt>
                <c:pt idx="2">
                  <c:v>海南</c:v>
                </c:pt>
                <c:pt idx="3">
                  <c:v>云南</c:v>
                </c:pt>
              </c:strCache>
            </c:strRef>
          </c:cat>
          <c:val>
            <c:numRef>
              <c:f>'[2025年农业行业标准《火龙果品质评价规范》标准-数据收集与分析2025--全部.xlsx]不同里地区火龙果可食率占比'!$E$6:$E$9</c:f>
              <c:numCache>
                <c:formatCode>General</c:formatCode>
                <c:ptCount val="4"/>
                <c:pt idx="0">
                  <c:v>71.2</c:v>
                </c:pt>
                <c:pt idx="1">
                  <c:v>67.5</c:v>
                </c:pt>
                <c:pt idx="2">
                  <c:v>72.3</c:v>
                </c:pt>
                <c:pt idx="3">
                  <c:v>68.5</c:v>
                </c:pt>
              </c:numCache>
            </c:numRef>
          </c:val>
        </c:ser>
        <c:ser>
          <c:idx val="2"/>
          <c:order val="2"/>
          <c:tx>
            <c:strRef>
              <c:f>'[2025年农业行业标准《火龙果品质评价规范》标准-数据收集与分析2025--全部.xlsx]不同里地区火龙果可食率占比'!$F$5</c:f>
              <c:strCache>
                <c:ptCount val="1"/>
                <c:pt idx="0">
                  <c:v>≤ 60</c:v>
                </c:pt>
              </c:strCache>
            </c:strRef>
          </c:tx>
          <c:spPr>
            <a:solidFill>
              <a:srgbClr val="9BBB59">
                <a:alpha val="50000"/>
              </a:srgbClr>
            </a:solidFill>
            <a:ln w="15875">
              <a:solidFill>
                <a:srgbClr val="9BBB59"/>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'[2025年农业行业标准《火龙果品质评价规范》标准-数据收集与分析2025--全部.xlsx]不同里地区火龙果可食率占比'!$C$6:$C$9</c:f>
              <c:strCache>
                <c:ptCount val="4"/>
                <c:pt idx="0">
                  <c:v>广西</c:v>
                </c:pt>
                <c:pt idx="1">
                  <c:v>广东</c:v>
                </c:pt>
                <c:pt idx="2">
                  <c:v>海南</c:v>
                </c:pt>
                <c:pt idx="3">
                  <c:v>云南</c:v>
                </c:pt>
              </c:strCache>
            </c:strRef>
          </c:cat>
          <c:val>
            <c:numRef>
              <c:f>'[2025年农业行业标准《火龙果品质评价规范》标准-数据收集与分析2025--全部.xlsx]不同里地区火龙果可食率占比'!$F$6:$F$9</c:f>
              <c:numCache>
                <c:formatCode>General</c:formatCode>
                <c:ptCount val="4"/>
                <c:pt idx="0">
                  <c:v>12.2</c:v>
                </c:pt>
                <c:pt idx="1">
                  <c:v>17.5</c:v>
                </c:pt>
                <c:pt idx="2">
                  <c:v>10.2</c:v>
                </c:pt>
                <c:pt idx="3">
                  <c:v>15.5</c:v>
                </c:pt>
              </c:numCache>
            </c:numRef>
          </c:val>
        </c:ser>
        <c:dLbls>
          <c:showLegendKey val="0"/>
          <c:showVal val="0"/>
          <c:showCatName val="0"/>
          <c:showSerName val="0"/>
          <c:showPercent val="0"/>
          <c:showBubbleSize val="0"/>
        </c:dLbls>
        <c:gapWidth val="359"/>
        <c:overlap val="-48"/>
        <c:axId val="558151062"/>
        <c:axId val="404790847"/>
      </c:barChart>
      <c:catAx>
        <c:axId val="558151062"/>
        <c:scaling>
          <c:orientation val="minMax"/>
        </c:scaling>
        <c:delete val="0"/>
        <c:axPos val="b"/>
        <c:numFmt formatCode="General" sourceLinked="1"/>
        <c:majorTickMark val="none"/>
        <c:minorTickMark val="none"/>
        <c:tickLblPos val="nextTo"/>
        <c:spPr>
          <a:noFill/>
          <a:ln w="12700" cap="flat" cmpd="sng" algn="ctr">
            <a:solidFill>
              <a:srgbClr val="808080">
                <a:lumMod val="50000"/>
                <a:lumOff val="50000"/>
                <a:alpha val="25000"/>
              </a:srgbClr>
            </a:solidFill>
            <a:prstDash val="dash"/>
            <a:round/>
          </a:ln>
          <a:effectLst/>
        </c:spPr>
        <c:txPr>
          <a:bodyPr rot="-6000000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404790847"/>
        <c:crosses val="autoZero"/>
        <c:auto val="1"/>
        <c:lblAlgn val="ctr"/>
        <c:lblOffset val="100"/>
        <c:noMultiLvlLbl val="0"/>
      </c:catAx>
      <c:valAx>
        <c:axId val="404790847"/>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558151062"/>
        <c:crosses val="autoZero"/>
        <c:crossBetween val="between"/>
      </c:valAx>
      <c:spPr>
        <a:noFill/>
        <a:ln w="12700" cmpd="sng">
          <a:solidFill>
            <a:srgbClr val="808080">
              <a:lumMod val="50000"/>
              <a:lumOff val="50000"/>
              <a:alpha val="25000"/>
            </a:srgbClr>
          </a:solidFill>
          <a:prstDash val="dash"/>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2"/>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e50a7afe-d132-475c-8803-d7b226feae6c}"/>
      </c:ext>
    </c:extLst>
  </c:chart>
  <c:spPr>
    <a:solidFill>
      <a:srgbClr val="FFFFFF"/>
    </a:solidFill>
    <a:ln w="6350" cap="flat" cmpd="sng" algn="ctr">
      <a:solidFill>
        <a:srgbClr val="808080">
          <a:lumMod val="50000"/>
          <a:lumOff val="50000"/>
          <a:alpha val="25000"/>
        </a:srgbClr>
      </a:solidFill>
      <a:round/>
    </a:ln>
    <a:effectLst/>
  </c:spPr>
  <c:txPr>
    <a:bodyPr/>
    <a:lstStyle/>
    <a:p>
      <a:pPr>
        <a:defRPr lang="zh-CN" sz="90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080" b="0" i="0" u="none" strike="noStrike" kern="1200" spc="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80"/>
              <a:t>不同地区金燕窝可食率占比</a:t>
            </a:r>
            <a:endParaRPr sz="1080"/>
          </a:p>
        </c:rich>
      </c:tx>
      <c:layout/>
      <c:overlay val="0"/>
      <c:spPr>
        <a:noFill/>
        <a:ln>
          <a:noFill/>
        </a:ln>
        <a:effectLst/>
      </c:spPr>
    </c:title>
    <c:autoTitleDeleted val="0"/>
    <c:plotArea>
      <c:layout/>
      <c:barChart>
        <c:barDir val="col"/>
        <c:grouping val="clustered"/>
        <c:varyColors val="0"/>
        <c:ser>
          <c:idx val="0"/>
          <c:order val="0"/>
          <c:tx>
            <c:strRef>
              <c:f>'[2025年农业行业标准《火龙果品质评价规范》标准-数据收集与分析2025--海南区.xlsx]不同里地区火龙果可食率占比'!$D$24</c:f>
              <c:strCache>
                <c:ptCount val="1"/>
                <c:pt idx="0">
                  <c:v>≥ 65%</c:v>
                </c:pt>
              </c:strCache>
            </c:strRef>
          </c:tx>
          <c:spPr>
            <a:solidFill>
              <a:srgbClr val="4F81BD">
                <a:alpha val="50000"/>
              </a:srgbClr>
            </a:solidFill>
            <a:ln w="15875">
              <a:solidFill>
                <a:srgbClr val="4F81BD"/>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'[2025年农业行业标准《火龙果品质评价规范》标准-数据收集与分析2025--海南区.xlsx]不同里地区火龙果可食率占比'!$C$25:$C$28</c:f>
              <c:strCache>
                <c:ptCount val="4"/>
                <c:pt idx="0">
                  <c:v>广西</c:v>
                </c:pt>
                <c:pt idx="1">
                  <c:v>广东</c:v>
                </c:pt>
                <c:pt idx="2">
                  <c:v>海南</c:v>
                </c:pt>
                <c:pt idx="3">
                  <c:v>云南</c:v>
                </c:pt>
              </c:strCache>
            </c:strRef>
          </c:cat>
          <c:val>
            <c:numRef>
              <c:f>'[2025年农业行业标准《火龙果品质评价规范》标准-数据收集与分析2025--海南区.xlsx]不同里地区火龙果可食率占比'!$D$25:$D$28</c:f>
              <c:numCache>
                <c:formatCode>General</c:formatCode>
                <c:ptCount val="4"/>
                <c:pt idx="0">
                  <c:v>11.5</c:v>
                </c:pt>
                <c:pt idx="1">
                  <c:v>12.72</c:v>
                </c:pt>
                <c:pt idx="2">
                  <c:v>10.1</c:v>
                </c:pt>
                <c:pt idx="3">
                  <c:v>14.2</c:v>
                </c:pt>
              </c:numCache>
            </c:numRef>
          </c:val>
        </c:ser>
        <c:ser>
          <c:idx val="1"/>
          <c:order val="1"/>
          <c:tx>
            <c:strRef>
              <c:f>'[2025年农业行业标准《火龙果品质评价规范》标准-数据收集与分析2025--海南区.xlsx]不同里地区火龙果可食率占比'!$E$24</c:f>
              <c:strCache>
                <c:ptCount val="1"/>
                <c:pt idx="0">
                  <c:v>40-65%</c:v>
                </c:pt>
              </c:strCache>
            </c:strRef>
          </c:tx>
          <c:spPr>
            <a:solidFill>
              <a:srgbClr val="C0504D">
                <a:alpha val="50000"/>
              </a:srgbClr>
            </a:solidFill>
            <a:ln w="15875">
              <a:solidFill>
                <a:srgbClr val="C0504D"/>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'[2025年农业行业标准《火龙果品质评价规范》标准-数据收集与分析2025--海南区.xlsx]不同里地区火龙果可食率占比'!$C$25:$C$28</c:f>
              <c:strCache>
                <c:ptCount val="4"/>
                <c:pt idx="0">
                  <c:v>广西</c:v>
                </c:pt>
                <c:pt idx="1">
                  <c:v>广东</c:v>
                </c:pt>
                <c:pt idx="2">
                  <c:v>海南</c:v>
                </c:pt>
                <c:pt idx="3">
                  <c:v>云南</c:v>
                </c:pt>
              </c:strCache>
            </c:strRef>
          </c:cat>
          <c:val>
            <c:numRef>
              <c:f>'[2025年农业行业标准《火龙果品质评价规范》标准-数据收集与分析2025--海南区.xlsx]不同里地区火龙果可食率占比'!$E$25:$E$28</c:f>
              <c:numCache>
                <c:formatCode>General</c:formatCode>
                <c:ptCount val="4"/>
                <c:pt idx="0">
                  <c:v>80.2</c:v>
                </c:pt>
                <c:pt idx="1">
                  <c:v>76.28</c:v>
                </c:pt>
                <c:pt idx="2">
                  <c:v>78.4</c:v>
                </c:pt>
                <c:pt idx="3">
                  <c:v>68.5</c:v>
                </c:pt>
              </c:numCache>
            </c:numRef>
          </c:val>
        </c:ser>
        <c:ser>
          <c:idx val="2"/>
          <c:order val="2"/>
          <c:tx>
            <c:strRef>
              <c:f>'[2025年农业行业标准《火龙果品质评价规范》标准-数据收集与分析2025--海南区.xlsx]不同里地区火龙果可食率占比'!$F$24</c:f>
              <c:strCache>
                <c:ptCount val="1"/>
                <c:pt idx="0">
                  <c:v>≤ 40</c:v>
                </c:pt>
              </c:strCache>
            </c:strRef>
          </c:tx>
          <c:spPr>
            <a:solidFill>
              <a:srgbClr val="9BBB59">
                <a:alpha val="50000"/>
              </a:srgbClr>
            </a:solidFill>
            <a:ln w="15875">
              <a:solidFill>
                <a:srgbClr val="9BBB59"/>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'[2025年农业行业标准《火龙果品质评价规范》标准-数据收集与分析2025--海南区.xlsx]不同里地区火龙果可食率占比'!$C$25:$C$28</c:f>
              <c:strCache>
                <c:ptCount val="4"/>
                <c:pt idx="0">
                  <c:v>广西</c:v>
                </c:pt>
                <c:pt idx="1">
                  <c:v>广东</c:v>
                </c:pt>
                <c:pt idx="2">
                  <c:v>海南</c:v>
                </c:pt>
                <c:pt idx="3">
                  <c:v>云南</c:v>
                </c:pt>
              </c:strCache>
            </c:strRef>
          </c:cat>
          <c:val>
            <c:numRef>
              <c:f>'[2025年农业行业标准《火龙果品质评价规范》标准-数据收集与分析2025--海南区.xlsx]不同里地区火龙果可食率占比'!$F$25:$F$28</c:f>
              <c:numCache>
                <c:formatCode>General</c:formatCode>
                <c:ptCount val="4"/>
                <c:pt idx="0">
                  <c:v>8.3</c:v>
                </c:pt>
                <c:pt idx="1">
                  <c:v>11</c:v>
                </c:pt>
                <c:pt idx="2">
                  <c:v>11.5</c:v>
                </c:pt>
                <c:pt idx="3">
                  <c:v>17.3</c:v>
                </c:pt>
              </c:numCache>
            </c:numRef>
          </c:val>
        </c:ser>
        <c:dLbls>
          <c:showLegendKey val="0"/>
          <c:showVal val="0"/>
          <c:showCatName val="0"/>
          <c:showSerName val="0"/>
          <c:showPercent val="0"/>
          <c:showBubbleSize val="0"/>
        </c:dLbls>
        <c:gapWidth val="359"/>
        <c:overlap val="-48"/>
        <c:axId val="135922860"/>
        <c:axId val="319425280"/>
      </c:barChart>
      <c:catAx>
        <c:axId val="135922860"/>
        <c:scaling>
          <c:orientation val="minMax"/>
        </c:scaling>
        <c:delete val="0"/>
        <c:axPos val="b"/>
        <c:numFmt formatCode="General" sourceLinked="1"/>
        <c:majorTickMark val="none"/>
        <c:minorTickMark val="none"/>
        <c:tickLblPos val="nextTo"/>
        <c:spPr>
          <a:noFill/>
          <a:ln w="12700" cap="flat" cmpd="sng" algn="ctr">
            <a:solidFill>
              <a:srgbClr val="808080">
                <a:lumMod val="50000"/>
                <a:lumOff val="50000"/>
                <a:alpha val="25000"/>
              </a:srgbClr>
            </a:solidFill>
            <a:prstDash val="dash"/>
            <a:round/>
          </a:ln>
          <a:effectLst/>
        </c:spPr>
        <c:txPr>
          <a:bodyPr rot="-6000000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319425280"/>
        <c:crosses val="autoZero"/>
        <c:auto val="1"/>
        <c:lblAlgn val="ctr"/>
        <c:lblOffset val="100"/>
        <c:noMultiLvlLbl val="0"/>
      </c:catAx>
      <c:valAx>
        <c:axId val="31942528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135922860"/>
        <c:crosses val="autoZero"/>
        <c:crossBetween val="between"/>
      </c:valAx>
      <c:spPr>
        <a:noFill/>
        <a:ln w="12700" cmpd="sng">
          <a:solidFill>
            <a:srgbClr val="808080">
              <a:lumMod val="50000"/>
              <a:lumOff val="50000"/>
              <a:alpha val="25000"/>
            </a:srgbClr>
          </a:solidFill>
          <a:prstDash val="dash"/>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2"/>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4c58082d-3d46-4d40-8611-ffa64b9a4b03}"/>
      </c:ext>
    </c:extLst>
  </c:chart>
  <c:spPr>
    <a:solidFill>
      <a:srgbClr val="FFFFFF"/>
    </a:solidFill>
    <a:ln w="6350" cap="flat" cmpd="sng" algn="ctr">
      <a:solidFill>
        <a:srgbClr val="808080">
          <a:lumMod val="50000"/>
          <a:lumOff val="50000"/>
          <a:alpha val="25000"/>
        </a:srgbClr>
      </a:solidFill>
      <a:round/>
    </a:ln>
    <a:effectLst/>
  </c:spPr>
  <c:txPr>
    <a:bodyPr/>
    <a:lstStyle/>
    <a:p>
      <a:pPr>
        <a:defRPr lang="zh-CN" sz="90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080" b="0" i="0" u="none" strike="noStrike" kern="1200" spc="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rPr sz="1080"/>
              <a:t>不同品种火龙果可溶性固形物占比</a:t>
            </a:r>
            <a:endParaRPr sz="1080"/>
          </a:p>
        </c:rich>
      </c:tx>
      <c:layout/>
      <c:overlay val="0"/>
      <c:spPr>
        <a:noFill/>
        <a:ln>
          <a:noFill/>
        </a:ln>
        <a:effectLst/>
      </c:spPr>
    </c:title>
    <c:autoTitleDeleted val="0"/>
    <c:plotArea>
      <c:layout/>
      <c:barChart>
        <c:barDir val="col"/>
        <c:grouping val="clustered"/>
        <c:varyColors val="0"/>
        <c:ser>
          <c:idx val="0"/>
          <c:order val="0"/>
          <c:tx>
            <c:strRef>
              <c:f>'[2025年农业行业标准《火龙果品质评价规范》标准-数据收集与分析2025--海南区.xlsx]可溶性固形物含量'!$D$3</c:f>
              <c:strCache>
                <c:ptCount val="1"/>
                <c:pt idx="0">
                  <c:v>≥18%</c:v>
                </c:pt>
              </c:strCache>
            </c:strRef>
          </c:tx>
          <c:spPr>
            <a:solidFill>
              <a:srgbClr val="4F81BD">
                <a:alpha val="50000"/>
              </a:srgbClr>
            </a:solidFill>
            <a:ln w="15875">
              <a:solidFill>
                <a:srgbClr val="4F81BD"/>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'[2025年农业行业标准《火龙果品质评价规范》标准-数据收集与分析2025--海南区.xlsx]可溶性固形物含量'!$C$4:$C$7</c:f>
              <c:strCache>
                <c:ptCount val="4"/>
                <c:pt idx="0">
                  <c:v>大红1号</c:v>
                </c:pt>
                <c:pt idx="1">
                  <c:v>桂红龙1号</c:v>
                </c:pt>
                <c:pt idx="2">
                  <c:v>金燕窝</c:v>
                </c:pt>
                <c:pt idx="3">
                  <c:v>红皮白肉</c:v>
                </c:pt>
              </c:strCache>
            </c:strRef>
          </c:cat>
          <c:val>
            <c:numRef>
              <c:f>'[2025年农业行业标准《火龙果品质评价规范》标准-数据收集与分析2025--海南区.xlsx]可溶性固形物含量'!$D$4:$D$7</c:f>
              <c:numCache>
                <c:formatCode>General</c:formatCode>
                <c:ptCount val="4"/>
                <c:pt idx="0">
                  <c:v>15.5</c:v>
                </c:pt>
                <c:pt idx="1">
                  <c:v>16.4</c:v>
                </c:pt>
                <c:pt idx="2">
                  <c:v>20.8</c:v>
                </c:pt>
                <c:pt idx="3">
                  <c:v>14.5</c:v>
                </c:pt>
              </c:numCache>
            </c:numRef>
          </c:val>
        </c:ser>
        <c:ser>
          <c:idx val="1"/>
          <c:order val="1"/>
          <c:tx>
            <c:strRef>
              <c:f>'[2025年农业行业标准《火龙果品质评价规范》标准-数据收集与分析2025--海南区.xlsx]可溶性固形物含量'!$E$3</c:f>
              <c:strCache>
                <c:ptCount val="1"/>
                <c:pt idx="0">
                  <c:v>15-18%</c:v>
                </c:pt>
              </c:strCache>
            </c:strRef>
          </c:tx>
          <c:spPr>
            <a:solidFill>
              <a:srgbClr val="C0504D">
                <a:alpha val="50000"/>
              </a:srgbClr>
            </a:solidFill>
            <a:ln w="15875">
              <a:solidFill>
                <a:srgbClr val="C0504D"/>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'[2025年农业行业标准《火龙果品质评价规范》标准-数据收集与分析2025--海南区.xlsx]可溶性固形物含量'!$C$4:$C$7</c:f>
              <c:strCache>
                <c:ptCount val="4"/>
                <c:pt idx="0">
                  <c:v>大红1号</c:v>
                </c:pt>
                <c:pt idx="1">
                  <c:v>桂红龙1号</c:v>
                </c:pt>
                <c:pt idx="2">
                  <c:v>金燕窝</c:v>
                </c:pt>
                <c:pt idx="3">
                  <c:v>红皮白肉</c:v>
                </c:pt>
              </c:strCache>
            </c:strRef>
          </c:cat>
          <c:val>
            <c:numRef>
              <c:f>'[2025年农业行业标准《火龙果品质评价规范》标准-数据收集与分析2025--海南区.xlsx]可溶性固形物含量'!$E$4:$E$7</c:f>
              <c:numCache>
                <c:formatCode>General</c:formatCode>
                <c:ptCount val="4"/>
                <c:pt idx="0">
                  <c:v>76</c:v>
                </c:pt>
                <c:pt idx="1">
                  <c:v>67.9</c:v>
                </c:pt>
                <c:pt idx="2">
                  <c:v>70.8</c:v>
                </c:pt>
                <c:pt idx="3">
                  <c:v>65.4</c:v>
                </c:pt>
              </c:numCache>
            </c:numRef>
          </c:val>
        </c:ser>
        <c:ser>
          <c:idx val="2"/>
          <c:order val="2"/>
          <c:tx>
            <c:strRef>
              <c:f>'[2025年农业行业标准《火龙果品质评价规范》标准-数据收集与分析2025--海南区.xlsx]可溶性固形物含量'!$F$3</c:f>
              <c:strCache>
                <c:ptCount val="1"/>
                <c:pt idx="0">
                  <c:v>≤ 15%</c:v>
                </c:pt>
              </c:strCache>
            </c:strRef>
          </c:tx>
          <c:spPr>
            <a:solidFill>
              <a:srgbClr val="9BBB59">
                <a:alpha val="50000"/>
              </a:srgbClr>
            </a:solidFill>
            <a:ln w="15875">
              <a:solidFill>
                <a:srgbClr val="9BBB59"/>
              </a:solidFill>
            </a:ln>
            <a:effectLst/>
            <a:sp3d contourW="15875"/>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'[2025年农业行业标准《火龙果品质评价规范》标准-数据收集与分析2025--海南区.xlsx]可溶性固形物含量'!$C$4:$C$7</c:f>
              <c:strCache>
                <c:ptCount val="4"/>
                <c:pt idx="0">
                  <c:v>大红1号</c:v>
                </c:pt>
                <c:pt idx="1">
                  <c:v>桂红龙1号</c:v>
                </c:pt>
                <c:pt idx="2">
                  <c:v>金燕窝</c:v>
                </c:pt>
                <c:pt idx="3">
                  <c:v>红皮白肉</c:v>
                </c:pt>
              </c:strCache>
            </c:strRef>
          </c:cat>
          <c:val>
            <c:numRef>
              <c:f>'[2025年农业行业标准《火龙果品质评价规范》标准-数据收集与分析2025--海南区.xlsx]可溶性固形物含量'!$F$4:$F$7</c:f>
              <c:numCache>
                <c:formatCode>General</c:formatCode>
                <c:ptCount val="4"/>
                <c:pt idx="0">
                  <c:v>8.5</c:v>
                </c:pt>
                <c:pt idx="1">
                  <c:v>15.7</c:v>
                </c:pt>
                <c:pt idx="2">
                  <c:v>8.4</c:v>
                </c:pt>
                <c:pt idx="3">
                  <c:v>20.1</c:v>
                </c:pt>
              </c:numCache>
            </c:numRef>
          </c:val>
        </c:ser>
        <c:dLbls>
          <c:showLegendKey val="0"/>
          <c:showVal val="0"/>
          <c:showCatName val="0"/>
          <c:showSerName val="0"/>
          <c:showPercent val="0"/>
          <c:showBubbleSize val="0"/>
        </c:dLbls>
        <c:gapWidth val="359"/>
        <c:overlap val="-48"/>
        <c:axId val="252081557"/>
        <c:axId val="321707020"/>
      </c:barChart>
      <c:catAx>
        <c:axId val="252081557"/>
        <c:scaling>
          <c:orientation val="minMax"/>
        </c:scaling>
        <c:delete val="0"/>
        <c:axPos val="b"/>
        <c:numFmt formatCode="General" sourceLinked="1"/>
        <c:majorTickMark val="none"/>
        <c:minorTickMark val="none"/>
        <c:tickLblPos val="nextTo"/>
        <c:spPr>
          <a:noFill/>
          <a:ln w="12700" cap="flat" cmpd="sng" algn="ctr">
            <a:solidFill>
              <a:srgbClr val="808080">
                <a:lumMod val="50000"/>
                <a:lumOff val="50000"/>
                <a:alpha val="25000"/>
              </a:srgbClr>
            </a:solidFill>
            <a:prstDash val="dash"/>
            <a:round/>
          </a:ln>
          <a:effectLst/>
        </c:spPr>
        <c:txPr>
          <a:bodyPr rot="-6000000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321707020"/>
        <c:crosses val="autoZero"/>
        <c:auto val="1"/>
        <c:lblAlgn val="ctr"/>
        <c:lblOffset val="100"/>
        <c:noMultiLvlLbl val="0"/>
      </c:catAx>
      <c:valAx>
        <c:axId val="321707020"/>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crossAx val="252081557"/>
        <c:crosses val="autoZero"/>
        <c:crossBetween val="between"/>
      </c:valAx>
      <c:spPr>
        <a:noFill/>
        <a:ln w="12700" cmpd="sng">
          <a:solidFill>
            <a:srgbClr val="808080">
              <a:lumMod val="50000"/>
              <a:lumOff val="50000"/>
              <a:alpha val="25000"/>
            </a:srgbClr>
          </a:solidFill>
          <a:prstDash val="dash"/>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1"/>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egendEntry>
        <c:idx val="2"/>
        <c:txPr>
          <a:bodyPr rot="0" spcFirstLastPara="0" vertOverflow="ellipsis" vert="horz" wrap="square" anchor="ctr" anchorCtr="1"/>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Entry>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extLst>
      <c:ext uri="{0b15fc19-7d7d-44ad-8c2d-2c3a37ce22c3}">
        <chartProps xmlns="https://web.wps.cn/et/2018/main" chartId="{6435ddb9-2d84-471f-969e-8d9633f71c71}"/>
      </c:ext>
    </c:extLst>
  </c:chart>
  <c:spPr>
    <a:solidFill>
      <a:srgbClr val="FFFFFF"/>
    </a:solidFill>
    <a:ln w="6350" cap="flat" cmpd="sng" algn="ctr">
      <a:solidFill>
        <a:srgbClr val="808080">
          <a:lumMod val="50000"/>
          <a:lumOff val="50000"/>
          <a:alpha val="25000"/>
        </a:srgbClr>
      </a:solidFill>
      <a:round/>
    </a:ln>
    <a:effectLst/>
  </c:spPr>
  <c:txPr>
    <a:bodyPr/>
    <a:lstStyle/>
    <a:p>
      <a:pPr>
        <a:defRPr lang="zh-CN" sz="900">
          <a:solidFill>
            <a:srgbClr val="404040">
              <a:lumMod val="75000"/>
              <a:lumOff val="25000"/>
            </a:srgb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10004">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10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rgbClr val="000000"/>
    </cs:fontRef>
    <cs:spPr>
      <a:gradFill>
        <a:gsLst>
          <a:gs pos="0">
            <a:srgbClr val="FFFFFF">
              <a:lumMod val="40000"/>
              <a:lumOff val="60000"/>
            </a:srgbClr>
          </a:gs>
          <a:gs pos="90000">
            <a:srgbClr val="FFFFFF"/>
          </a:gs>
        </a:gsLst>
        <a:lin ang="5400000" scaled="0"/>
      </a:gradFill>
      <a:ln>
        <a:gradFill>
          <a:gsLst>
            <a:gs pos="0">
              <a:srgbClr val="FFFFFF"/>
            </a:gs>
            <a:gs pos="100000">
              <a:srgbClr val="BFBFBF">
                <a:lumMod val="75000"/>
              </a:srgbClr>
            </a:gs>
          </a:gsLst>
          <a:lin ang="5400000" scaled="1"/>
        </a:gradFill>
      </a:ln>
      <a:effectLst>
        <a:outerShdw blurRad="76200" dist="25400" dir="2700000" algn="tl" rotWithShape="0">
          <a:srgbClr val="808080">
            <a:lumMod val="50000"/>
            <a:alpha val="30000"/>
          </a:srgbClr>
        </a:outerShdw>
      </a:effectLst>
    </cs:spPr>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E6E6E6">
            <a:lumMod val="902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404040">
        <a:lumMod val="75000"/>
        <a:lumOff val="25000"/>
      </a:srgbClr>
    </cs:fontRef>
    <cs:defRPr sz="1400" b="1" kern="120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自定义 7">
    <a:dk1>
      <a:srgbClr val="000000"/>
    </a:dk1>
    <a:lt1>
      <a:srgbClr val="FFFFFF"/>
    </a:lt1>
    <a:dk2>
      <a:srgbClr val="44546A"/>
    </a:dk2>
    <a:lt2>
      <a:srgbClr val="E7E6E6"/>
    </a:lt2>
    <a:accent1>
      <a:srgbClr val="3FC3A6"/>
    </a:accent1>
    <a:accent2>
      <a:srgbClr val="FEAD44"/>
    </a:accent2>
    <a:accent3>
      <a:srgbClr val="FE6C3A"/>
    </a:accent3>
    <a:accent4>
      <a:srgbClr val="41ACFF"/>
    </a:accent4>
    <a:accent5>
      <a:srgbClr val="2D80FF"/>
    </a:accent5>
    <a:accent6>
      <a:srgbClr val="577AFF"/>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rgbClr val="FFFFFF"/>
      </a:solidFill>
      <a:gradFill>
        <a:gsLst>
          <a:gs pos="0">
            <a:srgbClr val="FFFFFF">
              <a:lumOff val="17500"/>
            </a:srgbClr>
          </a:gs>
          <a:gs pos="100000">
            <a:srgbClr val="FFFFFF"/>
          </a:gs>
        </a:gsLst>
        <a:lin ang="2700000" scaled="0"/>
      </a:gradFill>
      <a:gradFill>
        <a:gsLst>
          <a:gs pos="0">
            <a:srgbClr val="FFFFFF">
              <a:hueOff val="-2520000"/>
            </a:srgbClr>
          </a:gs>
          <a:gs pos="100000">
            <a:srgbClr val="FFFFFF"/>
          </a:gs>
        </a:gsLst>
        <a:lin ang="2700000" scaled="0"/>
      </a:gradFill>
    </a:fillStyleLst>
    <a:lnStyleLst>
      <a:ln w="12700" cap="flat" cmpd="sng" algn="ctr">
        <a:solidFill>
          <a:srgbClr val="FFFFFF"/>
        </a:solidFill>
        <a:prstDash val="solid"/>
        <a:miter lim="800000"/>
      </a:ln>
      <a:ln w="12700" cap="flat" cmpd="sng" algn="ctr">
        <a:solidFill>
          <a:srgbClr val="FFFFFF"/>
        </a:solidFill>
        <a:prstDash val="solid"/>
        <a:miter lim="800000"/>
      </a:ln>
      <a:ln w="12700" cap="flat" cmpd="sng" algn="ctr">
        <a:gradFill>
          <a:gsLst>
            <a:gs pos="0">
              <a:srgbClr val="FFFFFF">
                <a:hueOff val="-4200000"/>
              </a:srgbClr>
            </a:gs>
            <a:gs pos="100000">
              <a:srgbClr val="FFFFFF"/>
            </a:gs>
          </a:gsLst>
          <a:lin ang="2700000" scaled="1"/>
        </a:gradFill>
        <a:prstDash val="solid"/>
        <a:miter lim="800000"/>
      </a:ln>
    </a:lnStyleLst>
    <a:effectStyleLst>
      <a:effectStyle>
        <a:effectLst>
          <a:outerShdw blurRad="101600" dist="50800" dir="5400000" algn="ctr" rotWithShape="0">
            <a:srgbClr val="FFFFFF">
              <a:alpha val="60000"/>
            </a:srgb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2.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rgbClr val="FFFFFF"/>
      </a:solidFill>
      <a:gradFill>
        <a:gsLst>
          <a:gs pos="0">
            <a:srgbClr val="FFFFFF">
              <a:lumOff val="17500"/>
            </a:srgbClr>
          </a:gs>
          <a:gs pos="100000">
            <a:srgbClr val="FFFFFF"/>
          </a:gs>
        </a:gsLst>
        <a:lin ang="2700000" scaled="0"/>
      </a:gradFill>
      <a:gradFill>
        <a:gsLst>
          <a:gs pos="0">
            <a:srgbClr val="FFFFFF">
              <a:hueOff val="-2520000"/>
            </a:srgbClr>
          </a:gs>
          <a:gs pos="100000">
            <a:srgbClr val="FFFFFF"/>
          </a:gs>
        </a:gsLst>
        <a:lin ang="2700000" scaled="0"/>
      </a:gradFill>
    </a:fillStyleLst>
    <a:lnStyleLst>
      <a:ln w="12700" cap="flat" cmpd="sng" algn="ctr">
        <a:solidFill>
          <a:srgbClr val="FFFFFF"/>
        </a:solidFill>
        <a:prstDash val="solid"/>
        <a:miter lim="800000"/>
      </a:ln>
      <a:ln w="12700" cap="flat" cmpd="sng" algn="ctr">
        <a:solidFill>
          <a:srgbClr val="FFFFFF"/>
        </a:solidFill>
        <a:prstDash val="solid"/>
        <a:miter lim="800000"/>
      </a:ln>
      <a:ln w="12700" cap="flat" cmpd="sng" algn="ctr">
        <a:gradFill>
          <a:gsLst>
            <a:gs pos="0">
              <a:srgbClr val="FFFFFF">
                <a:hueOff val="-4200000"/>
              </a:srgbClr>
            </a:gs>
            <a:gs pos="100000">
              <a:srgbClr val="FFFFFF"/>
            </a:gs>
          </a:gsLst>
          <a:lin ang="2700000" scaled="1"/>
        </a:gradFill>
        <a:prstDash val="solid"/>
        <a:miter lim="800000"/>
      </a:ln>
    </a:lnStyleLst>
    <a:effectStyleLst>
      <a:effectStyle>
        <a:effectLst>
          <a:outerShdw blurRad="101600" dist="50800" dir="5400000" algn="ctr" rotWithShape="0">
            <a:srgbClr val="FFFFFF">
              <a:alpha val="60000"/>
            </a:srgb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3.xml><?xml version="1.0" encoding="utf-8"?>
<a:themeOverride xmlns:a="http://schemas.openxmlformats.org/drawingml/2006/main">
  <a:clrScheme name="自定义 7">
    <a:dk1>
      <a:srgbClr val="000000"/>
    </a:dk1>
    <a:lt1>
      <a:srgbClr val="FFFFFF"/>
    </a:lt1>
    <a:dk2>
      <a:srgbClr val="44546A"/>
    </a:dk2>
    <a:lt2>
      <a:srgbClr val="E7E6E6"/>
    </a:lt2>
    <a:accent1>
      <a:srgbClr val="3FC3A6"/>
    </a:accent1>
    <a:accent2>
      <a:srgbClr val="FEAD44"/>
    </a:accent2>
    <a:accent3>
      <a:srgbClr val="FE6C3A"/>
    </a:accent3>
    <a:accent4>
      <a:srgbClr val="41ACFF"/>
    </a:accent4>
    <a:accent5>
      <a:srgbClr val="2D80FF"/>
    </a:accent5>
    <a:accent6>
      <a:srgbClr val="577AFF"/>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rgbClr val="FFFFFF"/>
      </a:solidFill>
      <a:gradFill>
        <a:gsLst>
          <a:gs pos="0">
            <a:srgbClr val="FFFFFF">
              <a:lumOff val="17500"/>
            </a:srgbClr>
          </a:gs>
          <a:gs pos="100000">
            <a:srgbClr val="FFFFFF"/>
          </a:gs>
        </a:gsLst>
        <a:lin ang="2700000" scaled="0"/>
      </a:gradFill>
      <a:gradFill>
        <a:gsLst>
          <a:gs pos="0">
            <a:srgbClr val="FFFFFF">
              <a:hueOff val="-2520000"/>
            </a:srgbClr>
          </a:gs>
          <a:gs pos="100000">
            <a:srgbClr val="FFFFFF"/>
          </a:gs>
        </a:gsLst>
        <a:lin ang="2700000" scaled="0"/>
      </a:gradFill>
    </a:fillStyleLst>
    <a:lnStyleLst>
      <a:ln w="12700" cap="flat" cmpd="sng" algn="ctr">
        <a:solidFill>
          <a:srgbClr val="FFFFFF"/>
        </a:solidFill>
        <a:prstDash val="solid"/>
        <a:miter lim="800000"/>
      </a:ln>
      <a:ln w="12700" cap="flat" cmpd="sng" algn="ctr">
        <a:solidFill>
          <a:srgbClr val="FFFFFF"/>
        </a:solidFill>
        <a:prstDash val="solid"/>
        <a:miter lim="800000"/>
      </a:ln>
      <a:ln w="12700" cap="flat" cmpd="sng" algn="ctr">
        <a:gradFill>
          <a:gsLst>
            <a:gs pos="0">
              <a:srgbClr val="FFFFFF">
                <a:hueOff val="-4200000"/>
              </a:srgbClr>
            </a:gs>
            <a:gs pos="100000">
              <a:srgbClr val="FFFFFF"/>
            </a:gs>
          </a:gsLst>
          <a:lin ang="2700000" scaled="1"/>
        </a:gradFill>
        <a:prstDash val="solid"/>
        <a:miter lim="800000"/>
      </a:ln>
    </a:lnStyleLst>
    <a:effectStyleLst>
      <a:effectStyle>
        <a:effectLst>
          <a:outerShdw blurRad="101600" dist="50800" dir="5400000" algn="ctr" rotWithShape="0">
            <a:srgbClr val="FFFFFF">
              <a:alpha val="60000"/>
            </a:srgb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4.xml><?xml version="1.0" encoding="utf-8"?>
<a:themeOverride xmlns:a="http://schemas.openxmlformats.org/drawingml/2006/main">
  <a:clrScheme name="自定义 7">
    <a:dk1>
      <a:srgbClr val="000000"/>
    </a:dk1>
    <a:lt1>
      <a:srgbClr val="FFFFFF"/>
    </a:lt1>
    <a:dk2>
      <a:srgbClr val="44546A"/>
    </a:dk2>
    <a:lt2>
      <a:srgbClr val="E7E6E6"/>
    </a:lt2>
    <a:accent1>
      <a:srgbClr val="3FC3A6"/>
    </a:accent1>
    <a:accent2>
      <a:srgbClr val="FEAD44"/>
    </a:accent2>
    <a:accent3>
      <a:srgbClr val="FE6C3A"/>
    </a:accent3>
    <a:accent4>
      <a:srgbClr val="41ACFF"/>
    </a:accent4>
    <a:accent5>
      <a:srgbClr val="2D80FF"/>
    </a:accent5>
    <a:accent6>
      <a:srgbClr val="577AFF"/>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rgbClr val="FFFFFF"/>
      </a:solidFill>
      <a:gradFill>
        <a:gsLst>
          <a:gs pos="0">
            <a:srgbClr val="FFFFFF">
              <a:lumOff val="17500"/>
            </a:srgbClr>
          </a:gs>
          <a:gs pos="100000">
            <a:srgbClr val="FFFFFF"/>
          </a:gs>
        </a:gsLst>
        <a:lin ang="2700000" scaled="0"/>
      </a:gradFill>
      <a:gradFill>
        <a:gsLst>
          <a:gs pos="0">
            <a:srgbClr val="FFFFFF">
              <a:hueOff val="-2520000"/>
            </a:srgbClr>
          </a:gs>
          <a:gs pos="100000">
            <a:srgbClr val="FFFFFF"/>
          </a:gs>
        </a:gsLst>
        <a:lin ang="2700000" scaled="0"/>
      </a:gradFill>
    </a:fillStyleLst>
    <a:lnStyleLst>
      <a:ln w="12700" cap="flat" cmpd="sng" algn="ctr">
        <a:solidFill>
          <a:srgbClr val="FFFFFF"/>
        </a:solidFill>
        <a:prstDash val="solid"/>
        <a:miter lim="800000"/>
      </a:ln>
      <a:ln w="12700" cap="flat" cmpd="sng" algn="ctr">
        <a:solidFill>
          <a:srgbClr val="FFFFFF"/>
        </a:solidFill>
        <a:prstDash val="solid"/>
        <a:miter lim="800000"/>
      </a:ln>
      <a:ln w="12700" cap="flat" cmpd="sng" algn="ctr">
        <a:gradFill>
          <a:gsLst>
            <a:gs pos="0">
              <a:srgbClr val="FFFFFF">
                <a:hueOff val="-4200000"/>
              </a:srgbClr>
            </a:gs>
            <a:gs pos="100000">
              <a:srgbClr val="FFFFFF"/>
            </a:gs>
          </a:gsLst>
          <a:lin ang="2700000" scaled="1"/>
        </a:gradFill>
        <a:prstDash val="solid"/>
        <a:miter lim="800000"/>
      </a:ln>
    </a:lnStyleLst>
    <a:effectStyleLst>
      <a:effectStyle>
        <a:effectLst>
          <a:outerShdw blurRad="101600" dist="50800" dir="5400000" algn="ctr" rotWithShape="0">
            <a:srgbClr val="FFFFFF">
              <a:alpha val="60000"/>
            </a:srgb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5.xml><?xml version="1.0" encoding="utf-8"?>
<a:themeOverride xmlns:a="http://schemas.openxmlformats.org/drawingml/2006/main">
  <a:clrScheme name="自定义 7">
    <a:dk1>
      <a:srgbClr val="000000"/>
    </a:dk1>
    <a:lt1>
      <a:srgbClr val="FFFFFF"/>
    </a:lt1>
    <a:dk2>
      <a:srgbClr val="44546A"/>
    </a:dk2>
    <a:lt2>
      <a:srgbClr val="E7E6E6"/>
    </a:lt2>
    <a:accent1>
      <a:srgbClr val="3FC3A6"/>
    </a:accent1>
    <a:accent2>
      <a:srgbClr val="FEAD44"/>
    </a:accent2>
    <a:accent3>
      <a:srgbClr val="FE6C3A"/>
    </a:accent3>
    <a:accent4>
      <a:srgbClr val="41ACFF"/>
    </a:accent4>
    <a:accent5>
      <a:srgbClr val="2D80FF"/>
    </a:accent5>
    <a:accent6>
      <a:srgbClr val="577AFF"/>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rgbClr val="FFFFFF"/>
      </a:solidFill>
      <a:gradFill>
        <a:gsLst>
          <a:gs pos="0">
            <a:srgbClr val="FFFFFF">
              <a:lumOff val="17500"/>
            </a:srgbClr>
          </a:gs>
          <a:gs pos="100000">
            <a:srgbClr val="FFFFFF"/>
          </a:gs>
        </a:gsLst>
        <a:lin ang="2700000" scaled="0"/>
      </a:gradFill>
      <a:gradFill>
        <a:gsLst>
          <a:gs pos="0">
            <a:srgbClr val="FFFFFF">
              <a:hueOff val="-2520000"/>
            </a:srgbClr>
          </a:gs>
          <a:gs pos="100000">
            <a:srgbClr val="FFFFFF"/>
          </a:gs>
        </a:gsLst>
        <a:lin ang="2700000" scaled="0"/>
      </a:gradFill>
    </a:fillStyleLst>
    <a:lnStyleLst>
      <a:ln w="12700" cap="flat" cmpd="sng" algn="ctr">
        <a:solidFill>
          <a:srgbClr val="FFFFFF"/>
        </a:solidFill>
        <a:prstDash val="solid"/>
        <a:miter lim="800000"/>
      </a:ln>
      <a:ln w="12700" cap="flat" cmpd="sng" algn="ctr">
        <a:solidFill>
          <a:srgbClr val="FFFFFF"/>
        </a:solidFill>
        <a:prstDash val="solid"/>
        <a:miter lim="800000"/>
      </a:ln>
      <a:ln w="12700" cap="flat" cmpd="sng" algn="ctr">
        <a:gradFill>
          <a:gsLst>
            <a:gs pos="0">
              <a:srgbClr val="FFFFFF">
                <a:hueOff val="-4200000"/>
              </a:srgbClr>
            </a:gs>
            <a:gs pos="100000">
              <a:srgbClr val="FFFFFF"/>
            </a:gs>
          </a:gsLst>
          <a:lin ang="2700000" scaled="1"/>
        </a:gradFill>
        <a:prstDash val="solid"/>
        <a:miter lim="800000"/>
      </a:ln>
    </a:lnStyleLst>
    <a:effectStyleLst>
      <a:effectStyle>
        <a:effectLst>
          <a:outerShdw blurRad="101600" dist="50800" dir="5400000" algn="ctr" rotWithShape="0">
            <a:srgbClr val="FFFFFF">
              <a:alpha val="60000"/>
            </a:srgb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DEEPIN</Company>
  <Pages>28</Pages>
  <Words>4505</Words>
  <Characters>4886</Characters>
  <Lines>9</Lines>
  <Paragraphs>2</Paragraphs>
  <TotalTime>21</TotalTime>
  <ScaleCrop>false</ScaleCrop>
  <LinksUpToDate>false</LinksUpToDate>
  <CharactersWithSpaces>4948</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2011-04-14T01:23:00Z</dcterms:created>
  <dc:creator>User</dc:creator>
  <cp:lastModifiedBy>张艳玲</cp:lastModifiedBy>
  <dcterms:modified xsi:type="dcterms:W3CDTF">2025-10-17T02:58:16Z</dcterms:modified>
  <dc:title>附  录  A</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D02573A8DFD544ADA3D3A8BD45A4517F_13</vt:lpwstr>
  </property>
  <property fmtid="{D5CDD505-2E9C-101B-9397-08002B2CF9AE}" pid="4" name="KSOTemplateDocerSaveRecord">
    <vt:lpwstr>eyJoZGlkIjoiOWI0ODFhYjE5NDJhODJmMGZlYjAyNTFiYTEzZGQzOTMiLCJ1c2VySWQiOiI0NDA5MTA2MTEifQ==</vt:lpwstr>
  </property>
</Properties>
</file>