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d"/>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D001E7" w14:paraId="4947532C" w14:textId="77777777">
        <w:tc>
          <w:tcPr>
            <w:tcW w:w="509" w:type="dxa"/>
          </w:tcPr>
          <w:p w14:paraId="0BD3EB3E" w14:textId="77777777" w:rsidR="00D001E7" w:rsidRDefault="00000000">
            <w:pPr>
              <w:pStyle w:val="affff6"/>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5BF46158" w14:textId="77777777" w:rsidR="00D001E7" w:rsidRDefault="00000000">
            <w:pPr>
              <w:pStyle w:val="affff6"/>
              <w:framePr w:wrap="notBeside" w:vAnchor="page" w:hAnchor="page" w:x="1372" w:y="568"/>
              <w:tabs>
                <w:tab w:val="clear" w:pos="4153"/>
                <w:tab w:val="clear" w:pos="8306"/>
              </w:tabs>
              <w:spacing w:line="240" w:lineRule="auto"/>
              <w:ind w:left="3"/>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65.020.01</w:t>
            </w:r>
            <w:r>
              <w:rPr>
                <w:rFonts w:ascii="黑体" w:eastAsia="黑体" w:hAnsi="黑体"/>
                <w:sz w:val="21"/>
                <w:szCs w:val="21"/>
              </w:rPr>
              <w:fldChar w:fldCharType="end"/>
            </w:r>
            <w:bookmarkEnd w:id="0"/>
          </w:p>
        </w:tc>
      </w:tr>
      <w:tr w:rsidR="00D001E7" w14:paraId="24B0071A" w14:textId="77777777">
        <w:tc>
          <w:tcPr>
            <w:tcW w:w="509" w:type="dxa"/>
          </w:tcPr>
          <w:p w14:paraId="504E8F88" w14:textId="77777777" w:rsidR="00D001E7" w:rsidRDefault="00000000">
            <w:pPr>
              <w:pStyle w:val="affff6"/>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70E5385C" w14:textId="77777777" w:rsidR="00D001E7" w:rsidRDefault="00000000">
            <w:pPr>
              <w:pStyle w:val="affff6"/>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 04</w:t>
            </w:r>
            <w:r>
              <w:rPr>
                <w:rFonts w:ascii="黑体" w:eastAsia="黑体" w:hAnsi="黑体"/>
                <w:sz w:val="21"/>
                <w:szCs w:val="21"/>
              </w:rPr>
              <w:fldChar w:fldCharType="end"/>
            </w:r>
            <w:bookmarkEnd w:id="1"/>
          </w:p>
        </w:tc>
      </w:tr>
    </w:tbl>
    <w:tbl>
      <w:tblPr>
        <w:tblStyle w:val="affffd"/>
        <w:tblpPr w:leftFromText="181" w:rightFromText="181" w:horzAnchor="margin" w:tblpX="3857" w:tblpY="568"/>
        <w:tblW w:w="0" w:type="auto"/>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
      <w:tblGrid>
        <w:gridCol w:w="4990"/>
      </w:tblGrid>
      <w:tr w:rsidR="00D001E7" w14:paraId="65F68613" w14:textId="77777777">
        <w:trPr>
          <w:trHeight w:val="1128"/>
        </w:trPr>
        <w:tc>
          <w:tcPr>
            <w:tcW w:w="4990" w:type="dxa"/>
          </w:tcPr>
          <w:bookmarkStart w:id="2" w:name="_Hlk26473981"/>
          <w:p w14:paraId="100D36A8" w14:textId="77777777" w:rsidR="00D001E7" w:rsidRDefault="00000000">
            <w:pPr>
              <w:pStyle w:val="afffff5"/>
              <w:framePr w:w="0" w:hRule="auto" w:wrap="auto" w:hAnchor="text" w:xAlign="left" w:yAlign="inline" w:anchorLock="0"/>
              <w:ind w:firstLine="420"/>
            </w:pPr>
            <w:r>
              <w:fldChar w:fldCharType="begin">
                <w:ffData>
                  <w:name w:val="c1"/>
                  <w:enabled/>
                  <w:calcOnExit w:val="0"/>
                  <w:textInput>
                    <w:maxLength w:val="8"/>
                  </w:textInput>
                </w:ffData>
              </w:fldChar>
            </w:r>
            <w:bookmarkStart w:id="3" w:name="c1"/>
            <w:r>
              <w:instrText xml:space="preserve"> FORMTEXT </w:instrText>
            </w:r>
            <w:r>
              <w:fldChar w:fldCharType="separate"/>
            </w:r>
            <w:r>
              <w:t>NY</w:t>
            </w:r>
            <w:r>
              <w:fldChar w:fldCharType="end"/>
            </w:r>
            <w:bookmarkEnd w:id="3"/>
          </w:p>
        </w:tc>
      </w:tr>
    </w:tbl>
    <w:p w14:paraId="3D8265D6" w14:textId="77777777" w:rsidR="00D001E7" w:rsidRDefault="00000000">
      <w:pPr>
        <w:pStyle w:val="afffff6"/>
        <w:framePr w:w="9639" w:h="624" w:hRule="exact" w:hSpace="181" w:vSpace="181" w:wrap="around" w:hAnchor="page" w:x="1305" w:y="2269"/>
        <w:rPr>
          <w:rFonts w:ascii="黑体" w:eastAsia="黑体" w:hAnsi="黑体" w:hint="eastAsia"/>
          <w:b w:val="0"/>
          <w:bCs w:val="0"/>
          <w:w w:val="100"/>
          <w:sz w:val="48"/>
          <w:szCs w:val="48"/>
        </w:rPr>
      </w:pPr>
      <w:r>
        <w:rPr>
          <w:rFonts w:ascii="黑体" w:eastAsia="黑体" w:hAnsi="黑体" w:hint="eastAsia"/>
          <w:b w:val="0"/>
          <w:bCs w:val="0"/>
          <w:w w:val="100"/>
          <w:sz w:val="48"/>
          <w:szCs w:val="48"/>
        </w:rPr>
        <w:t>中华人民共和国</w:t>
      </w:r>
      <w:r>
        <w:rPr>
          <w:rFonts w:ascii="黑体" w:eastAsia="黑体"/>
          <w:b w:val="0"/>
          <w:bCs w:val="0"/>
          <w:w w:val="100"/>
          <w:sz w:val="48"/>
        </w:rPr>
        <w:fldChar w:fldCharType="begin">
          <w:ffData>
            <w:name w:val="c2"/>
            <w:enabled/>
            <w:calcOnExit w:val="0"/>
            <w:textInput/>
          </w:ffData>
        </w:fldChar>
      </w:r>
      <w:bookmarkStart w:id="4" w:name="c2"/>
      <w:r>
        <w:rPr>
          <w:rFonts w:ascii="黑体" w:eastAsia="黑体"/>
          <w:b w:val="0"/>
          <w:bCs w:val="0"/>
          <w:w w:val="100"/>
          <w:sz w:val="48"/>
        </w:rPr>
        <w:instrText xml:space="preserve"> FORMTEXT </w:instrText>
      </w:r>
      <w:r>
        <w:rPr>
          <w:rFonts w:ascii="黑体" w:eastAsia="黑体"/>
          <w:b w:val="0"/>
          <w:bCs w:val="0"/>
          <w:w w:val="100"/>
          <w:sz w:val="48"/>
        </w:rPr>
      </w:r>
      <w:r>
        <w:rPr>
          <w:rFonts w:ascii="黑体" w:eastAsia="黑体"/>
          <w:b w:val="0"/>
          <w:bCs w:val="0"/>
          <w:w w:val="100"/>
          <w:sz w:val="48"/>
        </w:rPr>
        <w:fldChar w:fldCharType="separate"/>
      </w:r>
      <w:r>
        <w:rPr>
          <w:rFonts w:ascii="黑体" w:eastAsia="黑体" w:hint="eastAsia"/>
          <w:b w:val="0"/>
          <w:bCs w:val="0"/>
          <w:w w:val="100"/>
          <w:sz w:val="48"/>
        </w:rPr>
        <w:t>农业</w:t>
      </w:r>
      <w:r>
        <w:rPr>
          <w:rFonts w:ascii="黑体" w:eastAsia="黑体"/>
          <w:b w:val="0"/>
          <w:bCs w:val="0"/>
          <w:w w:val="100"/>
          <w:sz w:val="48"/>
        </w:rPr>
        <w:fldChar w:fldCharType="end"/>
      </w:r>
      <w:bookmarkEnd w:id="4"/>
      <w:r>
        <w:rPr>
          <w:rFonts w:ascii="黑体" w:eastAsia="黑体" w:hAnsi="黑体" w:hint="eastAsia"/>
          <w:b w:val="0"/>
          <w:bCs w:val="0"/>
          <w:w w:val="100"/>
          <w:sz w:val="48"/>
          <w:szCs w:val="48"/>
        </w:rPr>
        <w:t>行业标准</w:t>
      </w:r>
    </w:p>
    <w:bookmarkEnd w:id="2"/>
    <w:p w14:paraId="4E89A1E7" w14:textId="77777777" w:rsidR="00D001E7" w:rsidRDefault="00000000">
      <w:pPr>
        <w:pStyle w:val="affffffffff8"/>
        <w:framePr w:wrap="auto"/>
        <w:rPr>
          <w:lang w:val="fr-FR"/>
        </w:rPr>
      </w:pP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NY</w:t>
      </w:r>
      <w:r>
        <w:rPr>
          <w:lang w:val="fr-FR"/>
        </w:rPr>
        <w:t>/T</w:t>
      </w:r>
      <w:r>
        <w:fldChar w:fldCharType="end"/>
      </w:r>
      <w:bookmarkEnd w:id="5"/>
      <w:r>
        <w:rPr>
          <w:lang w:val="fr-FR"/>
        </w:rPr>
        <w:t xml:space="preserve"> </w:t>
      </w:r>
      <w:r>
        <w:fldChar w:fldCharType="begin">
          <w:ffData>
            <w:name w:val="NSTD_CODE_F"/>
            <w:enabled/>
            <w:calcOnExit w:val="0"/>
            <w:textInput>
              <w:default w:val="XXXXX"/>
            </w:textInput>
          </w:ffData>
        </w:fldChar>
      </w:r>
      <w:bookmarkStart w:id="6" w:name="NSTD_CODE_F"/>
      <w:r>
        <w:rPr>
          <w:lang w:val="fr-FR"/>
        </w:rPr>
        <w:instrText xml:space="preserve"> FORMTEXT </w:instrText>
      </w:r>
      <w:r>
        <w:fldChar w:fldCharType="separate"/>
      </w:r>
      <w:r>
        <w:rPr>
          <w:lang w:val="fr-FR"/>
        </w:rPr>
        <w:t>XXXXX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1114E89F" w14:textId="77777777" w:rsidR="00D001E7" w:rsidRDefault="00000000">
      <w:pPr>
        <w:pStyle w:val="affffffffff9"/>
        <w:framePr w:wrap="auto"/>
        <w:rPr>
          <w:rFonts w:hAnsi="黑体" w:hint="eastAsia"/>
          <w:lang w:val="fr-FR"/>
        </w:rPr>
      </w:pPr>
      <w:r>
        <w:rPr>
          <w:rFonts w:hAnsi="黑体"/>
        </w:rPr>
        <w:fldChar w:fldCharType="begin">
          <w:ffData>
            <w:name w:val="OSTD_CODE"/>
            <w:enabled/>
            <w:calcOnExit w:val="0"/>
            <w:textInput/>
          </w:ffData>
        </w:fldChar>
      </w:r>
      <w:bookmarkStart w:id="8" w:name="OSTD_CODE"/>
      <w:r>
        <w:rPr>
          <w:rFonts w:hAnsi="黑体"/>
          <w:lang w:val="fr-FR"/>
        </w:rPr>
        <w:instrText xml:space="preserve"> FORMTEXT </w:instrText>
      </w:r>
      <w:r>
        <w:rPr>
          <w:rFonts w:hAnsi="黑体"/>
        </w:rPr>
      </w:r>
      <w:r>
        <w:rPr>
          <w:rFonts w:hAnsi="黑体"/>
        </w:rPr>
        <w:fldChar w:fldCharType="separate"/>
      </w:r>
      <w:r>
        <w:rPr>
          <w:rFonts w:hAnsi="黑体"/>
        </w:rPr>
        <w:t>代替</w:t>
      </w:r>
      <w:r>
        <w:rPr>
          <w:rFonts w:hAnsi="黑体"/>
          <w:lang w:val="fr-FR"/>
        </w:rPr>
        <w:t xml:space="preserve"> XX/T</w:t>
      </w:r>
      <w:r>
        <w:rPr>
          <w:rFonts w:hAnsi="黑体"/>
        </w:rPr>
        <w:fldChar w:fldCharType="end"/>
      </w:r>
      <w:bookmarkEnd w:id="8"/>
    </w:p>
    <w:p w14:paraId="6A2CDD19" w14:textId="77777777" w:rsidR="00D001E7" w:rsidRDefault="00000000">
      <w:pPr>
        <w:spacing w:line="240" w:lineRule="auto"/>
        <w:rPr>
          <w:rFonts w:ascii="黑体" w:eastAsia="黑体" w:hAnsi="黑体" w:hint="eastAsia"/>
          <w:kern w:val="0"/>
          <w:sz w:val="10"/>
          <w:szCs w:val="10"/>
          <w:lang w:val="fr-FR"/>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319BF3CE" wp14:editId="46E4E79F">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562AF0E8" w14:textId="77777777" w:rsidR="00D001E7" w:rsidRDefault="00D001E7">
      <w:pPr>
        <w:pStyle w:val="afffff6"/>
        <w:framePr w:w="9639" w:h="6976" w:hRule="exact" w:hSpace="0" w:vSpace="0" w:wrap="around" w:hAnchor="page" w:y="6408"/>
        <w:jc w:val="center"/>
        <w:rPr>
          <w:rFonts w:ascii="黑体" w:eastAsia="黑体" w:hAnsi="黑体" w:hint="eastAsia"/>
          <w:b w:val="0"/>
          <w:bCs w:val="0"/>
          <w:w w:val="100"/>
          <w:lang w:val="fr-FR"/>
        </w:rPr>
      </w:pPr>
    </w:p>
    <w:p w14:paraId="4868D28A" w14:textId="1EB79265" w:rsidR="00D001E7" w:rsidRDefault="00000000">
      <w:pPr>
        <w:pStyle w:val="affffffffffa"/>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F72C58">
        <w:rPr>
          <w:rFonts w:hint="eastAsia"/>
        </w:rPr>
        <w:t>丘陵山区宜机化茶园建设规范</w:t>
      </w:r>
      <w:r>
        <w:fldChar w:fldCharType="end"/>
      </w:r>
      <w:bookmarkEnd w:id="9"/>
    </w:p>
    <w:p w14:paraId="7861E54D" w14:textId="77777777" w:rsidR="00D001E7" w:rsidRDefault="00D001E7">
      <w:pPr>
        <w:framePr w:w="9639" w:h="6974" w:hRule="exact" w:wrap="around" w:vAnchor="page" w:hAnchor="page" w:x="1419" w:y="6408" w:anchorLock="1"/>
        <w:ind w:left="-1418"/>
      </w:pPr>
    </w:p>
    <w:p w14:paraId="5EA6ADC3" w14:textId="77777777" w:rsidR="00D001E7" w:rsidRDefault="00000000">
      <w:pPr>
        <w:pStyle w:val="afffffffe"/>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C</w:t>
      </w:r>
      <w:r>
        <w:rPr>
          <w:rFonts w:eastAsia="黑体"/>
          <w:szCs w:val="28"/>
        </w:rPr>
        <w:t xml:space="preserve">onstruction criterion </w:t>
      </w:r>
      <w:r>
        <w:rPr>
          <w:rFonts w:eastAsia="黑体" w:hint="eastAsia"/>
          <w:szCs w:val="28"/>
        </w:rPr>
        <w:t>o</w:t>
      </w:r>
      <w:r>
        <w:rPr>
          <w:rFonts w:eastAsia="黑体"/>
          <w:szCs w:val="28"/>
        </w:rPr>
        <w:t>f</w:t>
      </w:r>
      <w:r>
        <w:rPr>
          <w:rFonts w:eastAsia="黑体" w:hint="eastAsia"/>
          <w:szCs w:val="28"/>
        </w:rPr>
        <w:t xml:space="preserve"> tea plantation suitable for mechanized</w:t>
      </w:r>
    </w:p>
    <w:p w14:paraId="3B64F62B" w14:textId="77777777" w:rsidR="00D001E7" w:rsidRDefault="00000000">
      <w:pPr>
        <w:pStyle w:val="afffffffe"/>
        <w:framePr w:w="9639" w:h="6974" w:hRule="exact" w:wrap="around" w:vAnchor="page" w:hAnchor="page" w:x="1419" w:y="6408" w:anchorLock="1"/>
        <w:textAlignment w:val="bottom"/>
        <w:rPr>
          <w:rFonts w:eastAsia="黑体"/>
          <w:szCs w:val="28"/>
        </w:rPr>
      </w:pPr>
      <w:r>
        <w:rPr>
          <w:rFonts w:eastAsia="黑体"/>
          <w:szCs w:val="28"/>
        </w:rPr>
        <w:t>in hilly and mountainous areas</w:t>
      </w:r>
      <w:r>
        <w:rPr>
          <w:rFonts w:eastAsia="黑体"/>
          <w:szCs w:val="28"/>
        </w:rPr>
        <w:fldChar w:fldCharType="end"/>
      </w:r>
      <w:bookmarkEnd w:id="10"/>
    </w:p>
    <w:p w14:paraId="2B44B1C7" w14:textId="77777777" w:rsidR="00D001E7" w:rsidRDefault="00D001E7">
      <w:pPr>
        <w:framePr w:w="9639" w:h="6974" w:hRule="exact" w:wrap="around" w:vAnchor="page" w:hAnchor="page" w:x="1419" w:y="6408" w:anchorLock="1"/>
        <w:spacing w:line="760" w:lineRule="exact"/>
        <w:ind w:left="-1418"/>
      </w:pPr>
    </w:p>
    <w:p w14:paraId="0564F730" w14:textId="77777777" w:rsidR="00D001E7" w:rsidRDefault="00000000">
      <w:pPr>
        <w:pStyle w:val="afffffffe"/>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w:t>
      </w:r>
      <w:r>
        <w:rPr>
          <w:rFonts w:eastAsia="黑体" w:hint="eastAsia"/>
          <w:szCs w:val="28"/>
        </w:rPr>
        <w:t>点击此处添加与国际标准一致性程度的标识</w:t>
      </w:r>
      <w:r>
        <w:rPr>
          <w:rFonts w:eastAsia="黑体" w:hint="eastAsia"/>
          <w:szCs w:val="28"/>
        </w:rPr>
        <w:t>)</w:t>
      </w:r>
      <w:r>
        <w:rPr>
          <w:rFonts w:eastAsia="黑体"/>
          <w:szCs w:val="28"/>
        </w:rPr>
        <w:fldChar w:fldCharType="end"/>
      </w:r>
      <w:bookmarkEnd w:id="11"/>
    </w:p>
    <w:p w14:paraId="0D6BA264" w14:textId="77777777" w:rsidR="00D001E7" w:rsidRDefault="00000000">
      <w:pPr>
        <w:pStyle w:val="afffffffe"/>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2"/>
    </w:p>
    <w:p w14:paraId="75418169" w14:textId="09638C7D" w:rsidR="00D001E7" w:rsidRDefault="00000000">
      <w:pPr>
        <w:pStyle w:val="afffffffe"/>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sidR="00012420">
        <w:rPr>
          <w:sz w:val="21"/>
          <w:szCs w:val="28"/>
        </w:rPr>
      </w:r>
      <w:r>
        <w:rPr>
          <w:sz w:val="21"/>
          <w:szCs w:val="28"/>
        </w:rPr>
        <w:fldChar w:fldCharType="separate"/>
      </w:r>
      <w:r w:rsidR="00012420">
        <w:rPr>
          <w:rFonts w:hint="eastAsia"/>
          <w:sz w:val="21"/>
          <w:szCs w:val="28"/>
        </w:rPr>
        <w:t>（本草案完成时间：</w:t>
      </w:r>
      <w:r w:rsidR="00012420">
        <w:rPr>
          <w:rFonts w:hint="eastAsia"/>
          <w:sz w:val="21"/>
          <w:szCs w:val="28"/>
        </w:rPr>
        <w:t>2024.12.20</w:t>
      </w:r>
      <w:r w:rsidR="00012420">
        <w:rPr>
          <w:rFonts w:hint="eastAsia"/>
          <w:sz w:val="21"/>
          <w:szCs w:val="28"/>
        </w:rPr>
        <w:t>）</w:t>
      </w:r>
      <w:r>
        <w:rPr>
          <w:sz w:val="21"/>
          <w:szCs w:val="28"/>
        </w:rPr>
        <w:fldChar w:fldCharType="end"/>
      </w:r>
      <w:bookmarkEnd w:id="13"/>
    </w:p>
    <w:p w14:paraId="6D0E83FD" w14:textId="77777777" w:rsidR="00D001E7" w:rsidRDefault="00000000">
      <w:pPr>
        <w:pStyle w:val="afffffffe"/>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4"/>
    </w:p>
    <w:p w14:paraId="60EA8203" w14:textId="77777777" w:rsidR="00D001E7" w:rsidRDefault="00000000">
      <w:pPr>
        <w:pStyle w:val="affffffffff6"/>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14:paraId="1F8A85BB" w14:textId="77777777" w:rsidR="00D001E7" w:rsidRDefault="00000000">
      <w:pPr>
        <w:pStyle w:val="affffffffff7"/>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14:paraId="20392C34" w14:textId="77777777" w:rsidR="00D001E7" w:rsidRDefault="00000000">
      <w:pPr>
        <w:pStyle w:val="affffffffe"/>
        <w:framePr w:h="584" w:hRule="exact" w:hSpace="181" w:vSpace="181" w:wrap="around" w:y="14800"/>
        <w:rPr>
          <w:rFonts w:hAnsi="黑体" w:hint="eastAsia"/>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中华人民共和国农业农村部</w:t>
      </w:r>
      <w:r>
        <w:rPr>
          <w:rFonts w:hAnsi="黑体"/>
          <w:w w:val="100"/>
          <w:sz w:val="28"/>
        </w:rPr>
        <w:fldChar w:fldCharType="end"/>
      </w:r>
      <w:bookmarkEnd w:id="21"/>
      <w:r>
        <w:rPr>
          <w:rFonts w:ascii="Times New Roman"/>
          <w:w w:val="100"/>
          <w:sz w:val="28"/>
          <w:szCs w:val="28"/>
        </w:rPr>
        <w:t>  </w:t>
      </w:r>
      <w:r>
        <w:rPr>
          <w:rStyle w:val="affffffffffff"/>
          <w:rFonts w:hAnsi="黑体" w:hint="eastAsia"/>
          <w:position w:val="0"/>
        </w:rPr>
        <w:t>发</w:t>
      </w:r>
      <w:r>
        <w:rPr>
          <w:rStyle w:val="affffffffffff"/>
          <w:rFonts w:hAnsi="黑体" w:hint="eastAsia"/>
          <w:spacing w:val="0"/>
          <w:position w:val="0"/>
        </w:rPr>
        <w:t>布</w:t>
      </w:r>
    </w:p>
    <w:p w14:paraId="4C61957D" w14:textId="77777777" w:rsidR="00D001E7" w:rsidRDefault="00000000">
      <w:pPr>
        <w:rPr>
          <w:rFonts w:ascii="宋体" w:hAnsi="宋体" w:hint="eastAsia"/>
          <w:sz w:val="28"/>
          <w:szCs w:val="28"/>
        </w:rPr>
        <w:sectPr w:rsidR="00D001E7">
          <w:headerReference w:type="even" r:id="rId8"/>
          <w:headerReference w:type="default" r:id="rId9"/>
          <w:footerReference w:type="even" r:id="rId10"/>
          <w:footerReference w:type="default" r:id="rId11"/>
          <w:headerReference w:type="first" r:id="rId12"/>
          <w:footerReference w:type="first" r:id="rId13"/>
          <w:type w:val="continuous"/>
          <w:pgSz w:w="11906" w:h="16838"/>
          <w:pgMar w:top="567" w:right="1134" w:bottom="1021"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5696AB08" wp14:editId="6D2C3DCD">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56B0CB01" w14:textId="77777777" w:rsidR="00D001E7" w:rsidRDefault="00000000">
      <w:pPr>
        <w:pStyle w:val="a6"/>
        <w:spacing w:before="900" w:after="360"/>
      </w:pPr>
      <w:bookmarkStart w:id="22" w:name="BookMark2"/>
      <w:r>
        <w:rPr>
          <w:spacing w:val="320"/>
        </w:rPr>
        <w:lastRenderedPageBreak/>
        <w:t>前</w:t>
      </w:r>
      <w:r>
        <w:t>言</w:t>
      </w:r>
    </w:p>
    <w:p w14:paraId="5768C319" w14:textId="77777777" w:rsidR="00D001E7" w:rsidRDefault="00000000">
      <w:pPr>
        <w:pStyle w:val="afffffb"/>
        <w:ind w:firstLine="420"/>
      </w:pPr>
      <w:r>
        <w:rPr>
          <w:rFonts w:hint="eastAsia"/>
        </w:rPr>
        <w:t>本文件按照GB/T 1.1—2020《标准化工作导则  第1部分：标准化文件的结构和起草规则》的规定起草。</w:t>
      </w:r>
    </w:p>
    <w:p w14:paraId="691178D6" w14:textId="77777777" w:rsidR="00D001E7" w:rsidRDefault="00000000">
      <w:pPr>
        <w:pStyle w:val="afffffb"/>
        <w:ind w:firstLine="420"/>
      </w:pPr>
      <w:r>
        <w:rPr>
          <w:rFonts w:hint="eastAsia"/>
        </w:rPr>
        <w:t>本文件由农业农村部农业机械化管理司提出。</w:t>
      </w:r>
    </w:p>
    <w:p w14:paraId="5E559304" w14:textId="77777777" w:rsidR="00D001E7" w:rsidRDefault="00000000">
      <w:pPr>
        <w:pStyle w:val="afffffb"/>
        <w:ind w:firstLine="420"/>
      </w:pPr>
      <w:r>
        <w:rPr>
          <w:rFonts w:hint="eastAsia"/>
        </w:rPr>
        <w:t>本文件由全国农业机械标准化技术委员会农业机械化分技术委员会（SAC/TC 201/SC 2）归口。</w:t>
      </w:r>
    </w:p>
    <w:p w14:paraId="13F5E22A" w14:textId="77777777" w:rsidR="00D001E7" w:rsidRDefault="00000000">
      <w:pPr>
        <w:pStyle w:val="afffffb"/>
        <w:ind w:firstLine="420"/>
      </w:pPr>
      <w:r>
        <w:rPr>
          <w:rFonts w:hint="eastAsia"/>
        </w:rPr>
        <w:t>本文件起草单位：。</w:t>
      </w:r>
    </w:p>
    <w:p w14:paraId="5AF21356" w14:textId="77777777" w:rsidR="00D001E7" w:rsidRDefault="00000000">
      <w:pPr>
        <w:pStyle w:val="afffffb"/>
        <w:ind w:firstLine="420"/>
      </w:pPr>
      <w:r>
        <w:rPr>
          <w:rFonts w:hint="eastAsia"/>
        </w:rPr>
        <w:t>本文件主要起草人：。</w:t>
      </w:r>
    </w:p>
    <w:p w14:paraId="13DCBF48" w14:textId="77777777" w:rsidR="00D001E7" w:rsidRDefault="00D001E7">
      <w:pPr>
        <w:pStyle w:val="afffffb"/>
        <w:ind w:firstLine="420"/>
        <w:sectPr w:rsidR="00D001E7">
          <w:headerReference w:type="even" r:id="rId14"/>
          <w:headerReference w:type="default" r:id="rId15"/>
          <w:footerReference w:type="default" r:id="rId16"/>
          <w:pgSz w:w="11906" w:h="16838"/>
          <w:pgMar w:top="1928" w:right="1134" w:bottom="1134" w:left="1134" w:header="1418" w:footer="1134" w:gutter="284"/>
          <w:pgNumType w:fmt="upperRoman" w:start="1"/>
          <w:cols w:space="425"/>
          <w:formProt w:val="0"/>
          <w:docGrid w:linePitch="312"/>
        </w:sectPr>
      </w:pPr>
    </w:p>
    <w:p w14:paraId="16A2FC5C" w14:textId="77777777" w:rsidR="00D001E7" w:rsidRDefault="00D001E7">
      <w:pPr>
        <w:spacing w:line="20" w:lineRule="exact"/>
        <w:jc w:val="center"/>
        <w:rPr>
          <w:rFonts w:ascii="黑体" w:eastAsia="黑体" w:hAnsi="黑体" w:hint="eastAsia"/>
          <w:sz w:val="32"/>
          <w:szCs w:val="32"/>
        </w:rPr>
      </w:pPr>
      <w:bookmarkStart w:id="23" w:name="BookMark4"/>
      <w:bookmarkEnd w:id="22"/>
    </w:p>
    <w:p w14:paraId="05B808AD" w14:textId="77777777" w:rsidR="00D001E7" w:rsidRDefault="00D001E7">
      <w:pPr>
        <w:spacing w:line="20" w:lineRule="exact"/>
        <w:jc w:val="center"/>
        <w:rPr>
          <w:rFonts w:ascii="黑体" w:eastAsia="黑体" w:hAnsi="黑体" w:hint="eastAsia"/>
          <w:sz w:val="32"/>
          <w:szCs w:val="32"/>
        </w:rPr>
      </w:pPr>
    </w:p>
    <w:bookmarkStart w:id="24" w:name="NEW_STAND_NAME" w:displacedByCustomXml="next"/>
    <w:sdt>
      <w:sdtPr>
        <w:tag w:val="NEW_STAND_NAME"/>
        <w:id w:val="595910757"/>
        <w:lock w:val="sdtLocked"/>
        <w:placeholder>
          <w:docPart w:val="DFD453947ECB45D59D865429AA8F4E6E"/>
        </w:placeholder>
      </w:sdtPr>
      <w:sdtContent>
        <w:p w14:paraId="0031919E" w14:textId="77777777" w:rsidR="00D001E7" w:rsidRDefault="00000000" w:rsidP="00F72C58">
          <w:pPr>
            <w:pStyle w:val="afffffffffe"/>
            <w:spacing w:beforeLines="1" w:before="2" w:afterLines="220" w:after="528"/>
            <w:rPr>
              <w:rFonts w:hint="eastAsia"/>
            </w:rPr>
          </w:pPr>
          <w:r>
            <w:rPr>
              <w:rFonts w:hint="eastAsia"/>
            </w:rPr>
            <w:t>丘陵山区宜机化茶园建设规范</w:t>
          </w:r>
        </w:p>
      </w:sdtContent>
    </w:sdt>
    <w:p w14:paraId="08AC19CB" w14:textId="77777777" w:rsidR="00D001E7" w:rsidRDefault="00000000">
      <w:pPr>
        <w:pStyle w:val="afff2"/>
        <w:spacing w:before="240" w:after="240"/>
      </w:pPr>
      <w:bookmarkStart w:id="25" w:name="_Toc24884218"/>
      <w:bookmarkStart w:id="26" w:name="_Toc26986771"/>
      <w:bookmarkStart w:id="27" w:name="_Toc26718930"/>
      <w:bookmarkStart w:id="28" w:name="_Toc26986530"/>
      <w:bookmarkStart w:id="29" w:name="_Toc26648465"/>
      <w:bookmarkStart w:id="30" w:name="_Toc97195091"/>
      <w:bookmarkStart w:id="31" w:name="_Toc17233333"/>
      <w:bookmarkStart w:id="32" w:name="_Toc24884211"/>
      <w:bookmarkStart w:id="33" w:name="_Toc17233325"/>
      <w:bookmarkEnd w:id="24"/>
      <w:r>
        <w:rPr>
          <w:rFonts w:hint="eastAsia"/>
        </w:rPr>
        <w:t>范围</w:t>
      </w:r>
      <w:bookmarkEnd w:id="25"/>
      <w:bookmarkEnd w:id="26"/>
      <w:bookmarkEnd w:id="27"/>
      <w:bookmarkEnd w:id="28"/>
      <w:bookmarkEnd w:id="29"/>
      <w:bookmarkEnd w:id="30"/>
      <w:bookmarkEnd w:id="31"/>
      <w:bookmarkEnd w:id="32"/>
      <w:bookmarkEnd w:id="33"/>
    </w:p>
    <w:p w14:paraId="4D66277C" w14:textId="77777777" w:rsidR="00D001E7" w:rsidRDefault="00000000">
      <w:pPr>
        <w:pStyle w:val="afffffb"/>
        <w:ind w:firstLine="420"/>
      </w:pPr>
      <w:bookmarkStart w:id="34" w:name="_Toc26648466"/>
      <w:bookmarkStart w:id="35" w:name="_Toc24884212"/>
      <w:bookmarkStart w:id="36" w:name="_Toc24884219"/>
      <w:bookmarkStart w:id="37" w:name="_Toc17233326"/>
      <w:bookmarkStart w:id="38" w:name="_Toc17233334"/>
      <w:r>
        <w:rPr>
          <w:rFonts w:hint="eastAsia"/>
        </w:rPr>
        <w:t>本文件规定了丘陵山区宜机化茶园建设的术语和定义、茶园规划与建设。</w:t>
      </w:r>
    </w:p>
    <w:p w14:paraId="6305A4BD" w14:textId="77777777" w:rsidR="00D001E7" w:rsidRDefault="00000000">
      <w:pPr>
        <w:pStyle w:val="afffffb"/>
        <w:ind w:firstLine="420"/>
      </w:pPr>
      <w:r>
        <w:rPr>
          <w:rFonts w:hint="eastAsia"/>
        </w:rPr>
        <w:t>本文件适用于丘陵山区宜机化茶园的规划设计与建设。</w:t>
      </w:r>
    </w:p>
    <w:p w14:paraId="6A8DDC5F" w14:textId="77777777" w:rsidR="00D001E7" w:rsidRDefault="00000000">
      <w:pPr>
        <w:pStyle w:val="afff2"/>
        <w:spacing w:before="240" w:after="240"/>
      </w:pPr>
      <w:bookmarkStart w:id="39" w:name="_Toc26718931"/>
      <w:bookmarkStart w:id="40" w:name="_Toc97195092"/>
      <w:bookmarkStart w:id="41" w:name="_Toc26986531"/>
      <w:bookmarkStart w:id="42" w:name="_Toc26986772"/>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7CB6B1AB385A42C580CDA747160A573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5F4C1010" w14:textId="77777777" w:rsidR="00D001E7" w:rsidRDefault="00000000">
          <w:pPr>
            <w:pStyle w:val="af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41110B4" w14:textId="77777777" w:rsidR="00D001E7" w:rsidRDefault="00000000">
      <w:pPr>
        <w:pStyle w:val="afffffb"/>
        <w:ind w:firstLine="420"/>
      </w:pPr>
      <w:r>
        <w:rPr>
          <w:rFonts w:hint="eastAsia"/>
        </w:rPr>
        <w:t>GB 3095 环境空气质量标准</w:t>
      </w:r>
    </w:p>
    <w:p w14:paraId="1DBA8988" w14:textId="77777777" w:rsidR="00D001E7" w:rsidRDefault="00000000">
      <w:pPr>
        <w:pStyle w:val="afffffb"/>
        <w:ind w:firstLine="420"/>
      </w:pPr>
      <w:r>
        <w:rPr>
          <w:rFonts w:hint="eastAsia"/>
        </w:rPr>
        <w:t>GB 5084 农田灌溉水质标准</w:t>
      </w:r>
    </w:p>
    <w:p w14:paraId="183AEC78" w14:textId="77777777" w:rsidR="00D001E7" w:rsidRDefault="00000000">
      <w:pPr>
        <w:pStyle w:val="afffffb"/>
        <w:ind w:firstLine="420"/>
      </w:pPr>
      <w:r>
        <w:rPr>
          <w:rFonts w:hint="eastAsia"/>
        </w:rPr>
        <w:t>GB 15618 土壤环境质量 农用地土壤污染风险管控标准</w:t>
      </w:r>
    </w:p>
    <w:p w14:paraId="278E64B4" w14:textId="77777777" w:rsidR="00D001E7" w:rsidRDefault="00000000">
      <w:pPr>
        <w:pStyle w:val="afffffb"/>
        <w:ind w:firstLine="420"/>
      </w:pPr>
      <w:r>
        <w:rPr>
          <w:rFonts w:hint="eastAsia"/>
        </w:rPr>
        <w:t xml:space="preserve">NY/T 2172 </w:t>
      </w:r>
      <w:hyperlink r:id="rId17" w:tgtFrame="https://std.samr.gov.cn/search/stdPage?q=NY/_blank" w:history="1">
        <w:r>
          <w:t>标准茶园建设规范</w:t>
        </w:r>
      </w:hyperlink>
    </w:p>
    <w:p w14:paraId="1CBA0E35" w14:textId="77777777" w:rsidR="00D001E7" w:rsidRDefault="00000000">
      <w:pPr>
        <w:pStyle w:val="afffffb"/>
        <w:ind w:firstLine="420"/>
      </w:pPr>
      <w:r>
        <w:rPr>
          <w:rFonts w:hint="eastAsia"/>
        </w:rPr>
        <w:t xml:space="preserve">NY/T 5018 </w:t>
      </w:r>
      <w:hyperlink r:id="rId18" w:tgtFrame="https://std.samr.gov.cn/search/stdPage?q=NY/_blank" w:history="1">
        <w:r>
          <w:t>茶叶生产技术规程</w:t>
        </w:r>
      </w:hyperlink>
    </w:p>
    <w:p w14:paraId="28BFBF4D" w14:textId="77777777" w:rsidR="00D001E7" w:rsidRDefault="00000000">
      <w:pPr>
        <w:pStyle w:val="afff2"/>
        <w:spacing w:before="240" w:after="240"/>
      </w:pPr>
      <w:bookmarkStart w:id="43" w:name="_Toc97195093"/>
      <w:r>
        <w:rPr>
          <w:rFonts w:hint="eastAsia"/>
          <w:szCs w:val="21"/>
        </w:rPr>
        <w:t>术语和定义</w:t>
      </w:r>
      <w:bookmarkEnd w:id="43"/>
    </w:p>
    <w:bookmarkStart w:id="44" w:name="_Toc26986532" w:displacedByCustomXml="next"/>
    <w:bookmarkEnd w:id="44" w:displacedByCustomXml="next"/>
    <w:sdt>
      <w:sdtPr>
        <w:id w:val="-1909835108"/>
        <w:placeholder>
          <w:docPart w:val="652F05FA15E4414588543E0012BF81A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5F1AC1B7" w14:textId="77777777" w:rsidR="00D001E7" w:rsidRDefault="00000000">
          <w:pPr>
            <w:pStyle w:val="afffffb"/>
            <w:ind w:firstLine="420"/>
          </w:pPr>
          <w:r>
            <w:t>下列术语和定义适用于本文件。</w:t>
          </w:r>
        </w:p>
      </w:sdtContent>
    </w:sdt>
    <w:p w14:paraId="20867408" w14:textId="77777777" w:rsidR="00D001E7" w:rsidRDefault="00D001E7">
      <w:pPr>
        <w:pStyle w:val="afff3"/>
        <w:spacing w:before="120" w:after="120"/>
      </w:pPr>
      <w:bookmarkStart w:id="45" w:name="_Toc23407865"/>
      <w:bookmarkStart w:id="46" w:name="_Toc23407907"/>
      <w:bookmarkStart w:id="47" w:name="_Toc23413049"/>
    </w:p>
    <w:p w14:paraId="611E159F" w14:textId="77777777" w:rsidR="00D001E7" w:rsidRDefault="00000000">
      <w:pPr>
        <w:pStyle w:val="af3"/>
        <w:numPr>
          <w:ilvl w:val="0"/>
          <w:numId w:val="0"/>
        </w:numPr>
        <w:spacing w:before="120" w:after="120"/>
        <w:ind w:firstLineChars="200" w:firstLine="420"/>
      </w:pPr>
      <w:r>
        <w:rPr>
          <w:rFonts w:hint="eastAsia"/>
        </w:rPr>
        <w:t>宜机化茶园</w:t>
      </w:r>
      <w:bookmarkEnd w:id="45"/>
      <w:bookmarkEnd w:id="46"/>
      <w:bookmarkEnd w:id="47"/>
      <w:r>
        <w:rPr>
          <w:rFonts w:hint="eastAsia"/>
        </w:rPr>
        <w:t xml:space="preserve">  tea plantation suitable for mechanized</w:t>
      </w:r>
    </w:p>
    <w:p w14:paraId="5A304FE0" w14:textId="77777777" w:rsidR="00D001E7" w:rsidRDefault="00000000">
      <w:pPr>
        <w:pStyle w:val="affffffffffff0"/>
      </w:pPr>
      <w:r>
        <w:rPr>
          <w:rFonts w:hint="eastAsia"/>
          <w:color w:val="000000" w:themeColor="text1"/>
        </w:rPr>
        <w:t>在耕作、除草、施肥、植保、修剪、采收、排水、灌溉等田间管理环节适宜机械作业管理的</w:t>
      </w:r>
      <w:r>
        <w:rPr>
          <w:rFonts w:hint="eastAsia"/>
        </w:rPr>
        <w:t>茶园。</w:t>
      </w:r>
    </w:p>
    <w:p w14:paraId="0A75196C" w14:textId="77777777" w:rsidR="00D001E7" w:rsidRDefault="00D001E7">
      <w:pPr>
        <w:pStyle w:val="afff3"/>
        <w:spacing w:before="120" w:after="120"/>
      </w:pPr>
      <w:bookmarkStart w:id="48" w:name="_Toc23407908"/>
      <w:bookmarkStart w:id="49" w:name="_Toc23413084"/>
      <w:bookmarkStart w:id="50" w:name="_Toc23407949"/>
      <w:bookmarkStart w:id="51" w:name="_Toc23407866"/>
      <w:bookmarkStart w:id="52" w:name="_Toc23413050"/>
      <w:bookmarkStart w:id="53" w:name="_Toc23413085"/>
      <w:bookmarkStart w:id="54" w:name="_Toc23407909"/>
      <w:bookmarkStart w:id="55" w:name="_Toc23407867"/>
      <w:bookmarkStart w:id="56" w:name="_Toc23413051"/>
      <w:bookmarkStart w:id="57" w:name="_Toc23407950"/>
      <w:bookmarkEnd w:id="48"/>
      <w:bookmarkEnd w:id="49"/>
      <w:bookmarkEnd w:id="50"/>
      <w:bookmarkEnd w:id="51"/>
      <w:bookmarkEnd w:id="52"/>
    </w:p>
    <w:p w14:paraId="495CFDEE" w14:textId="77777777" w:rsidR="00D001E7" w:rsidRDefault="00000000">
      <w:pPr>
        <w:pStyle w:val="af3"/>
        <w:numPr>
          <w:ilvl w:val="0"/>
          <w:numId w:val="0"/>
        </w:numPr>
        <w:spacing w:before="120" w:after="120"/>
        <w:ind w:firstLineChars="200" w:firstLine="420"/>
      </w:pPr>
      <w:r>
        <w:rPr>
          <w:rFonts w:hint="eastAsia"/>
        </w:rPr>
        <w:t>机耕道</w:t>
      </w:r>
      <w:bookmarkEnd w:id="53"/>
      <w:bookmarkEnd w:id="54"/>
      <w:bookmarkEnd w:id="55"/>
      <w:bookmarkEnd w:id="56"/>
      <w:bookmarkEnd w:id="57"/>
      <w:r>
        <w:rPr>
          <w:rFonts w:hint="eastAsia"/>
        </w:rPr>
        <w:t xml:space="preserve">  </w:t>
      </w:r>
      <w:r>
        <w:t>field</w:t>
      </w:r>
      <w:r>
        <w:rPr>
          <w:rFonts w:hint="eastAsia"/>
        </w:rPr>
        <w:t xml:space="preserve"> </w:t>
      </w:r>
      <w:r>
        <w:t>road</w:t>
      </w:r>
      <w:r>
        <w:rPr>
          <w:rFonts w:hint="eastAsia"/>
        </w:rPr>
        <w:t xml:space="preserve"> </w:t>
      </w:r>
      <w:r>
        <w:t>for</w:t>
      </w:r>
      <w:r>
        <w:rPr>
          <w:rFonts w:hint="eastAsia"/>
        </w:rPr>
        <w:t xml:space="preserve"> </w:t>
      </w:r>
      <w:r>
        <w:t>agricultural</w:t>
      </w:r>
      <w:r>
        <w:rPr>
          <w:rFonts w:hint="eastAsia"/>
        </w:rPr>
        <w:t xml:space="preserve"> </w:t>
      </w:r>
      <w:r>
        <w:t>machinery</w:t>
      </w:r>
    </w:p>
    <w:p w14:paraId="0F86680F" w14:textId="77777777" w:rsidR="00D001E7" w:rsidRDefault="00000000">
      <w:pPr>
        <w:pStyle w:val="affffffffffff0"/>
      </w:pPr>
      <w:r>
        <w:rPr>
          <w:rFonts w:hint="eastAsia"/>
        </w:rPr>
        <w:t>茶园作业机械或运输机械通达各作业区的道路。</w:t>
      </w:r>
    </w:p>
    <w:p w14:paraId="3252BDB3" w14:textId="77777777" w:rsidR="00D001E7" w:rsidRDefault="00D001E7">
      <w:pPr>
        <w:pStyle w:val="afff3"/>
        <w:spacing w:before="120" w:after="120"/>
      </w:pPr>
      <w:bookmarkStart w:id="58" w:name="_Toc23413052"/>
      <w:bookmarkStart w:id="59" w:name="_Toc23407910"/>
      <w:bookmarkStart w:id="60" w:name="_Toc23407868"/>
      <w:bookmarkStart w:id="61" w:name="_Toc23413086"/>
      <w:bookmarkStart w:id="62" w:name="_Toc23407951"/>
      <w:bookmarkStart w:id="63" w:name="_Toc23407953"/>
      <w:bookmarkStart w:id="64" w:name="_Toc23407870"/>
      <w:bookmarkStart w:id="65" w:name="_Toc23407912"/>
      <w:bookmarkStart w:id="66" w:name="_Toc23413088"/>
      <w:bookmarkStart w:id="67" w:name="_Toc23413054"/>
      <w:bookmarkStart w:id="68" w:name="_Toc23407954"/>
      <w:bookmarkStart w:id="69" w:name="_Toc23407913"/>
      <w:bookmarkStart w:id="70" w:name="_Toc23413055"/>
      <w:bookmarkStart w:id="71" w:name="_Toc23413089"/>
      <w:bookmarkStart w:id="72" w:name="_Toc23407871"/>
      <w:bookmarkEnd w:id="58"/>
      <w:bookmarkEnd w:id="59"/>
      <w:bookmarkEnd w:id="60"/>
      <w:bookmarkEnd w:id="61"/>
      <w:bookmarkEnd w:id="62"/>
      <w:bookmarkEnd w:id="63"/>
      <w:bookmarkEnd w:id="64"/>
      <w:bookmarkEnd w:id="65"/>
      <w:bookmarkEnd w:id="66"/>
      <w:bookmarkEnd w:id="67"/>
    </w:p>
    <w:p w14:paraId="2B4442FC" w14:textId="77777777" w:rsidR="00D001E7" w:rsidRDefault="00000000">
      <w:pPr>
        <w:pStyle w:val="af3"/>
        <w:numPr>
          <w:ilvl w:val="0"/>
          <w:numId w:val="0"/>
        </w:numPr>
        <w:spacing w:before="120" w:after="120"/>
        <w:ind w:firstLineChars="200" w:firstLine="420"/>
      </w:pPr>
      <w:r>
        <w:rPr>
          <w:rFonts w:hint="eastAsia"/>
        </w:rPr>
        <w:t>土地调形</w:t>
      </w:r>
      <w:bookmarkEnd w:id="68"/>
      <w:bookmarkEnd w:id="69"/>
      <w:bookmarkEnd w:id="70"/>
      <w:bookmarkEnd w:id="71"/>
      <w:bookmarkEnd w:id="72"/>
      <w:r>
        <w:rPr>
          <w:rFonts w:hint="eastAsia"/>
        </w:rPr>
        <w:t xml:space="preserve"> adjustment and optimization for farmland</w:t>
      </w:r>
    </w:p>
    <w:p w14:paraId="74CA97E8" w14:textId="77777777" w:rsidR="00D001E7" w:rsidRDefault="00000000">
      <w:pPr>
        <w:pStyle w:val="affffffffffff0"/>
      </w:pPr>
      <w:r>
        <w:rPr>
          <w:rFonts w:hint="eastAsia"/>
        </w:rPr>
        <w:t>对茶园地块进行调整优化。</w:t>
      </w:r>
    </w:p>
    <w:p w14:paraId="1B32A1BC" w14:textId="77777777" w:rsidR="00D001E7" w:rsidRDefault="00000000">
      <w:pPr>
        <w:pStyle w:val="afff2"/>
        <w:spacing w:before="240" w:after="240"/>
      </w:pPr>
      <w:bookmarkStart w:id="73" w:name="_Toc23408056"/>
      <w:bookmarkStart w:id="74" w:name="_Toc23407872"/>
      <w:bookmarkStart w:id="75" w:name="_Toc23413056"/>
      <w:bookmarkStart w:id="76" w:name="_Toc23413090"/>
      <w:bookmarkStart w:id="77" w:name="_Toc23407955"/>
      <w:bookmarkStart w:id="78" w:name="_Toc23407914"/>
      <w:r>
        <w:rPr>
          <w:rFonts w:hint="eastAsia"/>
        </w:rPr>
        <w:t>茶园规划</w:t>
      </w:r>
      <w:bookmarkEnd w:id="73"/>
      <w:bookmarkEnd w:id="74"/>
      <w:bookmarkEnd w:id="75"/>
      <w:bookmarkEnd w:id="76"/>
      <w:bookmarkEnd w:id="77"/>
      <w:bookmarkEnd w:id="78"/>
      <w:r>
        <w:rPr>
          <w:rFonts w:hint="eastAsia"/>
        </w:rPr>
        <w:t>与建设</w:t>
      </w:r>
    </w:p>
    <w:p w14:paraId="007365EB" w14:textId="77777777" w:rsidR="00D001E7" w:rsidRDefault="00000000">
      <w:pPr>
        <w:pStyle w:val="afff3"/>
        <w:spacing w:before="120" w:after="120"/>
      </w:pPr>
      <w:bookmarkStart w:id="79" w:name="_Toc23407873"/>
      <w:bookmarkStart w:id="80" w:name="_Toc23413057"/>
      <w:bookmarkStart w:id="81" w:name="_Toc23413091"/>
      <w:bookmarkStart w:id="82" w:name="_Toc23407915"/>
      <w:bookmarkStart w:id="83" w:name="_Toc23407956"/>
      <w:r>
        <w:rPr>
          <w:rFonts w:hint="eastAsia"/>
        </w:rPr>
        <w:t>园地选择</w:t>
      </w:r>
      <w:bookmarkEnd w:id="79"/>
      <w:bookmarkEnd w:id="80"/>
      <w:bookmarkEnd w:id="81"/>
      <w:bookmarkEnd w:id="82"/>
      <w:bookmarkEnd w:id="83"/>
    </w:p>
    <w:p w14:paraId="661999D2" w14:textId="77777777" w:rsidR="00D001E7" w:rsidRDefault="00000000">
      <w:pPr>
        <w:pStyle w:val="afff4"/>
        <w:spacing w:before="120" w:after="120"/>
      </w:pPr>
      <w:bookmarkStart w:id="84" w:name="_Toc23413058"/>
      <w:bookmarkStart w:id="85" w:name="_Toc23407916"/>
      <w:bookmarkStart w:id="86" w:name="_Toc23407874"/>
      <w:r>
        <w:rPr>
          <w:rFonts w:hint="eastAsia"/>
        </w:rPr>
        <w:t>交通条件</w:t>
      </w:r>
      <w:bookmarkEnd w:id="84"/>
      <w:bookmarkEnd w:id="85"/>
      <w:bookmarkEnd w:id="86"/>
    </w:p>
    <w:p w14:paraId="7F2F08FE" w14:textId="77777777" w:rsidR="00D001E7" w:rsidRDefault="00000000">
      <w:pPr>
        <w:pStyle w:val="afffffb"/>
        <w:ind w:firstLine="420"/>
      </w:pPr>
      <w:r>
        <w:rPr>
          <w:rFonts w:hint="eastAsia"/>
        </w:rPr>
        <w:t>宜为园外干线公路相通、道路通达性较好茶园。</w:t>
      </w:r>
    </w:p>
    <w:p w14:paraId="4A78FFAB" w14:textId="77777777" w:rsidR="00D001E7" w:rsidRDefault="00000000">
      <w:pPr>
        <w:pStyle w:val="afff4"/>
        <w:spacing w:before="120" w:after="120"/>
      </w:pPr>
      <w:bookmarkStart w:id="87" w:name="_Toc23407917"/>
      <w:bookmarkStart w:id="88" w:name="_Toc23413059"/>
      <w:bookmarkStart w:id="89" w:name="_Toc23407875"/>
      <w:r>
        <w:rPr>
          <w:rFonts w:hint="eastAsia"/>
        </w:rPr>
        <w:t>立地条件</w:t>
      </w:r>
      <w:bookmarkEnd w:id="87"/>
      <w:bookmarkEnd w:id="88"/>
      <w:bookmarkEnd w:id="89"/>
    </w:p>
    <w:p w14:paraId="1EF525A7" w14:textId="77777777" w:rsidR="00D001E7" w:rsidRDefault="00000000">
      <w:pPr>
        <w:pStyle w:val="afffffffff6"/>
      </w:pPr>
      <w:r>
        <w:rPr>
          <w:rFonts w:hint="eastAsia"/>
        </w:rPr>
        <w:t>园区空气质量应符合GB 3095的规定，土壤环境质量应符合GB 15618的规定。</w:t>
      </w:r>
    </w:p>
    <w:p w14:paraId="3DB24C0A" w14:textId="77777777" w:rsidR="00D001E7" w:rsidRDefault="00000000">
      <w:pPr>
        <w:pStyle w:val="afffffffff6"/>
      </w:pPr>
      <w:r>
        <w:rPr>
          <w:rFonts w:hint="eastAsia"/>
        </w:rPr>
        <w:t>茶园灌溉水源质量应符合GB 5084的规定。</w:t>
      </w:r>
    </w:p>
    <w:p w14:paraId="7C1BE356" w14:textId="77777777" w:rsidR="00D001E7" w:rsidRDefault="00000000">
      <w:pPr>
        <w:pStyle w:val="afffffffff6"/>
      </w:pPr>
      <w:r>
        <w:rPr>
          <w:rFonts w:hint="eastAsia"/>
        </w:rPr>
        <w:t>种植茶树的地块应为平地或坡度不大于25°的丘陵山地。</w:t>
      </w:r>
    </w:p>
    <w:p w14:paraId="54ED53ED" w14:textId="77777777" w:rsidR="00D001E7" w:rsidRDefault="00000000">
      <w:pPr>
        <w:pStyle w:val="afff4"/>
        <w:spacing w:before="120" w:after="120"/>
      </w:pPr>
      <w:bookmarkStart w:id="90" w:name="_Toc23413061"/>
      <w:bookmarkStart w:id="91" w:name="_Toc23407920"/>
      <w:bookmarkStart w:id="92" w:name="_Toc23407878"/>
      <w:r>
        <w:rPr>
          <w:rFonts w:hint="eastAsia"/>
        </w:rPr>
        <w:t>土壤条件</w:t>
      </w:r>
      <w:bookmarkEnd w:id="90"/>
      <w:bookmarkEnd w:id="91"/>
      <w:bookmarkEnd w:id="92"/>
    </w:p>
    <w:p w14:paraId="2FB98457" w14:textId="77777777" w:rsidR="00D001E7" w:rsidRDefault="00000000">
      <w:pPr>
        <w:pStyle w:val="afffffb"/>
        <w:ind w:firstLine="420"/>
      </w:pPr>
      <w:r>
        <w:rPr>
          <w:rFonts w:hint="eastAsia"/>
        </w:rPr>
        <w:t>地块土层深厚不应小于60cm，地下水位不应小于100cm，土壤为pH4.5～6.0。</w:t>
      </w:r>
    </w:p>
    <w:p w14:paraId="7B16BDE4" w14:textId="77777777" w:rsidR="00D001E7" w:rsidRDefault="00000000">
      <w:pPr>
        <w:pStyle w:val="afff3"/>
        <w:spacing w:before="120" w:after="120"/>
      </w:pPr>
      <w:bookmarkStart w:id="93" w:name="_Toc23413062"/>
      <w:bookmarkStart w:id="94" w:name="_Toc23407957"/>
      <w:bookmarkStart w:id="95" w:name="_Toc23407921"/>
      <w:bookmarkStart w:id="96" w:name="_Toc23413092"/>
      <w:bookmarkStart w:id="97" w:name="_Toc23407879"/>
      <w:r>
        <w:rPr>
          <w:rFonts w:hint="eastAsia"/>
        </w:rPr>
        <w:lastRenderedPageBreak/>
        <w:t>道路规划</w:t>
      </w:r>
      <w:bookmarkEnd w:id="93"/>
      <w:bookmarkEnd w:id="94"/>
      <w:bookmarkEnd w:id="95"/>
      <w:bookmarkEnd w:id="96"/>
      <w:bookmarkEnd w:id="97"/>
      <w:r>
        <w:rPr>
          <w:rFonts w:hint="eastAsia"/>
        </w:rPr>
        <w:t>与建设</w:t>
      </w:r>
    </w:p>
    <w:p w14:paraId="327FCE30" w14:textId="77777777" w:rsidR="00D001E7" w:rsidRDefault="00000000">
      <w:pPr>
        <w:pStyle w:val="afff4"/>
        <w:spacing w:before="120" w:after="120"/>
      </w:pPr>
      <w:bookmarkStart w:id="98" w:name="_Toc23413063"/>
      <w:bookmarkStart w:id="99" w:name="_Toc23407922"/>
      <w:bookmarkStart w:id="100" w:name="_Toc23407880"/>
      <w:r>
        <w:rPr>
          <w:rFonts w:hint="eastAsia"/>
        </w:rPr>
        <w:t>主</w:t>
      </w:r>
      <w:bookmarkEnd w:id="98"/>
      <w:bookmarkEnd w:id="99"/>
      <w:bookmarkEnd w:id="100"/>
      <w:r>
        <w:rPr>
          <w:rFonts w:hint="eastAsia"/>
        </w:rPr>
        <w:t>干道</w:t>
      </w:r>
    </w:p>
    <w:p w14:paraId="6C15D2BD" w14:textId="77777777" w:rsidR="00D001E7" w:rsidRDefault="00000000">
      <w:pPr>
        <w:pStyle w:val="afffffffff6"/>
      </w:pPr>
      <w:r>
        <w:rPr>
          <w:rFonts w:hint="eastAsia"/>
        </w:rPr>
        <w:t>规模较大的茶园，应规划主干道，衔接干线公路。</w:t>
      </w:r>
    </w:p>
    <w:p w14:paraId="1C428B8E" w14:textId="77777777" w:rsidR="00D001E7" w:rsidRDefault="00000000">
      <w:pPr>
        <w:pStyle w:val="afffffffff6"/>
      </w:pPr>
      <w:r>
        <w:rPr>
          <w:rFonts w:hint="eastAsia"/>
        </w:rPr>
        <w:t>路面宽度宜为4.0 m以上。</w:t>
      </w:r>
    </w:p>
    <w:p w14:paraId="3FF099D5" w14:textId="77777777" w:rsidR="00D001E7" w:rsidRDefault="00000000">
      <w:pPr>
        <w:pStyle w:val="afff4"/>
        <w:spacing w:before="120" w:after="120"/>
      </w:pPr>
      <w:bookmarkStart w:id="101" w:name="_Toc23407881"/>
      <w:bookmarkStart w:id="102" w:name="_Toc23407923"/>
      <w:bookmarkStart w:id="103" w:name="_Toc23413064"/>
      <w:r>
        <w:rPr>
          <w:rFonts w:hint="eastAsia"/>
        </w:rPr>
        <w:t>支道</w:t>
      </w:r>
      <w:bookmarkEnd w:id="101"/>
      <w:bookmarkEnd w:id="102"/>
      <w:bookmarkEnd w:id="103"/>
    </w:p>
    <w:p w14:paraId="0C4A52A7" w14:textId="77777777" w:rsidR="00D001E7" w:rsidRDefault="00000000">
      <w:pPr>
        <w:pStyle w:val="afffffffff6"/>
      </w:pPr>
      <w:r>
        <w:rPr>
          <w:rFonts w:hint="eastAsia"/>
        </w:rPr>
        <w:t>与主干道衔接，贯穿茶园每个作业小区，确保作业机械和运输机械能够顺利通行。</w:t>
      </w:r>
    </w:p>
    <w:p w14:paraId="1A519515" w14:textId="77777777" w:rsidR="00D001E7" w:rsidRDefault="00000000">
      <w:pPr>
        <w:pStyle w:val="afffffffff6"/>
      </w:pPr>
      <w:r>
        <w:rPr>
          <w:rFonts w:hint="eastAsia"/>
        </w:rPr>
        <w:t>路面宽度宜为2.0 m～2.5 m，在间距约50 m的适当地点设置会车道。</w:t>
      </w:r>
    </w:p>
    <w:p w14:paraId="46D0F3E3" w14:textId="77777777" w:rsidR="00D001E7" w:rsidRDefault="00000000">
      <w:pPr>
        <w:pStyle w:val="afff4"/>
        <w:spacing w:before="120" w:after="120"/>
      </w:pPr>
      <w:bookmarkStart w:id="104" w:name="_Toc23413065"/>
      <w:bookmarkStart w:id="105" w:name="_Toc23407882"/>
      <w:bookmarkStart w:id="106" w:name="_Toc23407924"/>
      <w:r>
        <w:rPr>
          <w:rFonts w:hint="eastAsia"/>
        </w:rPr>
        <w:t>机耕道</w:t>
      </w:r>
      <w:bookmarkEnd w:id="104"/>
      <w:bookmarkEnd w:id="105"/>
      <w:bookmarkEnd w:id="106"/>
    </w:p>
    <w:p w14:paraId="59291A37" w14:textId="77777777" w:rsidR="00D001E7" w:rsidRDefault="00000000">
      <w:pPr>
        <w:pStyle w:val="afffffffff6"/>
      </w:pPr>
      <w:r>
        <w:rPr>
          <w:rFonts w:hint="eastAsia"/>
        </w:rPr>
        <w:t>与主干道或支道相衔接，在</w:t>
      </w:r>
      <w:proofErr w:type="gramStart"/>
      <w:r>
        <w:rPr>
          <w:rFonts w:hint="eastAsia"/>
        </w:rPr>
        <w:t>定植区</w:t>
      </w:r>
      <w:proofErr w:type="gramEnd"/>
      <w:r>
        <w:rPr>
          <w:rFonts w:hint="eastAsia"/>
        </w:rPr>
        <w:t>形成循环闭合、互联互通的机械运行通道，以利作业机械无障碍通达和换行。</w:t>
      </w:r>
    </w:p>
    <w:p w14:paraId="18DF8627" w14:textId="77777777" w:rsidR="00D001E7" w:rsidRDefault="00000000">
      <w:pPr>
        <w:pStyle w:val="afffffffff6"/>
      </w:pPr>
      <w:r>
        <w:rPr>
          <w:rFonts w:hint="eastAsia"/>
        </w:rPr>
        <w:t>路面宽度宜为1.5 m～2.0 m，需在适当的地点设置会车道。</w:t>
      </w:r>
    </w:p>
    <w:p w14:paraId="522A354C" w14:textId="77777777" w:rsidR="00D001E7" w:rsidRDefault="00000000">
      <w:pPr>
        <w:pStyle w:val="afff4"/>
        <w:spacing w:before="120" w:after="120"/>
      </w:pPr>
      <w:r>
        <w:rPr>
          <w:rFonts w:hint="eastAsia"/>
        </w:rPr>
        <w:t>坡口</w:t>
      </w:r>
    </w:p>
    <w:p w14:paraId="384B881D" w14:textId="77777777" w:rsidR="00D001E7" w:rsidRDefault="00000000">
      <w:pPr>
        <w:pStyle w:val="afffffffff6"/>
        <w:numPr>
          <w:ilvl w:val="4"/>
          <w:numId w:val="0"/>
        </w:numPr>
        <w:ind w:firstLineChars="200" w:firstLine="420"/>
      </w:pPr>
      <w:r>
        <w:rPr>
          <w:rFonts w:hint="eastAsia"/>
        </w:rPr>
        <w:t>应设置必要的机械下地的坡口。坡口</w:t>
      </w:r>
      <w:proofErr w:type="gramStart"/>
      <w:r>
        <w:rPr>
          <w:rFonts w:hint="eastAsia"/>
        </w:rPr>
        <w:t>宜设置</w:t>
      </w:r>
      <w:proofErr w:type="gramEnd"/>
      <w:r>
        <w:rPr>
          <w:rFonts w:hint="eastAsia"/>
        </w:rPr>
        <w:t>在地角，且避免与边沟交叉。</w:t>
      </w:r>
    </w:p>
    <w:p w14:paraId="44B1A2C4" w14:textId="77777777" w:rsidR="00D001E7" w:rsidRDefault="00000000">
      <w:pPr>
        <w:pStyle w:val="afff3"/>
        <w:spacing w:before="120" w:after="120"/>
      </w:pPr>
      <w:bookmarkStart w:id="107" w:name="_Toc23413068"/>
      <w:bookmarkStart w:id="108" w:name="_Toc23407885"/>
      <w:bookmarkStart w:id="109" w:name="_Toc23407927"/>
      <w:bookmarkStart w:id="110" w:name="_Toc23407959"/>
      <w:bookmarkStart w:id="111" w:name="_Toc23413094"/>
      <w:r>
        <w:rPr>
          <w:rFonts w:hint="eastAsia"/>
          <w:u w:val="single"/>
        </w:rPr>
        <w:t>园地</w:t>
      </w:r>
      <w:r>
        <w:rPr>
          <w:rFonts w:hint="eastAsia"/>
        </w:rPr>
        <w:t>规划</w:t>
      </w:r>
      <w:bookmarkEnd w:id="107"/>
      <w:bookmarkEnd w:id="108"/>
      <w:bookmarkEnd w:id="109"/>
      <w:bookmarkEnd w:id="110"/>
      <w:bookmarkEnd w:id="111"/>
      <w:r>
        <w:rPr>
          <w:rFonts w:hint="eastAsia"/>
        </w:rPr>
        <w:t>与建设</w:t>
      </w:r>
    </w:p>
    <w:p w14:paraId="6DBE180F" w14:textId="77777777" w:rsidR="00D001E7" w:rsidRDefault="00000000">
      <w:pPr>
        <w:pStyle w:val="afffffffff7"/>
      </w:pPr>
      <w:r>
        <w:rPr>
          <w:rFonts w:hint="eastAsia"/>
        </w:rPr>
        <w:t>平地和坡度在10°以下的缓坡园地，</w:t>
      </w:r>
      <w:proofErr w:type="gramStart"/>
      <w:r>
        <w:rPr>
          <w:rFonts w:hint="eastAsia"/>
        </w:rPr>
        <w:t>宜设置</w:t>
      </w:r>
      <w:proofErr w:type="gramEnd"/>
      <w:r>
        <w:rPr>
          <w:rFonts w:hint="eastAsia"/>
        </w:rPr>
        <w:t>长方形作业区，</w:t>
      </w:r>
      <w:proofErr w:type="gramStart"/>
      <w:r>
        <w:rPr>
          <w:rFonts w:hint="eastAsia"/>
        </w:rPr>
        <w:t>长边应与</w:t>
      </w:r>
      <w:proofErr w:type="gramEnd"/>
      <w:r>
        <w:rPr>
          <w:rFonts w:hint="eastAsia"/>
        </w:rPr>
        <w:t>等高线垂直，长边设为定植行向，长度以不小于100 m为宜。</w:t>
      </w:r>
    </w:p>
    <w:p w14:paraId="30ADF601" w14:textId="77777777" w:rsidR="00D001E7" w:rsidRPr="008B5404" w:rsidRDefault="00000000">
      <w:pPr>
        <w:pStyle w:val="afffffffff7"/>
        <w:rPr>
          <w:color w:val="000000" w:themeColor="text1"/>
        </w:rPr>
      </w:pPr>
      <w:r w:rsidRPr="008B5404">
        <w:rPr>
          <w:rFonts w:hint="eastAsia"/>
          <w:color w:val="000000" w:themeColor="text1"/>
        </w:rPr>
        <w:t>其他丘陵山地采用等高栽植，设置长度不小于50 m为宜，横向内倾应有3‰～5‰的比降。</w:t>
      </w:r>
    </w:p>
    <w:p w14:paraId="1CC35643" w14:textId="77777777" w:rsidR="00D001E7" w:rsidRDefault="00000000">
      <w:pPr>
        <w:pStyle w:val="afffffffff7"/>
        <w:rPr>
          <w:color w:val="0000FF"/>
        </w:rPr>
      </w:pPr>
      <w:r w:rsidRPr="008B5404">
        <w:rPr>
          <w:rFonts w:hint="eastAsia"/>
          <w:color w:val="000000" w:themeColor="text1"/>
        </w:rPr>
        <w:t>坡面连接处设置三角型小区，使相邻小区的机械</w:t>
      </w:r>
      <w:proofErr w:type="gramStart"/>
      <w:r w:rsidRPr="008B5404">
        <w:rPr>
          <w:rFonts w:hint="eastAsia"/>
          <w:color w:val="000000" w:themeColor="text1"/>
        </w:rPr>
        <w:t>作业道相互</w:t>
      </w:r>
      <w:proofErr w:type="gramEnd"/>
      <w:r w:rsidRPr="008B5404">
        <w:rPr>
          <w:rFonts w:hint="eastAsia"/>
          <w:color w:val="000000" w:themeColor="text1"/>
        </w:rPr>
        <w:t>衔接。</w:t>
      </w:r>
    </w:p>
    <w:p w14:paraId="0CD11046" w14:textId="77777777" w:rsidR="00D001E7" w:rsidRDefault="00000000">
      <w:pPr>
        <w:pStyle w:val="afff3"/>
        <w:spacing w:before="120" w:after="120"/>
      </w:pPr>
      <w:bookmarkStart w:id="112" w:name="_Toc23407886"/>
      <w:bookmarkStart w:id="113" w:name="_Toc23413095"/>
      <w:bookmarkStart w:id="114" w:name="_Toc23407960"/>
      <w:bookmarkStart w:id="115" w:name="_Toc23413069"/>
      <w:bookmarkStart w:id="116" w:name="_Toc23407928"/>
      <w:r>
        <w:rPr>
          <w:rFonts w:hint="eastAsia"/>
        </w:rPr>
        <w:t>排水与蓄水系统</w:t>
      </w:r>
      <w:bookmarkEnd w:id="112"/>
      <w:bookmarkEnd w:id="113"/>
      <w:bookmarkEnd w:id="114"/>
      <w:bookmarkEnd w:id="115"/>
      <w:bookmarkEnd w:id="116"/>
    </w:p>
    <w:p w14:paraId="4B6A0F4B" w14:textId="77777777" w:rsidR="00D001E7" w:rsidRDefault="00000000">
      <w:pPr>
        <w:pStyle w:val="afff4"/>
        <w:spacing w:before="120" w:after="120"/>
      </w:pPr>
      <w:bookmarkStart w:id="117" w:name="_Toc23407929"/>
      <w:bookmarkStart w:id="118" w:name="_Toc23413070"/>
      <w:bookmarkStart w:id="119" w:name="_Toc23407887"/>
      <w:r>
        <w:rPr>
          <w:rFonts w:hint="eastAsia"/>
        </w:rPr>
        <w:t>拦山沟</w:t>
      </w:r>
      <w:bookmarkEnd w:id="117"/>
      <w:bookmarkEnd w:id="118"/>
      <w:bookmarkEnd w:id="119"/>
    </w:p>
    <w:p w14:paraId="3ED97D1F" w14:textId="77777777" w:rsidR="00D001E7" w:rsidRDefault="00000000">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茶地外围</w:t>
      </w:r>
      <w:proofErr w:type="gramStart"/>
      <w:r>
        <w:rPr>
          <w:rFonts w:ascii="宋体" w:hAnsi="Times New Roman" w:hint="eastAsia"/>
          <w:kern w:val="0"/>
          <w:szCs w:val="20"/>
        </w:rPr>
        <w:t>宜设置拦</w:t>
      </w:r>
      <w:proofErr w:type="gramEnd"/>
      <w:r>
        <w:rPr>
          <w:rFonts w:ascii="宋体" w:hAnsi="Times New Roman" w:hint="eastAsia"/>
          <w:kern w:val="0"/>
          <w:szCs w:val="20"/>
        </w:rPr>
        <w:t>山沟。沟宽为50 cm～100 cm、深60 cm～100 cm，比降不小于3‰，与主排水沟贯通。在出水口处修建沉沙</w:t>
      </w:r>
      <w:proofErr w:type="gramStart"/>
      <w:r>
        <w:rPr>
          <w:rFonts w:ascii="宋体" w:hAnsi="Times New Roman" w:hint="eastAsia"/>
          <w:kern w:val="0"/>
          <w:szCs w:val="20"/>
        </w:rPr>
        <w:t>凼</w:t>
      </w:r>
      <w:proofErr w:type="gramEnd"/>
      <w:r>
        <w:rPr>
          <w:rFonts w:ascii="宋体" w:hAnsi="Times New Roman" w:hint="eastAsia"/>
          <w:kern w:val="0"/>
          <w:szCs w:val="20"/>
        </w:rPr>
        <w:t>。</w:t>
      </w:r>
    </w:p>
    <w:p w14:paraId="38A1F60A" w14:textId="77777777" w:rsidR="00D001E7" w:rsidRDefault="00000000">
      <w:pPr>
        <w:pStyle w:val="afff4"/>
        <w:spacing w:before="120" w:after="120"/>
      </w:pPr>
      <w:bookmarkStart w:id="120" w:name="_Toc23413071"/>
      <w:bookmarkStart w:id="121" w:name="_Toc23407888"/>
      <w:bookmarkStart w:id="122" w:name="_Toc23407930"/>
      <w:r>
        <w:rPr>
          <w:rFonts w:hint="eastAsia"/>
        </w:rPr>
        <w:t>主排水沟</w:t>
      </w:r>
      <w:bookmarkEnd w:id="120"/>
      <w:bookmarkEnd w:id="121"/>
      <w:bookmarkEnd w:id="122"/>
    </w:p>
    <w:p w14:paraId="3868A710" w14:textId="77777777" w:rsidR="00D001E7" w:rsidRDefault="00000000">
      <w:pPr>
        <w:pStyle w:val="afffffffff6"/>
      </w:pPr>
      <w:r>
        <w:rPr>
          <w:rFonts w:hint="eastAsia"/>
        </w:rPr>
        <w:t>在园地汇水线上，按工程量较少、线路较短、位于汇水线或低洼区、便于快速排出园区径流</w:t>
      </w:r>
    </w:p>
    <w:p w14:paraId="21DDEAF4" w14:textId="77777777" w:rsidR="00D001E7" w:rsidRDefault="00000000">
      <w:pPr>
        <w:widowControl/>
        <w:tabs>
          <w:tab w:val="center" w:pos="4201"/>
          <w:tab w:val="right" w:leader="dot" w:pos="9298"/>
        </w:tabs>
        <w:autoSpaceDE w:val="0"/>
        <w:autoSpaceDN w:val="0"/>
        <w:adjustRightInd/>
        <w:spacing w:line="240" w:lineRule="auto"/>
        <w:rPr>
          <w:rFonts w:ascii="宋体" w:hAnsi="Times New Roman"/>
          <w:kern w:val="0"/>
          <w:szCs w:val="20"/>
          <w:lang w:val="zh-CN"/>
        </w:rPr>
      </w:pPr>
      <w:r>
        <w:rPr>
          <w:rFonts w:ascii="宋体" w:hAnsi="Times New Roman" w:hint="eastAsia"/>
          <w:kern w:val="0"/>
          <w:szCs w:val="20"/>
          <w:lang w:val="zh-CN"/>
        </w:rPr>
        <w:t>和不影响耕作机械通行等原则设置顺坡的主排水沟。</w:t>
      </w:r>
    </w:p>
    <w:p w14:paraId="598B59D2" w14:textId="77777777" w:rsidR="00D001E7" w:rsidRPr="008B5404" w:rsidRDefault="00000000">
      <w:pPr>
        <w:pStyle w:val="afffffffff6"/>
        <w:rPr>
          <w:color w:val="000000" w:themeColor="text1"/>
        </w:rPr>
      </w:pPr>
      <w:r>
        <w:rPr>
          <w:rFonts w:hint="eastAsia"/>
        </w:rPr>
        <w:t>茶园主排水沟穿过道</w:t>
      </w:r>
      <w:r w:rsidRPr="008B5404">
        <w:rPr>
          <w:rFonts w:hint="eastAsia"/>
          <w:color w:val="000000" w:themeColor="text1"/>
        </w:rPr>
        <w:t>路系统时，应通过暗管或修筑涵洞穿越，以方便作业机械无障碍运行。</w:t>
      </w:r>
    </w:p>
    <w:p w14:paraId="5201BC8F" w14:textId="77777777" w:rsidR="00D001E7" w:rsidRPr="008B5404" w:rsidRDefault="00000000">
      <w:pPr>
        <w:pStyle w:val="afffffffff6"/>
        <w:rPr>
          <w:color w:val="000000" w:themeColor="text1"/>
        </w:rPr>
      </w:pPr>
      <w:r w:rsidRPr="008B5404">
        <w:rPr>
          <w:rFonts w:hint="eastAsia"/>
          <w:color w:val="000000" w:themeColor="text1"/>
        </w:rPr>
        <w:t>平地和缓坡茶园的主排水沟可采用“沟边带路”或“沟盖板成路”的方式设置。主支排水沟上宽60 cm～80 cm、底宽40 cm～60 cm、深60 cm～80 cm为宜，比降不小于3‰，每间隔30 m～50 m修筑沉沙</w:t>
      </w:r>
      <w:proofErr w:type="gramStart"/>
      <w:r w:rsidRPr="008B5404">
        <w:rPr>
          <w:rFonts w:hint="eastAsia"/>
          <w:color w:val="000000" w:themeColor="text1"/>
        </w:rPr>
        <w:t>凼</w:t>
      </w:r>
      <w:proofErr w:type="gramEnd"/>
      <w:r w:rsidRPr="008B5404">
        <w:rPr>
          <w:rFonts w:hint="eastAsia"/>
          <w:color w:val="000000" w:themeColor="text1"/>
        </w:rPr>
        <w:t>。基础不牢固的区段应采用石块或混凝土预制板三面砌筑。</w:t>
      </w:r>
    </w:p>
    <w:p w14:paraId="27AB89AD" w14:textId="77777777" w:rsidR="00D001E7" w:rsidRPr="008B5404" w:rsidRDefault="00000000">
      <w:pPr>
        <w:pStyle w:val="afff4"/>
        <w:spacing w:before="120" w:after="120"/>
        <w:rPr>
          <w:color w:val="000000" w:themeColor="text1"/>
        </w:rPr>
      </w:pPr>
      <w:bookmarkStart w:id="123" w:name="_Toc23413072"/>
      <w:bookmarkStart w:id="124" w:name="_Toc23407931"/>
      <w:bookmarkStart w:id="125" w:name="_Toc23407889"/>
      <w:r w:rsidRPr="008B5404">
        <w:rPr>
          <w:rFonts w:hint="eastAsia"/>
          <w:color w:val="000000" w:themeColor="text1"/>
        </w:rPr>
        <w:t>支排水沟</w:t>
      </w:r>
      <w:bookmarkEnd w:id="123"/>
      <w:bookmarkEnd w:id="124"/>
      <w:bookmarkEnd w:id="125"/>
    </w:p>
    <w:p w14:paraId="7ACD6F83" w14:textId="77777777" w:rsidR="00D001E7" w:rsidRPr="008B5404" w:rsidRDefault="00000000">
      <w:pPr>
        <w:pStyle w:val="afffffffff6"/>
        <w:rPr>
          <w:color w:val="000000" w:themeColor="text1"/>
        </w:rPr>
      </w:pPr>
      <w:r w:rsidRPr="008B5404">
        <w:rPr>
          <w:rFonts w:hint="eastAsia"/>
          <w:color w:val="000000" w:themeColor="text1"/>
        </w:rPr>
        <w:t>在支道、机耕道和梯地便道设置支排水沟。</w:t>
      </w:r>
    </w:p>
    <w:p w14:paraId="363BE13D" w14:textId="77777777" w:rsidR="00D001E7" w:rsidRPr="008B5404" w:rsidRDefault="00000000">
      <w:pPr>
        <w:pStyle w:val="afffffffff6"/>
        <w:rPr>
          <w:color w:val="000000" w:themeColor="text1"/>
        </w:rPr>
      </w:pPr>
      <w:r w:rsidRPr="008B5404">
        <w:rPr>
          <w:rFonts w:hint="eastAsia"/>
          <w:color w:val="000000" w:themeColor="text1"/>
        </w:rPr>
        <w:t>茶园支排水沟穿过道路系统时，应以暗管或盖板方式穿过道路系统，以便作业机械无障碍运行。</w:t>
      </w:r>
    </w:p>
    <w:p w14:paraId="323CA353" w14:textId="77777777" w:rsidR="00D001E7" w:rsidRPr="008B5404" w:rsidRDefault="00000000">
      <w:pPr>
        <w:pStyle w:val="afffffffff6"/>
        <w:rPr>
          <w:color w:val="000000" w:themeColor="text1"/>
        </w:rPr>
      </w:pPr>
      <w:r w:rsidRPr="008B5404">
        <w:rPr>
          <w:rFonts w:hint="eastAsia"/>
          <w:color w:val="000000" w:themeColor="text1"/>
        </w:rPr>
        <w:t>支排水沟上宽40 cm～60 cm、底宽20cm～40 cm、深30 cm～60 cm为宜,比降不小于3‰。</w:t>
      </w:r>
    </w:p>
    <w:p w14:paraId="5B52698A" w14:textId="77777777" w:rsidR="00D001E7" w:rsidRPr="008B5404" w:rsidRDefault="00000000">
      <w:pPr>
        <w:pStyle w:val="afff4"/>
        <w:spacing w:before="120" w:after="120"/>
        <w:rPr>
          <w:color w:val="000000" w:themeColor="text1"/>
        </w:rPr>
      </w:pPr>
      <w:bookmarkStart w:id="126" w:name="_Toc23407932"/>
      <w:bookmarkStart w:id="127" w:name="_Toc23413073"/>
      <w:bookmarkStart w:id="128" w:name="_Toc23407890"/>
      <w:proofErr w:type="gramStart"/>
      <w:r w:rsidRPr="008B5404">
        <w:rPr>
          <w:rFonts w:hint="eastAsia"/>
          <w:color w:val="000000" w:themeColor="text1"/>
        </w:rPr>
        <w:t>背沟与</w:t>
      </w:r>
      <w:proofErr w:type="gramEnd"/>
      <w:r w:rsidRPr="008B5404">
        <w:rPr>
          <w:rFonts w:hint="eastAsia"/>
          <w:color w:val="000000" w:themeColor="text1"/>
        </w:rPr>
        <w:t>沉沙</w:t>
      </w:r>
      <w:proofErr w:type="gramStart"/>
      <w:r w:rsidRPr="008B5404">
        <w:rPr>
          <w:rFonts w:hint="eastAsia"/>
          <w:color w:val="000000" w:themeColor="text1"/>
        </w:rPr>
        <w:t>凼</w:t>
      </w:r>
      <w:bookmarkEnd w:id="126"/>
      <w:bookmarkEnd w:id="127"/>
      <w:bookmarkEnd w:id="128"/>
      <w:proofErr w:type="gramEnd"/>
    </w:p>
    <w:p w14:paraId="03A7AA6E" w14:textId="77777777" w:rsidR="00D001E7" w:rsidRPr="008B5404" w:rsidRDefault="00000000">
      <w:pPr>
        <w:pStyle w:val="afffffffff6"/>
        <w:rPr>
          <w:color w:val="000000" w:themeColor="text1"/>
        </w:rPr>
      </w:pPr>
      <w:r w:rsidRPr="008B5404">
        <w:rPr>
          <w:rFonts w:hint="eastAsia"/>
          <w:color w:val="000000" w:themeColor="text1"/>
        </w:rPr>
        <w:t>在梯地的梯内坎脚下建设</w:t>
      </w:r>
      <w:proofErr w:type="gramStart"/>
      <w:r w:rsidRPr="008B5404">
        <w:rPr>
          <w:rFonts w:hint="eastAsia"/>
          <w:color w:val="000000" w:themeColor="text1"/>
        </w:rPr>
        <w:t>排水背沟和</w:t>
      </w:r>
      <w:proofErr w:type="gramEnd"/>
      <w:r w:rsidRPr="008B5404">
        <w:rPr>
          <w:rFonts w:hint="eastAsia"/>
          <w:color w:val="000000" w:themeColor="text1"/>
        </w:rPr>
        <w:t>沉沙</w:t>
      </w:r>
      <w:proofErr w:type="gramStart"/>
      <w:r w:rsidRPr="008B5404">
        <w:rPr>
          <w:rFonts w:hint="eastAsia"/>
          <w:color w:val="000000" w:themeColor="text1"/>
        </w:rPr>
        <w:t>凼</w:t>
      </w:r>
      <w:proofErr w:type="gramEnd"/>
      <w:r w:rsidRPr="008B5404">
        <w:rPr>
          <w:rFonts w:hint="eastAsia"/>
          <w:color w:val="000000" w:themeColor="text1"/>
        </w:rPr>
        <w:t>，</w:t>
      </w:r>
      <w:proofErr w:type="gramStart"/>
      <w:r w:rsidRPr="008B5404">
        <w:rPr>
          <w:rFonts w:hint="eastAsia"/>
          <w:color w:val="000000" w:themeColor="text1"/>
        </w:rPr>
        <w:t>使梯面的</w:t>
      </w:r>
      <w:proofErr w:type="gramEnd"/>
      <w:r w:rsidRPr="008B5404">
        <w:rPr>
          <w:rFonts w:hint="eastAsia"/>
          <w:color w:val="000000" w:themeColor="text1"/>
        </w:rPr>
        <w:t>径流全部汇集到背沟中，</w:t>
      </w:r>
      <w:proofErr w:type="gramStart"/>
      <w:r w:rsidRPr="008B5404">
        <w:rPr>
          <w:rFonts w:hint="eastAsia"/>
          <w:color w:val="000000" w:themeColor="text1"/>
        </w:rPr>
        <w:t>在背沟的</w:t>
      </w:r>
      <w:proofErr w:type="gramEnd"/>
      <w:r w:rsidRPr="008B5404">
        <w:rPr>
          <w:rFonts w:hint="eastAsia"/>
          <w:color w:val="000000" w:themeColor="text1"/>
        </w:rPr>
        <w:t>适当位置和出水口处设置沉沙</w:t>
      </w:r>
      <w:proofErr w:type="gramStart"/>
      <w:r w:rsidRPr="008B5404">
        <w:rPr>
          <w:rFonts w:hint="eastAsia"/>
          <w:color w:val="000000" w:themeColor="text1"/>
        </w:rPr>
        <w:t>凼</w:t>
      </w:r>
      <w:proofErr w:type="gramEnd"/>
      <w:r w:rsidRPr="008B5404">
        <w:rPr>
          <w:rFonts w:hint="eastAsia"/>
          <w:color w:val="000000" w:themeColor="text1"/>
        </w:rPr>
        <w:t>。</w:t>
      </w:r>
    </w:p>
    <w:p w14:paraId="5241E286" w14:textId="77777777" w:rsidR="00D001E7" w:rsidRPr="008B5404" w:rsidRDefault="00000000">
      <w:pPr>
        <w:pStyle w:val="afffffffff6"/>
        <w:rPr>
          <w:color w:val="000000" w:themeColor="text1"/>
        </w:rPr>
      </w:pPr>
      <w:proofErr w:type="gramStart"/>
      <w:r w:rsidRPr="008B5404">
        <w:rPr>
          <w:rFonts w:hint="eastAsia"/>
          <w:color w:val="000000" w:themeColor="text1"/>
        </w:rPr>
        <w:t>背沟宽</w:t>
      </w:r>
      <w:proofErr w:type="gramEnd"/>
      <w:r w:rsidRPr="008B5404">
        <w:rPr>
          <w:rFonts w:hint="eastAsia"/>
          <w:color w:val="000000" w:themeColor="text1"/>
        </w:rPr>
        <w:t>15 cm～30 cm，深20 cm～30 cm，比降不小于3‰，出水口处建沉沙</w:t>
      </w:r>
      <w:proofErr w:type="gramStart"/>
      <w:r w:rsidRPr="008B5404">
        <w:rPr>
          <w:rFonts w:hint="eastAsia"/>
          <w:color w:val="000000" w:themeColor="text1"/>
        </w:rPr>
        <w:t>凼</w:t>
      </w:r>
      <w:proofErr w:type="gramEnd"/>
      <w:r w:rsidRPr="008B5404">
        <w:rPr>
          <w:rFonts w:hint="eastAsia"/>
          <w:color w:val="000000" w:themeColor="text1"/>
        </w:rPr>
        <w:t>，较长的</w:t>
      </w:r>
      <w:proofErr w:type="gramStart"/>
      <w:r w:rsidRPr="008B5404">
        <w:rPr>
          <w:rFonts w:hint="eastAsia"/>
          <w:color w:val="000000" w:themeColor="text1"/>
        </w:rPr>
        <w:t>背沟宜</w:t>
      </w:r>
      <w:proofErr w:type="gramEnd"/>
      <w:r w:rsidRPr="008B5404">
        <w:rPr>
          <w:rFonts w:hint="eastAsia"/>
          <w:color w:val="000000" w:themeColor="text1"/>
        </w:rPr>
        <w:t>间隔10 m～20 m建一个沉沙</w:t>
      </w:r>
      <w:proofErr w:type="gramStart"/>
      <w:r w:rsidRPr="008B5404">
        <w:rPr>
          <w:rFonts w:hint="eastAsia"/>
          <w:color w:val="000000" w:themeColor="text1"/>
        </w:rPr>
        <w:t>凼</w:t>
      </w:r>
      <w:proofErr w:type="gramEnd"/>
      <w:r w:rsidRPr="008B5404">
        <w:rPr>
          <w:rFonts w:hint="eastAsia"/>
          <w:color w:val="000000" w:themeColor="text1"/>
        </w:rPr>
        <w:t>，沉沙</w:t>
      </w:r>
      <w:proofErr w:type="gramStart"/>
      <w:r w:rsidRPr="008B5404">
        <w:rPr>
          <w:rFonts w:hint="eastAsia"/>
          <w:color w:val="000000" w:themeColor="text1"/>
        </w:rPr>
        <w:t>凼</w:t>
      </w:r>
      <w:proofErr w:type="gramEnd"/>
      <w:r w:rsidRPr="008B5404">
        <w:rPr>
          <w:rFonts w:hint="eastAsia"/>
          <w:color w:val="000000" w:themeColor="text1"/>
        </w:rPr>
        <w:t>一般比排水沟宽30 cm～40 cm，深30 cm～50 cm。</w:t>
      </w:r>
    </w:p>
    <w:p w14:paraId="449C2118" w14:textId="77777777" w:rsidR="00D001E7" w:rsidRPr="008B5404" w:rsidRDefault="00000000">
      <w:pPr>
        <w:pStyle w:val="afff4"/>
        <w:spacing w:before="120" w:after="120"/>
        <w:rPr>
          <w:color w:val="000000" w:themeColor="text1"/>
        </w:rPr>
      </w:pPr>
      <w:bookmarkStart w:id="129" w:name="_Toc23407933"/>
      <w:bookmarkStart w:id="130" w:name="_Toc23413074"/>
      <w:bookmarkStart w:id="131" w:name="_Toc23407891"/>
      <w:r w:rsidRPr="008B5404">
        <w:rPr>
          <w:rFonts w:hint="eastAsia"/>
          <w:color w:val="000000" w:themeColor="text1"/>
        </w:rPr>
        <w:t>蓄水系统</w:t>
      </w:r>
      <w:bookmarkEnd w:id="129"/>
      <w:bookmarkEnd w:id="130"/>
      <w:bookmarkEnd w:id="131"/>
    </w:p>
    <w:p w14:paraId="34AE7D92" w14:textId="77777777" w:rsidR="00D001E7" w:rsidRPr="008B5404" w:rsidRDefault="00000000">
      <w:pPr>
        <w:pStyle w:val="afffffffff6"/>
        <w:rPr>
          <w:color w:val="000000" w:themeColor="text1"/>
        </w:rPr>
      </w:pPr>
      <w:r w:rsidRPr="008B5404">
        <w:rPr>
          <w:rFonts w:hint="eastAsia"/>
          <w:color w:val="000000" w:themeColor="text1"/>
        </w:rPr>
        <w:lastRenderedPageBreak/>
        <w:t>在园区最低点或汇水点设置蓄水池。蓄水池与排水沟通过沉沙</w:t>
      </w:r>
      <w:proofErr w:type="gramStart"/>
      <w:r w:rsidRPr="008B5404">
        <w:rPr>
          <w:rFonts w:hint="eastAsia"/>
          <w:color w:val="000000" w:themeColor="text1"/>
        </w:rPr>
        <w:t>凼</w:t>
      </w:r>
      <w:proofErr w:type="gramEnd"/>
      <w:r w:rsidRPr="008B5404">
        <w:rPr>
          <w:rFonts w:hint="eastAsia"/>
          <w:color w:val="000000" w:themeColor="text1"/>
        </w:rPr>
        <w:t>、引流导沟贯通。</w:t>
      </w:r>
    </w:p>
    <w:p w14:paraId="25141A70" w14:textId="77777777" w:rsidR="00D001E7" w:rsidRPr="008B5404" w:rsidRDefault="00000000">
      <w:pPr>
        <w:pStyle w:val="afffffffff6"/>
        <w:rPr>
          <w:color w:val="000000" w:themeColor="text1"/>
        </w:rPr>
      </w:pPr>
      <w:r w:rsidRPr="008B5404">
        <w:rPr>
          <w:rFonts w:hint="eastAsia"/>
          <w:color w:val="000000" w:themeColor="text1"/>
        </w:rPr>
        <w:t>可建设多级小型蓄水池，蓄水池旁修筑沉沙</w:t>
      </w:r>
      <w:proofErr w:type="gramStart"/>
      <w:r w:rsidRPr="008B5404">
        <w:rPr>
          <w:rFonts w:hint="eastAsia"/>
          <w:color w:val="000000" w:themeColor="text1"/>
        </w:rPr>
        <w:t>凼</w:t>
      </w:r>
      <w:proofErr w:type="gramEnd"/>
      <w:r w:rsidRPr="008B5404">
        <w:rPr>
          <w:rFonts w:hint="eastAsia"/>
          <w:color w:val="000000" w:themeColor="text1"/>
        </w:rPr>
        <w:t>。</w:t>
      </w:r>
    </w:p>
    <w:p w14:paraId="0F4710B5" w14:textId="77777777" w:rsidR="00D001E7" w:rsidRPr="008B5404" w:rsidRDefault="00000000">
      <w:pPr>
        <w:pStyle w:val="afff3"/>
        <w:spacing w:before="120" w:after="120"/>
        <w:rPr>
          <w:color w:val="000000" w:themeColor="text1"/>
        </w:rPr>
      </w:pPr>
      <w:bookmarkStart w:id="132" w:name="_Toc23413075"/>
      <w:bookmarkStart w:id="133" w:name="_Toc23407961"/>
      <w:bookmarkStart w:id="134" w:name="_Toc23413096"/>
      <w:bookmarkStart w:id="135" w:name="_Toc23407934"/>
      <w:bookmarkStart w:id="136" w:name="_Toc23407892"/>
      <w:r w:rsidRPr="008B5404">
        <w:rPr>
          <w:rFonts w:hint="eastAsia"/>
          <w:color w:val="000000" w:themeColor="text1"/>
        </w:rPr>
        <w:t>土地调形</w:t>
      </w:r>
      <w:bookmarkEnd w:id="132"/>
      <w:bookmarkEnd w:id="133"/>
      <w:bookmarkEnd w:id="134"/>
      <w:bookmarkEnd w:id="135"/>
      <w:bookmarkEnd w:id="136"/>
    </w:p>
    <w:p w14:paraId="3458B750" w14:textId="77777777" w:rsidR="00D001E7" w:rsidRPr="008B5404" w:rsidRDefault="00000000">
      <w:pPr>
        <w:pStyle w:val="afff4"/>
        <w:spacing w:before="120" w:after="120"/>
        <w:rPr>
          <w:color w:val="000000" w:themeColor="text1"/>
        </w:rPr>
      </w:pPr>
      <w:bookmarkStart w:id="137" w:name="_Toc23407935"/>
      <w:bookmarkStart w:id="138" w:name="_Toc23407893"/>
      <w:bookmarkStart w:id="139" w:name="_Toc23413076"/>
      <w:r w:rsidRPr="008B5404">
        <w:rPr>
          <w:rFonts w:hint="eastAsia"/>
          <w:color w:val="000000" w:themeColor="text1"/>
        </w:rPr>
        <w:t>平地和坡度≤10°的缓坡区域</w:t>
      </w:r>
      <w:bookmarkEnd w:id="137"/>
      <w:bookmarkEnd w:id="138"/>
      <w:bookmarkEnd w:id="139"/>
    </w:p>
    <w:p w14:paraId="4A7D3D72" w14:textId="77777777" w:rsidR="00D001E7" w:rsidRPr="008B5404" w:rsidRDefault="00000000">
      <w:pPr>
        <w:pStyle w:val="afffffffff6"/>
        <w:rPr>
          <w:color w:val="000000" w:themeColor="text1"/>
        </w:rPr>
      </w:pPr>
      <w:r w:rsidRPr="008B5404">
        <w:rPr>
          <w:rFonts w:hint="eastAsia"/>
          <w:color w:val="000000" w:themeColor="text1"/>
        </w:rPr>
        <w:t>通过去掉田坎地坎、地面</w:t>
      </w:r>
      <w:proofErr w:type="gramStart"/>
      <w:r w:rsidRPr="008B5404">
        <w:rPr>
          <w:rFonts w:hint="eastAsia"/>
          <w:color w:val="000000" w:themeColor="text1"/>
        </w:rPr>
        <w:t>削高填</w:t>
      </w:r>
      <w:proofErr w:type="gramEnd"/>
      <w:r w:rsidRPr="008B5404">
        <w:rPr>
          <w:rFonts w:hint="eastAsia"/>
          <w:color w:val="000000" w:themeColor="text1"/>
        </w:rPr>
        <w:t>低等方式，使地块尽量合并，</w:t>
      </w:r>
      <w:proofErr w:type="gramStart"/>
      <w:r w:rsidRPr="008B5404">
        <w:rPr>
          <w:rFonts w:hint="eastAsia"/>
          <w:color w:val="000000" w:themeColor="text1"/>
        </w:rPr>
        <w:t>地面削高填低</w:t>
      </w:r>
      <w:proofErr w:type="gramEnd"/>
      <w:r w:rsidRPr="008B5404">
        <w:rPr>
          <w:rFonts w:hint="eastAsia"/>
          <w:color w:val="000000" w:themeColor="text1"/>
        </w:rPr>
        <w:t>，形成平整的地面或均匀的坡面，并使坡面向汇水线或排水沟倾斜，比降为3‰～5‰。</w:t>
      </w:r>
    </w:p>
    <w:p w14:paraId="41AB1FE5" w14:textId="77777777" w:rsidR="00D001E7" w:rsidRPr="008B5404" w:rsidRDefault="00000000">
      <w:pPr>
        <w:pStyle w:val="afffffffff6"/>
        <w:rPr>
          <w:color w:val="000000" w:themeColor="text1"/>
        </w:rPr>
      </w:pPr>
      <w:r w:rsidRPr="008B5404">
        <w:rPr>
          <w:rFonts w:hint="eastAsia"/>
          <w:color w:val="000000" w:themeColor="text1"/>
        </w:rPr>
        <w:t>地下水位较高的区域，土地调形整治后，使地面向排水沟倾斜，每间隔两行规划一条深不小于0.8 m、宽不小于0.6 m的排水沟；或在行间设置地下排水暗管管道。</w:t>
      </w:r>
    </w:p>
    <w:p w14:paraId="5CF37A18" w14:textId="77777777" w:rsidR="00D001E7" w:rsidRPr="008B5404" w:rsidRDefault="00000000">
      <w:pPr>
        <w:pStyle w:val="afff4"/>
        <w:spacing w:before="120" w:after="120"/>
        <w:rPr>
          <w:color w:val="000000" w:themeColor="text1"/>
        </w:rPr>
      </w:pPr>
      <w:bookmarkStart w:id="140" w:name="_Toc23413077"/>
      <w:bookmarkStart w:id="141" w:name="_Toc23407894"/>
      <w:bookmarkStart w:id="142" w:name="_Toc23407936"/>
      <w:r w:rsidRPr="008B5404">
        <w:rPr>
          <w:rFonts w:hint="eastAsia"/>
          <w:color w:val="000000" w:themeColor="text1"/>
        </w:rPr>
        <w:t>坡度10°～25°区域</w:t>
      </w:r>
      <w:bookmarkEnd w:id="140"/>
      <w:bookmarkEnd w:id="141"/>
      <w:bookmarkEnd w:id="142"/>
    </w:p>
    <w:p w14:paraId="039FC5C3" w14:textId="77777777" w:rsidR="00D001E7" w:rsidRPr="008B5404" w:rsidRDefault="00000000">
      <w:pPr>
        <w:pStyle w:val="afffffffff6"/>
        <w:rPr>
          <w:color w:val="000000" w:themeColor="text1"/>
        </w:rPr>
      </w:pPr>
      <w:r w:rsidRPr="008B5404">
        <w:rPr>
          <w:rFonts w:hint="eastAsia"/>
          <w:color w:val="000000" w:themeColor="text1"/>
        </w:rPr>
        <w:t>沿等高线规划设计水平梯地，并</w:t>
      </w:r>
      <w:proofErr w:type="gramStart"/>
      <w:r w:rsidRPr="008B5404">
        <w:rPr>
          <w:rFonts w:hint="eastAsia"/>
          <w:color w:val="000000" w:themeColor="text1"/>
        </w:rPr>
        <w:t>通过削高填低形成梯边尽可能</w:t>
      </w:r>
      <w:proofErr w:type="gramEnd"/>
      <w:r w:rsidRPr="008B5404">
        <w:rPr>
          <w:rFonts w:hint="eastAsia"/>
          <w:color w:val="000000" w:themeColor="text1"/>
        </w:rPr>
        <w:t>长和</w:t>
      </w:r>
      <w:proofErr w:type="gramStart"/>
      <w:r w:rsidRPr="008B5404">
        <w:rPr>
          <w:rFonts w:hint="eastAsia"/>
          <w:color w:val="000000" w:themeColor="text1"/>
        </w:rPr>
        <w:t>梯面</w:t>
      </w:r>
      <w:proofErr w:type="gramEnd"/>
      <w:r w:rsidRPr="008B5404">
        <w:rPr>
          <w:rFonts w:hint="eastAsia"/>
          <w:color w:val="000000" w:themeColor="text1"/>
        </w:rPr>
        <w:t>尽可能宽的水平梯地。</w:t>
      </w:r>
    </w:p>
    <w:p w14:paraId="2372718E" w14:textId="77777777" w:rsidR="00D001E7" w:rsidRPr="008B5404" w:rsidRDefault="00000000">
      <w:pPr>
        <w:pStyle w:val="afffffffff6"/>
        <w:rPr>
          <w:color w:val="000000" w:themeColor="text1"/>
        </w:rPr>
      </w:pPr>
      <w:r w:rsidRPr="008B5404">
        <w:rPr>
          <w:rFonts w:hint="eastAsia"/>
          <w:color w:val="000000" w:themeColor="text1"/>
        </w:rPr>
        <w:t>设置反坡梯面，</w:t>
      </w:r>
      <w:proofErr w:type="gramStart"/>
      <w:r w:rsidRPr="008B5404">
        <w:rPr>
          <w:rFonts w:hint="eastAsia"/>
          <w:color w:val="000000" w:themeColor="text1"/>
        </w:rPr>
        <w:t>梯壁应有</w:t>
      </w:r>
      <w:proofErr w:type="gramEnd"/>
      <w:r w:rsidRPr="008B5404">
        <w:rPr>
          <w:rFonts w:hint="eastAsia"/>
          <w:color w:val="000000" w:themeColor="text1"/>
        </w:rPr>
        <w:t>适当的倾斜度，坡度较大时可</w:t>
      </w:r>
      <w:proofErr w:type="gramStart"/>
      <w:r w:rsidRPr="008B5404">
        <w:rPr>
          <w:rFonts w:hint="eastAsia"/>
          <w:color w:val="000000" w:themeColor="text1"/>
        </w:rPr>
        <w:t>在梯壁中段</w:t>
      </w:r>
      <w:proofErr w:type="gramEnd"/>
      <w:r w:rsidRPr="008B5404">
        <w:rPr>
          <w:rFonts w:hint="eastAsia"/>
          <w:color w:val="000000" w:themeColor="text1"/>
        </w:rPr>
        <w:t>设置二马台。</w:t>
      </w:r>
    </w:p>
    <w:p w14:paraId="787B1266" w14:textId="77777777" w:rsidR="00D001E7" w:rsidRPr="008B5404" w:rsidRDefault="00000000">
      <w:pPr>
        <w:pStyle w:val="afffffffff6"/>
        <w:rPr>
          <w:color w:val="000000" w:themeColor="text1"/>
        </w:rPr>
      </w:pPr>
      <w:r w:rsidRPr="008B5404">
        <w:rPr>
          <w:rFonts w:hint="eastAsia"/>
          <w:color w:val="000000" w:themeColor="text1"/>
        </w:rPr>
        <w:t>用挖掘机械沿等高线挖掘形成带状水平梯地，尽可能</w:t>
      </w:r>
      <w:proofErr w:type="gramStart"/>
      <w:r w:rsidRPr="008B5404">
        <w:rPr>
          <w:rFonts w:hint="eastAsia"/>
          <w:color w:val="000000" w:themeColor="text1"/>
        </w:rPr>
        <w:t>将小梯台</w:t>
      </w:r>
      <w:proofErr w:type="gramEnd"/>
      <w:r w:rsidRPr="008B5404">
        <w:rPr>
          <w:rFonts w:hint="eastAsia"/>
          <w:color w:val="000000" w:themeColor="text1"/>
        </w:rPr>
        <w:t>、不连续的梯台修筑成较长的水平梯台，梯地横向保持3‰～5‰的比降；梯面外沿</w:t>
      </w:r>
      <w:proofErr w:type="gramStart"/>
      <w:r w:rsidRPr="008B5404">
        <w:rPr>
          <w:rFonts w:hint="eastAsia"/>
          <w:color w:val="000000" w:themeColor="text1"/>
        </w:rPr>
        <w:t>修筑高</w:t>
      </w:r>
      <w:proofErr w:type="gramEnd"/>
      <w:r w:rsidRPr="008B5404">
        <w:rPr>
          <w:rFonts w:hint="eastAsia"/>
          <w:color w:val="000000" w:themeColor="text1"/>
        </w:rPr>
        <w:t>10 cm</w:t>
      </w:r>
      <w:r w:rsidRPr="008B5404">
        <w:rPr>
          <w:rFonts w:hAnsi="宋体" w:hint="eastAsia"/>
          <w:color w:val="000000" w:themeColor="text1"/>
        </w:rPr>
        <w:t>～</w:t>
      </w:r>
      <w:r w:rsidRPr="008B5404">
        <w:rPr>
          <w:rFonts w:hint="eastAsia"/>
          <w:color w:val="000000" w:themeColor="text1"/>
        </w:rPr>
        <w:t>20 cm的边坎，梯面反坡系数为3%。</w:t>
      </w:r>
    </w:p>
    <w:p w14:paraId="247DCDA4" w14:textId="77777777" w:rsidR="00D001E7" w:rsidRPr="008B5404" w:rsidRDefault="00000000">
      <w:pPr>
        <w:pStyle w:val="afff3"/>
        <w:spacing w:before="120" w:after="120"/>
        <w:rPr>
          <w:color w:val="000000" w:themeColor="text1"/>
        </w:rPr>
      </w:pPr>
      <w:r w:rsidRPr="008B5404">
        <w:rPr>
          <w:rFonts w:hint="eastAsia"/>
          <w:color w:val="000000" w:themeColor="text1"/>
        </w:rPr>
        <w:t>生态建设</w:t>
      </w:r>
    </w:p>
    <w:p w14:paraId="0946C65A" w14:textId="77777777" w:rsidR="00D001E7" w:rsidRPr="008B5404" w:rsidRDefault="00000000">
      <w:pPr>
        <w:pStyle w:val="afffffffff7"/>
        <w:rPr>
          <w:color w:val="000000" w:themeColor="text1"/>
        </w:rPr>
      </w:pPr>
      <w:r w:rsidRPr="008B5404">
        <w:rPr>
          <w:rFonts w:hint="eastAsia"/>
          <w:color w:val="000000" w:themeColor="text1"/>
        </w:rPr>
        <w:t>合理的保护和保留原有林木植被。</w:t>
      </w:r>
    </w:p>
    <w:p w14:paraId="7B341FE4" w14:textId="77777777" w:rsidR="00D001E7" w:rsidRPr="008B5404" w:rsidRDefault="00000000">
      <w:pPr>
        <w:pStyle w:val="afffffffff7"/>
        <w:rPr>
          <w:color w:val="000000" w:themeColor="text1"/>
        </w:rPr>
      </w:pPr>
      <w:r w:rsidRPr="008B5404">
        <w:rPr>
          <w:rFonts w:hint="eastAsia"/>
          <w:color w:val="000000" w:themeColor="text1"/>
        </w:rPr>
        <w:t>在上风口保留或新植林木作为防护林带，在茶园四周保留或种植林木或植被作为隔离带。</w:t>
      </w:r>
    </w:p>
    <w:p w14:paraId="19B86CAF" w14:textId="77777777" w:rsidR="00D001E7" w:rsidRPr="008B5404" w:rsidRDefault="00000000">
      <w:pPr>
        <w:pStyle w:val="afffffffff7"/>
        <w:rPr>
          <w:color w:val="000000" w:themeColor="text1"/>
        </w:rPr>
      </w:pPr>
      <w:r w:rsidRPr="008B5404">
        <w:rPr>
          <w:rFonts w:hint="eastAsia"/>
          <w:color w:val="000000" w:themeColor="text1"/>
        </w:rPr>
        <w:t>茶园内裸露、荒秃的空地以及梯级茶园的</w:t>
      </w:r>
      <w:proofErr w:type="gramStart"/>
      <w:r w:rsidRPr="008B5404">
        <w:rPr>
          <w:rFonts w:hint="eastAsia"/>
          <w:color w:val="000000" w:themeColor="text1"/>
        </w:rPr>
        <w:t>裸露梯壁等</w:t>
      </w:r>
      <w:proofErr w:type="gramEnd"/>
      <w:r w:rsidRPr="008B5404">
        <w:rPr>
          <w:rFonts w:hint="eastAsia"/>
          <w:color w:val="000000" w:themeColor="text1"/>
        </w:rPr>
        <w:t>地应保留自然植被或新种植被，在园内空地适当种植遮荫树。</w:t>
      </w:r>
    </w:p>
    <w:p w14:paraId="532E3CFB" w14:textId="77777777" w:rsidR="00D001E7" w:rsidRPr="008B5404" w:rsidRDefault="00000000">
      <w:pPr>
        <w:pStyle w:val="afffffffff7"/>
        <w:rPr>
          <w:color w:val="000000" w:themeColor="text1"/>
        </w:rPr>
      </w:pPr>
      <w:r w:rsidRPr="008B5404">
        <w:rPr>
          <w:rFonts w:hint="eastAsia"/>
          <w:color w:val="000000" w:themeColor="text1"/>
        </w:rPr>
        <w:t>茶园内防护林、隔离林、遮荫树、绿肥、植被宜选择适应当地气候物种。</w:t>
      </w:r>
    </w:p>
    <w:p w14:paraId="2FE646FF" w14:textId="77777777" w:rsidR="00D001E7" w:rsidRPr="008B5404" w:rsidRDefault="00000000">
      <w:pPr>
        <w:pStyle w:val="afff3"/>
        <w:spacing w:before="120" w:after="120"/>
        <w:rPr>
          <w:color w:val="000000" w:themeColor="text1"/>
        </w:rPr>
      </w:pPr>
      <w:r w:rsidRPr="008B5404">
        <w:rPr>
          <w:rFonts w:hint="eastAsia"/>
          <w:color w:val="000000" w:themeColor="text1"/>
        </w:rPr>
        <w:t>茶树种植管理</w:t>
      </w:r>
    </w:p>
    <w:p w14:paraId="303E6800" w14:textId="77777777" w:rsidR="00D001E7" w:rsidRDefault="00000000">
      <w:pPr>
        <w:pStyle w:val="afffffffff7"/>
      </w:pPr>
      <w:r>
        <w:rPr>
          <w:rFonts w:hint="eastAsia"/>
        </w:rPr>
        <w:t>茶树品种、种植规格应符合NY/T 2172的规定。</w:t>
      </w:r>
    </w:p>
    <w:p w14:paraId="652886CA" w14:textId="77777777" w:rsidR="00D001E7" w:rsidRDefault="00000000">
      <w:pPr>
        <w:pStyle w:val="afffffffff7"/>
      </w:pPr>
      <w:r>
        <w:rPr>
          <w:rFonts w:hint="eastAsia"/>
        </w:rPr>
        <w:t>茶园管理应符合NY/T 5018的规定。</w:t>
      </w:r>
    </w:p>
    <w:p w14:paraId="68B98E7B" w14:textId="77777777" w:rsidR="00D001E7" w:rsidRDefault="00000000">
      <w:pPr>
        <w:pStyle w:val="afffffb"/>
        <w:ind w:firstLineChars="0" w:firstLine="0"/>
        <w:jc w:val="center"/>
      </w:pPr>
      <w:bookmarkStart w:id="143" w:name="BookMark8"/>
      <w:bookmarkEnd w:id="23"/>
      <w:r>
        <w:rPr>
          <w:noProof/>
        </w:rPr>
        <w:drawing>
          <wp:inline distT="0" distB="0" distL="0" distR="0" wp14:anchorId="554BD0E4" wp14:editId="5899989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43"/>
    </w:p>
    <w:sectPr w:rsidR="00D001E7">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2FBAF" w14:textId="77777777" w:rsidR="00BC32E8" w:rsidRDefault="00BC32E8">
      <w:pPr>
        <w:spacing w:line="240" w:lineRule="auto"/>
      </w:pPr>
      <w:r>
        <w:separator/>
      </w:r>
    </w:p>
  </w:endnote>
  <w:endnote w:type="continuationSeparator" w:id="0">
    <w:p w14:paraId="39864EA9" w14:textId="77777777" w:rsidR="00BC32E8" w:rsidRDefault="00BC32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09C4B" w14:textId="77777777" w:rsidR="00D001E7" w:rsidRDefault="00000000">
    <w:pPr>
      <w:pStyle w:val="affff4"/>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95236" w14:textId="77777777" w:rsidR="00D001E7" w:rsidRDefault="00D001E7">
    <w:pPr>
      <w:pStyle w:val="affff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AFFEE" w14:textId="77777777" w:rsidR="00D001E7" w:rsidRDefault="00D001E7">
    <w:pPr>
      <w:pStyle w:val="affff4"/>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D64FF0" w14:textId="77777777" w:rsidR="00D001E7" w:rsidRDefault="00000000">
    <w:pPr>
      <w:pStyle w:val="afffff8"/>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22341D" w14:textId="77777777" w:rsidR="00BC32E8" w:rsidRDefault="00BC32E8">
      <w:pPr>
        <w:spacing w:line="240" w:lineRule="auto"/>
      </w:pPr>
      <w:r>
        <w:separator/>
      </w:r>
    </w:p>
  </w:footnote>
  <w:footnote w:type="continuationSeparator" w:id="0">
    <w:p w14:paraId="0A08126C" w14:textId="77777777" w:rsidR="00BC32E8" w:rsidRDefault="00BC32E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88A29" w14:textId="77777777" w:rsidR="00D001E7" w:rsidRDefault="00D001E7">
    <w:pPr>
      <w:pStyle w:val="affff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42906" w14:textId="77777777" w:rsidR="00D001E7" w:rsidRDefault="00000000">
    <w:pPr>
      <w:pStyle w:val="affff6"/>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6673D" w14:textId="77777777" w:rsidR="00D001E7" w:rsidRDefault="00D001E7">
    <w:pPr>
      <w:pStyle w:val="affff6"/>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E57EB" w14:textId="77777777" w:rsidR="00D001E7" w:rsidRDefault="00000000">
    <w:pPr>
      <w:pStyle w:val="affff6"/>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NY/T XXXXX—XXXX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2CADA" w14:textId="58703E96" w:rsidR="00D001E7" w:rsidRDefault="00000000">
    <w:pPr>
      <w:pStyle w:val="affffff0"/>
      <w:rPr>
        <w:rFonts w:hint="eastAsia"/>
      </w:rPr>
    </w:pPr>
    <w:r>
      <w:fldChar w:fldCharType="begin"/>
    </w:r>
    <w:r>
      <w:instrText xml:space="preserve"> STYLEREF  标准文件_文件编号  \* MERGEFORMAT </w:instrText>
    </w:r>
    <w:r>
      <w:fldChar w:fldCharType="separate"/>
    </w:r>
    <w:r w:rsidR="00F72C58">
      <w:rPr>
        <w:rFonts w:hint="eastAsia"/>
        <w:noProof/>
      </w:rPr>
      <w:t>NY/T XXXXX—XXXX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2C5917C3"/>
    <w:multiLevelType w:val="multilevel"/>
    <w:tmpl w:val="2C5917C3"/>
    <w:lvl w:ilvl="0">
      <w:start w:val="1"/>
      <w:numFmt w:val="none"/>
      <w:pStyle w:val="af8"/>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a"/>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b"/>
      <w:lvlText w:val="%1)"/>
      <w:lvlJc w:val="left"/>
      <w:pPr>
        <w:tabs>
          <w:tab w:val="left" w:pos="851"/>
        </w:tabs>
        <w:ind w:left="851" w:hanging="426"/>
      </w:pPr>
      <w:rPr>
        <w:rFonts w:ascii="宋体" w:eastAsia="宋体" w:hAnsi="Times New Roman" w:hint="eastAsia"/>
        <w:sz w:val="21"/>
      </w:rPr>
    </w:lvl>
    <w:lvl w:ilvl="1">
      <w:start w:val="1"/>
      <w:numFmt w:val="decimal"/>
      <w:pStyle w:val="afc"/>
      <w:lvlText w:val="%2)"/>
      <w:lvlJc w:val="left"/>
      <w:pPr>
        <w:tabs>
          <w:tab w:val="left"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6"/>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7"/>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8"/>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9"/>
      <w:suff w:val="nothing"/>
      <w:lvlText w:val="附录%1"/>
      <w:lvlJc w:val="left"/>
      <w:pPr>
        <w:ind w:left="0" w:firstLine="0"/>
      </w:pPr>
      <w:rPr>
        <w:rFonts w:hint="eastAsia"/>
        <w:spacing w:val="100"/>
      </w:rPr>
    </w:lvl>
    <w:lvl w:ilvl="1">
      <w:start w:val="1"/>
      <w:numFmt w:val="decimal"/>
      <w:pStyle w:val="affa"/>
      <w:suff w:val="nothing"/>
      <w:lvlText w:val="%1.%2　"/>
      <w:lvlJc w:val="left"/>
      <w:pPr>
        <w:ind w:left="0" w:firstLine="0"/>
      </w:pPr>
      <w:rPr>
        <w:rFonts w:ascii="黑体" w:eastAsia="黑体" w:hint="eastAsia"/>
        <w:b w:val="0"/>
        <w:i w:val="0"/>
        <w:sz w:val="21"/>
      </w:rPr>
    </w:lvl>
    <w:lvl w:ilvl="2">
      <w:start w:val="1"/>
      <w:numFmt w:val="decimal"/>
      <w:pStyle w:val="affb"/>
      <w:suff w:val="nothing"/>
      <w:lvlText w:val="%1.%2.%3　"/>
      <w:lvlJc w:val="left"/>
      <w:pPr>
        <w:ind w:left="0" w:firstLine="0"/>
      </w:pPr>
      <w:rPr>
        <w:rFonts w:ascii="黑体" w:eastAsia="黑体" w:hint="eastAsia"/>
        <w:b w:val="0"/>
        <w:i w:val="0"/>
        <w:sz w:val="21"/>
      </w:rPr>
    </w:lvl>
    <w:lvl w:ilvl="3">
      <w:start w:val="1"/>
      <w:numFmt w:val="decimal"/>
      <w:pStyle w:val="affc"/>
      <w:suff w:val="nothing"/>
      <w:lvlText w:val="%1.%2.%3.%4　"/>
      <w:lvlJc w:val="left"/>
      <w:pPr>
        <w:ind w:left="0" w:firstLine="0"/>
      </w:pPr>
      <w:rPr>
        <w:rFonts w:ascii="黑体" w:eastAsia="黑体" w:hint="eastAsia"/>
        <w:b w:val="0"/>
        <w:i w:val="0"/>
        <w:sz w:val="21"/>
      </w:rPr>
    </w:lvl>
    <w:lvl w:ilvl="4">
      <w:start w:val="1"/>
      <w:numFmt w:val="decimal"/>
      <w:pStyle w:val="affd"/>
      <w:suff w:val="nothing"/>
      <w:lvlText w:val="%1.%2.%3.%4.%5　"/>
      <w:lvlJc w:val="left"/>
      <w:pPr>
        <w:ind w:left="0" w:firstLine="0"/>
      </w:pPr>
      <w:rPr>
        <w:rFonts w:ascii="黑体" w:eastAsia="黑体" w:hint="eastAsia"/>
        <w:b w:val="0"/>
        <w:i w:val="0"/>
        <w:sz w:val="21"/>
      </w:rPr>
    </w:lvl>
    <w:lvl w:ilvl="5">
      <w:start w:val="1"/>
      <w:numFmt w:val="decimal"/>
      <w:pStyle w:val="affe"/>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f"/>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f0"/>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94F62A9C"/>
    <w:lvl w:ilvl="0">
      <w:start w:val="1"/>
      <w:numFmt w:val="none"/>
      <w:pStyle w:val="afff1"/>
      <w:suff w:val="nothing"/>
      <w:lvlText w:val="%1"/>
      <w:lvlJc w:val="left"/>
      <w:pPr>
        <w:ind w:left="0" w:firstLine="0"/>
      </w:pPr>
      <w:rPr>
        <w:rFonts w:hint="eastAsia"/>
      </w:rPr>
    </w:lvl>
    <w:lvl w:ilvl="1">
      <w:start w:val="1"/>
      <w:numFmt w:val="decimal"/>
      <w:pStyle w:val="afff2"/>
      <w:suff w:val="nothing"/>
      <w:lvlText w:val="%1%2　"/>
      <w:lvlJc w:val="left"/>
      <w:pPr>
        <w:ind w:left="0" w:firstLine="0"/>
      </w:pPr>
      <w:rPr>
        <w:rFonts w:ascii="黑体" w:eastAsia="黑体" w:hint="eastAsia"/>
        <w:b w:val="0"/>
        <w:i w:val="0"/>
        <w:sz w:val="21"/>
      </w:rPr>
    </w:lvl>
    <w:lvl w:ilvl="2">
      <w:start w:val="1"/>
      <w:numFmt w:val="decimal"/>
      <w:pStyle w:val="afff3"/>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4"/>
      <w:suff w:val="nothing"/>
      <w:lvlText w:val="%1%2.%3.%4　"/>
      <w:lvlJc w:val="left"/>
      <w:pPr>
        <w:ind w:left="0" w:firstLine="0"/>
      </w:pPr>
      <w:rPr>
        <w:rFonts w:ascii="黑体" w:eastAsia="黑体" w:hint="eastAsia"/>
        <w:b w:val="0"/>
        <w:i w:val="0"/>
        <w:color w:val="000000" w:themeColor="text1"/>
        <w:sz w:val="21"/>
      </w:rPr>
    </w:lvl>
    <w:lvl w:ilvl="4">
      <w:start w:val="1"/>
      <w:numFmt w:val="decimal"/>
      <w:pStyle w:val="afff5"/>
      <w:suff w:val="nothing"/>
      <w:lvlText w:val="%1%2.%3.%4.%5　"/>
      <w:lvlJc w:val="left"/>
      <w:pPr>
        <w:ind w:left="0" w:firstLine="0"/>
      </w:pPr>
      <w:rPr>
        <w:rFonts w:ascii="黑体" w:eastAsia="黑体" w:hint="eastAsia"/>
        <w:b w:val="0"/>
        <w:i w:val="0"/>
        <w:sz w:val="21"/>
      </w:rPr>
    </w:lvl>
    <w:lvl w:ilvl="5">
      <w:start w:val="1"/>
      <w:numFmt w:val="decimal"/>
      <w:pStyle w:val="afff6"/>
      <w:suff w:val="nothing"/>
      <w:lvlText w:val="%1%2.%3.%4.%5.%6　"/>
      <w:lvlJc w:val="left"/>
      <w:pPr>
        <w:ind w:left="0" w:firstLine="0"/>
      </w:pPr>
      <w:rPr>
        <w:rFonts w:ascii="黑体" w:eastAsia="黑体" w:hint="eastAsia"/>
        <w:b w:val="0"/>
        <w:i w:val="0"/>
        <w:sz w:val="21"/>
      </w:rPr>
    </w:lvl>
    <w:lvl w:ilvl="6">
      <w:start w:val="1"/>
      <w:numFmt w:val="decimal"/>
      <w:pStyle w:val="afff7"/>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8"/>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9"/>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a"/>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341124170">
    <w:abstractNumId w:val="0"/>
  </w:num>
  <w:num w:numId="2" w16cid:durableId="942802046">
    <w:abstractNumId w:val="28"/>
  </w:num>
  <w:num w:numId="3" w16cid:durableId="1340615514">
    <w:abstractNumId w:val="5"/>
  </w:num>
  <w:num w:numId="4" w16cid:durableId="541871413">
    <w:abstractNumId w:val="24"/>
  </w:num>
  <w:num w:numId="5" w16cid:durableId="7684802">
    <w:abstractNumId w:val="19"/>
  </w:num>
  <w:num w:numId="6" w16cid:durableId="793985305">
    <w:abstractNumId w:val="14"/>
  </w:num>
  <w:num w:numId="7" w16cid:durableId="505831132">
    <w:abstractNumId w:val="8"/>
  </w:num>
  <w:num w:numId="8" w16cid:durableId="675037381">
    <w:abstractNumId w:val="3"/>
  </w:num>
  <w:num w:numId="9" w16cid:durableId="691222562">
    <w:abstractNumId w:val="9"/>
  </w:num>
  <w:num w:numId="10" w16cid:durableId="248856219">
    <w:abstractNumId w:val="17"/>
  </w:num>
  <w:num w:numId="11" w16cid:durableId="102967502">
    <w:abstractNumId w:val="26"/>
  </w:num>
  <w:num w:numId="12" w16cid:durableId="528109846">
    <w:abstractNumId w:val="12"/>
  </w:num>
  <w:num w:numId="13" w16cid:durableId="1827669031">
    <w:abstractNumId w:val="13"/>
  </w:num>
  <w:num w:numId="14" w16cid:durableId="1630668658">
    <w:abstractNumId w:val="7"/>
  </w:num>
  <w:num w:numId="15" w16cid:durableId="74523410">
    <w:abstractNumId w:val="20"/>
  </w:num>
  <w:num w:numId="16" w16cid:durableId="373507920">
    <w:abstractNumId w:val="22"/>
  </w:num>
  <w:num w:numId="17" w16cid:durableId="1032340312">
    <w:abstractNumId w:val="18"/>
  </w:num>
  <w:num w:numId="18" w16cid:durableId="2014333671">
    <w:abstractNumId w:val="30"/>
  </w:num>
  <w:num w:numId="19" w16cid:durableId="417213324">
    <w:abstractNumId w:val="16"/>
  </w:num>
  <w:num w:numId="20" w16cid:durableId="1815484456">
    <w:abstractNumId w:val="1"/>
  </w:num>
  <w:num w:numId="21" w16cid:durableId="1725173761">
    <w:abstractNumId w:val="11"/>
  </w:num>
  <w:num w:numId="22" w16cid:durableId="779642529">
    <w:abstractNumId w:val="31"/>
  </w:num>
  <w:num w:numId="23" w16cid:durableId="1940794127">
    <w:abstractNumId w:val="21"/>
  </w:num>
  <w:num w:numId="24" w16cid:durableId="2003922652">
    <w:abstractNumId w:val="6"/>
  </w:num>
  <w:num w:numId="25" w16cid:durableId="819536255">
    <w:abstractNumId w:val="27"/>
  </w:num>
  <w:num w:numId="26" w16cid:durableId="873885901">
    <w:abstractNumId w:val="29"/>
  </w:num>
  <w:num w:numId="27" w16cid:durableId="946698000">
    <w:abstractNumId w:val="2"/>
  </w:num>
  <w:num w:numId="28" w16cid:durableId="837305610">
    <w:abstractNumId w:val="4"/>
  </w:num>
  <w:num w:numId="29" w16cid:durableId="2146313948">
    <w:abstractNumId w:val="15"/>
  </w:num>
  <w:num w:numId="30" w16cid:durableId="309673474">
    <w:abstractNumId w:val="25"/>
  </w:num>
  <w:num w:numId="31" w16cid:durableId="1591304798">
    <w:abstractNumId w:val="23"/>
  </w:num>
  <w:num w:numId="32" w16cid:durableId="196172070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enforcement="1" w:cryptProviderType="rsaAES" w:cryptAlgorithmClass="hash" w:cryptAlgorithmType="typeAny" w:cryptAlgorithmSid="14" w:cryptSpinCount="100000" w:hash="SCvIU3W+3KrssiWxfFoNZxTkGmYPZA0i9XbUDKgFVo6LDhlbU9468mXhskliT6+MCiX1PYbiEqU8d46mFwkhAA==" w:salt="jpqH0FytOjHUoxXEp2V/yw=="/>
  <w:defaultTabStop w:val="420"/>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GU1ZWQyN2Q4MTgwMzVlZTA1M2ZmOWVhZGVlMGE2OTEifQ=="/>
  </w:docVars>
  <w:rsids>
    <w:rsidRoot w:val="00746ECF"/>
    <w:rsid w:val="0000040A"/>
    <w:rsid w:val="00000A94"/>
    <w:rsid w:val="00001972"/>
    <w:rsid w:val="00001D9A"/>
    <w:rsid w:val="00007A85"/>
    <w:rsid w:val="00007B3A"/>
    <w:rsid w:val="000107E0"/>
    <w:rsid w:val="00011FDE"/>
    <w:rsid w:val="00012420"/>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5DE2"/>
    <w:rsid w:val="000410E8"/>
    <w:rsid w:val="0004249A"/>
    <w:rsid w:val="00043282"/>
    <w:rsid w:val="00044286"/>
    <w:rsid w:val="00047F28"/>
    <w:rsid w:val="00047F8C"/>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308"/>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5BD"/>
    <w:rsid w:val="000A296B"/>
    <w:rsid w:val="000A7311"/>
    <w:rsid w:val="000B060F"/>
    <w:rsid w:val="000B1592"/>
    <w:rsid w:val="000B1FF2"/>
    <w:rsid w:val="000B3CDA"/>
    <w:rsid w:val="000B6A0B"/>
    <w:rsid w:val="000C0F6C"/>
    <w:rsid w:val="000C11DB"/>
    <w:rsid w:val="000C1492"/>
    <w:rsid w:val="000C2387"/>
    <w:rsid w:val="000C2FBD"/>
    <w:rsid w:val="000C4B41"/>
    <w:rsid w:val="000C57D6"/>
    <w:rsid w:val="000C7666"/>
    <w:rsid w:val="000D0A9C"/>
    <w:rsid w:val="000D1795"/>
    <w:rsid w:val="000D2F41"/>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A76F9"/>
    <w:rsid w:val="001B06E8"/>
    <w:rsid w:val="001B193E"/>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02C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05F2C"/>
    <w:rsid w:val="00210904"/>
    <w:rsid w:val="00210B15"/>
    <w:rsid w:val="002142EA"/>
    <w:rsid w:val="002204BB"/>
    <w:rsid w:val="00221B79"/>
    <w:rsid w:val="00221C6B"/>
    <w:rsid w:val="00224596"/>
    <w:rsid w:val="002253A1"/>
    <w:rsid w:val="00225CF8"/>
    <w:rsid w:val="0022718D"/>
    <w:rsid w:val="0022794E"/>
    <w:rsid w:val="00233D64"/>
    <w:rsid w:val="00234784"/>
    <w:rsid w:val="0023482A"/>
    <w:rsid w:val="002359CB"/>
    <w:rsid w:val="00243540"/>
    <w:rsid w:val="00243839"/>
    <w:rsid w:val="0024497B"/>
    <w:rsid w:val="0024515B"/>
    <w:rsid w:val="00246021"/>
    <w:rsid w:val="0024666E"/>
    <w:rsid w:val="00247F52"/>
    <w:rsid w:val="00250B25"/>
    <w:rsid w:val="00250BBE"/>
    <w:rsid w:val="002515C2"/>
    <w:rsid w:val="0025194F"/>
    <w:rsid w:val="0026148A"/>
    <w:rsid w:val="00262696"/>
    <w:rsid w:val="002634BC"/>
    <w:rsid w:val="002643C3"/>
    <w:rsid w:val="00264A0C"/>
    <w:rsid w:val="00267EF4"/>
    <w:rsid w:val="00270CB8"/>
    <w:rsid w:val="00272B08"/>
    <w:rsid w:val="00280EBC"/>
    <w:rsid w:val="00281BB8"/>
    <w:rsid w:val="00281E9E"/>
    <w:rsid w:val="00285170"/>
    <w:rsid w:val="00285361"/>
    <w:rsid w:val="00292D60"/>
    <w:rsid w:val="00294D34"/>
    <w:rsid w:val="00294E3B"/>
    <w:rsid w:val="00295DC8"/>
    <w:rsid w:val="00296193"/>
    <w:rsid w:val="00296C66"/>
    <w:rsid w:val="00296EBE"/>
    <w:rsid w:val="002974E3"/>
    <w:rsid w:val="002A084B"/>
    <w:rsid w:val="002A1260"/>
    <w:rsid w:val="002A1589"/>
    <w:rsid w:val="002A1608"/>
    <w:rsid w:val="002A25DC"/>
    <w:rsid w:val="002A2BDD"/>
    <w:rsid w:val="002A3AAB"/>
    <w:rsid w:val="002A4CEA"/>
    <w:rsid w:val="002A5977"/>
    <w:rsid w:val="002A5A13"/>
    <w:rsid w:val="002A757F"/>
    <w:rsid w:val="002A7F44"/>
    <w:rsid w:val="002B0C40"/>
    <w:rsid w:val="002B1966"/>
    <w:rsid w:val="002B23E3"/>
    <w:rsid w:val="002B4508"/>
    <w:rsid w:val="002B5779"/>
    <w:rsid w:val="002B7332"/>
    <w:rsid w:val="002B7F51"/>
    <w:rsid w:val="002C09E7"/>
    <w:rsid w:val="002C2D37"/>
    <w:rsid w:val="002C3F07"/>
    <w:rsid w:val="002C5278"/>
    <w:rsid w:val="002C7EBB"/>
    <w:rsid w:val="002D06C1"/>
    <w:rsid w:val="002D42B5"/>
    <w:rsid w:val="002D4F1A"/>
    <w:rsid w:val="002D6DA6"/>
    <w:rsid w:val="002D6EC6"/>
    <w:rsid w:val="002D79AC"/>
    <w:rsid w:val="002E039D"/>
    <w:rsid w:val="002E21C5"/>
    <w:rsid w:val="002E4D5A"/>
    <w:rsid w:val="002E6326"/>
    <w:rsid w:val="002F30E0"/>
    <w:rsid w:val="002F35E4"/>
    <w:rsid w:val="002F3730"/>
    <w:rsid w:val="002F38E1"/>
    <w:rsid w:val="002F7AF6"/>
    <w:rsid w:val="00300E63"/>
    <w:rsid w:val="00302F5F"/>
    <w:rsid w:val="0030441D"/>
    <w:rsid w:val="00306063"/>
    <w:rsid w:val="00313B85"/>
    <w:rsid w:val="00317988"/>
    <w:rsid w:val="00320B9C"/>
    <w:rsid w:val="003221B4"/>
    <w:rsid w:val="00322E62"/>
    <w:rsid w:val="00324A02"/>
    <w:rsid w:val="00324EDD"/>
    <w:rsid w:val="003331E4"/>
    <w:rsid w:val="00336C64"/>
    <w:rsid w:val="00337162"/>
    <w:rsid w:val="0034194F"/>
    <w:rsid w:val="00342DB8"/>
    <w:rsid w:val="00344605"/>
    <w:rsid w:val="003474AA"/>
    <w:rsid w:val="00350D1D"/>
    <w:rsid w:val="00351901"/>
    <w:rsid w:val="00352C83"/>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3EBF"/>
    <w:rsid w:val="00394376"/>
    <w:rsid w:val="003943FF"/>
    <w:rsid w:val="00395EC6"/>
    <w:rsid w:val="003974EB"/>
    <w:rsid w:val="00397CC5"/>
    <w:rsid w:val="003A1582"/>
    <w:rsid w:val="003A4077"/>
    <w:rsid w:val="003B09AD"/>
    <w:rsid w:val="003B0BD9"/>
    <w:rsid w:val="003B1F18"/>
    <w:rsid w:val="003B5BF0"/>
    <w:rsid w:val="003B60BF"/>
    <w:rsid w:val="003B6BE3"/>
    <w:rsid w:val="003C010C"/>
    <w:rsid w:val="003C0A6C"/>
    <w:rsid w:val="003C2859"/>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3F72A3"/>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563CD"/>
    <w:rsid w:val="00463B77"/>
    <w:rsid w:val="00463C7B"/>
    <w:rsid w:val="00463F02"/>
    <w:rsid w:val="004644A6"/>
    <w:rsid w:val="004659BD"/>
    <w:rsid w:val="00470775"/>
    <w:rsid w:val="004715BD"/>
    <w:rsid w:val="004746B1"/>
    <w:rsid w:val="0047583F"/>
    <w:rsid w:val="00484936"/>
    <w:rsid w:val="00485C89"/>
    <w:rsid w:val="00486BE3"/>
    <w:rsid w:val="004905E4"/>
    <w:rsid w:val="00490A89"/>
    <w:rsid w:val="00490AB4"/>
    <w:rsid w:val="004920D8"/>
    <w:rsid w:val="00492F02"/>
    <w:rsid w:val="004939AE"/>
    <w:rsid w:val="004A12DF"/>
    <w:rsid w:val="004A1BA8"/>
    <w:rsid w:val="004A4B57"/>
    <w:rsid w:val="004A63FA"/>
    <w:rsid w:val="004B0272"/>
    <w:rsid w:val="004B2701"/>
    <w:rsid w:val="004B2E1B"/>
    <w:rsid w:val="004B3E93"/>
    <w:rsid w:val="004C1FBC"/>
    <w:rsid w:val="004C3F1D"/>
    <w:rsid w:val="004C458D"/>
    <w:rsid w:val="004C7556"/>
    <w:rsid w:val="004C7E9D"/>
    <w:rsid w:val="004C7F67"/>
    <w:rsid w:val="004D076D"/>
    <w:rsid w:val="004D0EF1"/>
    <w:rsid w:val="004D189E"/>
    <w:rsid w:val="004D2253"/>
    <w:rsid w:val="004D4406"/>
    <w:rsid w:val="004D7C42"/>
    <w:rsid w:val="004E0465"/>
    <w:rsid w:val="004E127B"/>
    <w:rsid w:val="004E1C0A"/>
    <w:rsid w:val="004E3014"/>
    <w:rsid w:val="004E30C5"/>
    <w:rsid w:val="004E4AA5"/>
    <w:rsid w:val="004E4AEE"/>
    <w:rsid w:val="004E59E3"/>
    <w:rsid w:val="004E67C0"/>
    <w:rsid w:val="004F391A"/>
    <w:rsid w:val="004F3CFB"/>
    <w:rsid w:val="004F6456"/>
    <w:rsid w:val="004F696E"/>
    <w:rsid w:val="004F6C71"/>
    <w:rsid w:val="00501139"/>
    <w:rsid w:val="00502991"/>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3F95"/>
    <w:rsid w:val="00524D65"/>
    <w:rsid w:val="00525B16"/>
    <w:rsid w:val="00531AD7"/>
    <w:rsid w:val="00531E1B"/>
    <w:rsid w:val="00533D04"/>
    <w:rsid w:val="00534804"/>
    <w:rsid w:val="00534BDF"/>
    <w:rsid w:val="005354EA"/>
    <w:rsid w:val="00535EC4"/>
    <w:rsid w:val="00535ED9"/>
    <w:rsid w:val="0053692B"/>
    <w:rsid w:val="00537FA0"/>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3544"/>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1E63"/>
    <w:rsid w:val="005D4171"/>
    <w:rsid w:val="005D6A95"/>
    <w:rsid w:val="005D6B2C"/>
    <w:rsid w:val="005D6D9C"/>
    <w:rsid w:val="005E2335"/>
    <w:rsid w:val="005E34CA"/>
    <w:rsid w:val="005E3C18"/>
    <w:rsid w:val="005E6318"/>
    <w:rsid w:val="005E6812"/>
    <w:rsid w:val="005E7829"/>
    <w:rsid w:val="005E7881"/>
    <w:rsid w:val="005E78E0"/>
    <w:rsid w:val="005F0D9C"/>
    <w:rsid w:val="005F284E"/>
    <w:rsid w:val="006015CE"/>
    <w:rsid w:val="00604784"/>
    <w:rsid w:val="00606419"/>
    <w:rsid w:val="00607D29"/>
    <w:rsid w:val="00612952"/>
    <w:rsid w:val="00614CC1"/>
    <w:rsid w:val="00615A3F"/>
    <w:rsid w:val="00615A9D"/>
    <w:rsid w:val="00617387"/>
    <w:rsid w:val="00624B22"/>
    <w:rsid w:val="006252D8"/>
    <w:rsid w:val="006259BC"/>
    <w:rsid w:val="0062636B"/>
    <w:rsid w:val="00632182"/>
    <w:rsid w:val="00632AE0"/>
    <w:rsid w:val="00633C17"/>
    <w:rsid w:val="006340FB"/>
    <w:rsid w:val="00636E3E"/>
    <w:rsid w:val="006379F7"/>
    <w:rsid w:val="00637E4D"/>
    <w:rsid w:val="00640620"/>
    <w:rsid w:val="00641A1F"/>
    <w:rsid w:val="0064528D"/>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5365"/>
    <w:rsid w:val="006762E3"/>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B7562"/>
    <w:rsid w:val="006C1BBA"/>
    <w:rsid w:val="006C2079"/>
    <w:rsid w:val="006C317D"/>
    <w:rsid w:val="006C5A62"/>
    <w:rsid w:val="006C5D68"/>
    <w:rsid w:val="006C6976"/>
    <w:rsid w:val="006C6DD0"/>
    <w:rsid w:val="006D04EA"/>
    <w:rsid w:val="006D16C4"/>
    <w:rsid w:val="006D3E96"/>
    <w:rsid w:val="006D4515"/>
    <w:rsid w:val="006D4BB1"/>
    <w:rsid w:val="006D6593"/>
    <w:rsid w:val="006D686E"/>
    <w:rsid w:val="006F03A8"/>
    <w:rsid w:val="006F05BE"/>
    <w:rsid w:val="006F126C"/>
    <w:rsid w:val="006F2ACA"/>
    <w:rsid w:val="006F2ADC"/>
    <w:rsid w:val="006F2BFE"/>
    <w:rsid w:val="006F31E9"/>
    <w:rsid w:val="006F56E5"/>
    <w:rsid w:val="006F6284"/>
    <w:rsid w:val="007002C5"/>
    <w:rsid w:val="0070348B"/>
    <w:rsid w:val="00704387"/>
    <w:rsid w:val="00707669"/>
    <w:rsid w:val="00711CBA"/>
    <w:rsid w:val="00711FB5"/>
    <w:rsid w:val="00712A01"/>
    <w:rsid w:val="00714F58"/>
    <w:rsid w:val="00722FBF"/>
    <w:rsid w:val="00722FC2"/>
    <w:rsid w:val="00725949"/>
    <w:rsid w:val="00727FA2"/>
    <w:rsid w:val="007322D9"/>
    <w:rsid w:val="00732BC0"/>
    <w:rsid w:val="00732F4E"/>
    <w:rsid w:val="0073720F"/>
    <w:rsid w:val="00737796"/>
    <w:rsid w:val="0074165C"/>
    <w:rsid w:val="00742C35"/>
    <w:rsid w:val="007432CA"/>
    <w:rsid w:val="007439EB"/>
    <w:rsid w:val="00743CB4"/>
    <w:rsid w:val="00743F0A"/>
    <w:rsid w:val="007444E8"/>
    <w:rsid w:val="0074548E"/>
    <w:rsid w:val="00745773"/>
    <w:rsid w:val="00746800"/>
    <w:rsid w:val="00746ECF"/>
    <w:rsid w:val="00747CF0"/>
    <w:rsid w:val="007501A8"/>
    <w:rsid w:val="00750EE1"/>
    <w:rsid w:val="00752B4D"/>
    <w:rsid w:val="00755402"/>
    <w:rsid w:val="00756B26"/>
    <w:rsid w:val="00756EDF"/>
    <w:rsid w:val="00765C43"/>
    <w:rsid w:val="00765EFB"/>
    <w:rsid w:val="007671CA"/>
    <w:rsid w:val="0076744F"/>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469"/>
    <w:rsid w:val="007B2C39"/>
    <w:rsid w:val="007B2CD6"/>
    <w:rsid w:val="007B5A3D"/>
    <w:rsid w:val="007B5B95"/>
    <w:rsid w:val="007B68EA"/>
    <w:rsid w:val="007B7453"/>
    <w:rsid w:val="007C2D89"/>
    <w:rsid w:val="007C4593"/>
    <w:rsid w:val="007C5309"/>
    <w:rsid w:val="007C6069"/>
    <w:rsid w:val="007C6F5F"/>
    <w:rsid w:val="007D06C4"/>
    <w:rsid w:val="007D1352"/>
    <w:rsid w:val="007D1BD7"/>
    <w:rsid w:val="007D2508"/>
    <w:rsid w:val="007D346A"/>
    <w:rsid w:val="007D6518"/>
    <w:rsid w:val="007D76BD"/>
    <w:rsid w:val="007E0BF1"/>
    <w:rsid w:val="007E0D02"/>
    <w:rsid w:val="007E258B"/>
    <w:rsid w:val="007F0ED8"/>
    <w:rsid w:val="007F0F63"/>
    <w:rsid w:val="007F3748"/>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5173A"/>
    <w:rsid w:val="00854343"/>
    <w:rsid w:val="00860297"/>
    <w:rsid w:val="008603CE"/>
    <w:rsid w:val="008620FC"/>
    <w:rsid w:val="008627A5"/>
    <w:rsid w:val="00863E05"/>
    <w:rsid w:val="0086431E"/>
    <w:rsid w:val="00865ACA"/>
    <w:rsid w:val="00865D28"/>
    <w:rsid w:val="00865F85"/>
    <w:rsid w:val="00867C10"/>
    <w:rsid w:val="00870439"/>
    <w:rsid w:val="00870DA1"/>
    <w:rsid w:val="00883015"/>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5404"/>
    <w:rsid w:val="008B7E05"/>
    <w:rsid w:val="008C1797"/>
    <w:rsid w:val="008C219C"/>
    <w:rsid w:val="008C475E"/>
    <w:rsid w:val="008C4767"/>
    <w:rsid w:val="008C619A"/>
    <w:rsid w:val="008C7A0A"/>
    <w:rsid w:val="008D0CE8"/>
    <w:rsid w:val="008D2D1D"/>
    <w:rsid w:val="008D453D"/>
    <w:rsid w:val="008D53AD"/>
    <w:rsid w:val="008D562B"/>
    <w:rsid w:val="008D5733"/>
    <w:rsid w:val="008D622B"/>
    <w:rsid w:val="008D666C"/>
    <w:rsid w:val="008D7B54"/>
    <w:rsid w:val="008E0C9D"/>
    <w:rsid w:val="008E1648"/>
    <w:rsid w:val="008E1B3E"/>
    <w:rsid w:val="008E2319"/>
    <w:rsid w:val="008E419A"/>
    <w:rsid w:val="008E4BB6"/>
    <w:rsid w:val="008E5518"/>
    <w:rsid w:val="008E6A84"/>
    <w:rsid w:val="008F0CDC"/>
    <w:rsid w:val="008F17A3"/>
    <w:rsid w:val="008F1ED3"/>
    <w:rsid w:val="008F4C29"/>
    <w:rsid w:val="008F58DC"/>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1FA3"/>
    <w:rsid w:val="009429D5"/>
    <w:rsid w:val="00942BF1"/>
    <w:rsid w:val="00945180"/>
    <w:rsid w:val="00945428"/>
    <w:rsid w:val="0094607B"/>
    <w:rsid w:val="00953604"/>
    <w:rsid w:val="0095496B"/>
    <w:rsid w:val="009610DC"/>
    <w:rsid w:val="00961490"/>
    <w:rsid w:val="0096381A"/>
    <w:rsid w:val="00965E04"/>
    <w:rsid w:val="009665B7"/>
    <w:rsid w:val="009674AD"/>
    <w:rsid w:val="009704C2"/>
    <w:rsid w:val="00970CDC"/>
    <w:rsid w:val="00977010"/>
    <w:rsid w:val="00977D02"/>
    <w:rsid w:val="009809BB"/>
    <w:rsid w:val="0098364B"/>
    <w:rsid w:val="00984B20"/>
    <w:rsid w:val="009911AF"/>
    <w:rsid w:val="00991875"/>
    <w:rsid w:val="00991F92"/>
    <w:rsid w:val="00992985"/>
    <w:rsid w:val="00993889"/>
    <w:rsid w:val="00994782"/>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464"/>
    <w:rsid w:val="009B6971"/>
    <w:rsid w:val="009C27F1"/>
    <w:rsid w:val="009C3152"/>
    <w:rsid w:val="009C4CFA"/>
    <w:rsid w:val="009C5070"/>
    <w:rsid w:val="009D112C"/>
    <w:rsid w:val="009D47FA"/>
    <w:rsid w:val="009D50D2"/>
    <w:rsid w:val="009D6BCA"/>
    <w:rsid w:val="009D72B9"/>
    <w:rsid w:val="009E0F62"/>
    <w:rsid w:val="009E1848"/>
    <w:rsid w:val="009E4A58"/>
    <w:rsid w:val="009E5A2D"/>
    <w:rsid w:val="009E5AB2"/>
    <w:rsid w:val="009E6219"/>
    <w:rsid w:val="009F03B3"/>
    <w:rsid w:val="00A01757"/>
    <w:rsid w:val="00A028C0"/>
    <w:rsid w:val="00A02BAE"/>
    <w:rsid w:val="00A05AA6"/>
    <w:rsid w:val="00A06A6B"/>
    <w:rsid w:val="00A07E47"/>
    <w:rsid w:val="00A129D0"/>
    <w:rsid w:val="00A12C33"/>
    <w:rsid w:val="00A138BA"/>
    <w:rsid w:val="00A14C8E"/>
    <w:rsid w:val="00A153D9"/>
    <w:rsid w:val="00A15F09"/>
    <w:rsid w:val="00A169B6"/>
    <w:rsid w:val="00A2139A"/>
    <w:rsid w:val="00A2271D"/>
    <w:rsid w:val="00A237D5"/>
    <w:rsid w:val="00A30EFC"/>
    <w:rsid w:val="00A31984"/>
    <w:rsid w:val="00A32D73"/>
    <w:rsid w:val="00A3367B"/>
    <w:rsid w:val="00A3597D"/>
    <w:rsid w:val="00A4006C"/>
    <w:rsid w:val="00A40091"/>
    <w:rsid w:val="00A4030F"/>
    <w:rsid w:val="00A41C79"/>
    <w:rsid w:val="00A41CB5"/>
    <w:rsid w:val="00A42CDF"/>
    <w:rsid w:val="00A4307B"/>
    <w:rsid w:val="00A4452E"/>
    <w:rsid w:val="00A4472C"/>
    <w:rsid w:val="00A44E69"/>
    <w:rsid w:val="00A4661E"/>
    <w:rsid w:val="00A55BD6"/>
    <w:rsid w:val="00A55D50"/>
    <w:rsid w:val="00A562B4"/>
    <w:rsid w:val="00A57142"/>
    <w:rsid w:val="00A61D48"/>
    <w:rsid w:val="00A648CD"/>
    <w:rsid w:val="00A6537A"/>
    <w:rsid w:val="00A67866"/>
    <w:rsid w:val="00A70B07"/>
    <w:rsid w:val="00A723F8"/>
    <w:rsid w:val="00A77CCB"/>
    <w:rsid w:val="00A83D8D"/>
    <w:rsid w:val="00A83E19"/>
    <w:rsid w:val="00A8446B"/>
    <w:rsid w:val="00A8473F"/>
    <w:rsid w:val="00A862D6"/>
    <w:rsid w:val="00A8715E"/>
    <w:rsid w:val="00A87647"/>
    <w:rsid w:val="00A9295B"/>
    <w:rsid w:val="00A93B09"/>
    <w:rsid w:val="00A952D7"/>
    <w:rsid w:val="00A963F7"/>
    <w:rsid w:val="00A96AD8"/>
    <w:rsid w:val="00AA052C"/>
    <w:rsid w:val="00AA1E45"/>
    <w:rsid w:val="00AA30E6"/>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D89"/>
    <w:rsid w:val="00AE070A"/>
    <w:rsid w:val="00AE101C"/>
    <w:rsid w:val="00AE232F"/>
    <w:rsid w:val="00AE5EB4"/>
    <w:rsid w:val="00AF0C18"/>
    <w:rsid w:val="00AF47C5"/>
    <w:rsid w:val="00AF5398"/>
    <w:rsid w:val="00B049AF"/>
    <w:rsid w:val="00B07242"/>
    <w:rsid w:val="00B10534"/>
    <w:rsid w:val="00B113DB"/>
    <w:rsid w:val="00B11D8A"/>
    <w:rsid w:val="00B12981"/>
    <w:rsid w:val="00B147DD"/>
    <w:rsid w:val="00B14FBB"/>
    <w:rsid w:val="00B156FD"/>
    <w:rsid w:val="00B21F61"/>
    <w:rsid w:val="00B261F1"/>
    <w:rsid w:val="00B265BC"/>
    <w:rsid w:val="00B31FB1"/>
    <w:rsid w:val="00B33952"/>
    <w:rsid w:val="00B33C5E"/>
    <w:rsid w:val="00B342F4"/>
    <w:rsid w:val="00B34369"/>
    <w:rsid w:val="00B34DC2"/>
    <w:rsid w:val="00B35FA3"/>
    <w:rsid w:val="00B378E5"/>
    <w:rsid w:val="00B4346D"/>
    <w:rsid w:val="00B440F4"/>
    <w:rsid w:val="00B44432"/>
    <w:rsid w:val="00B447A5"/>
    <w:rsid w:val="00B4654C"/>
    <w:rsid w:val="00B47293"/>
    <w:rsid w:val="00B50E50"/>
    <w:rsid w:val="00B52120"/>
    <w:rsid w:val="00B54ABC"/>
    <w:rsid w:val="00B56FBE"/>
    <w:rsid w:val="00B62B58"/>
    <w:rsid w:val="00B65149"/>
    <w:rsid w:val="00B66567"/>
    <w:rsid w:val="00B66F52"/>
    <w:rsid w:val="00B66FE5"/>
    <w:rsid w:val="00B72880"/>
    <w:rsid w:val="00B758BF"/>
    <w:rsid w:val="00B827A6"/>
    <w:rsid w:val="00B831CE"/>
    <w:rsid w:val="00B86677"/>
    <w:rsid w:val="00B87131"/>
    <w:rsid w:val="00B939B1"/>
    <w:rsid w:val="00B96D40"/>
    <w:rsid w:val="00B97386"/>
    <w:rsid w:val="00B978DB"/>
    <w:rsid w:val="00BA1220"/>
    <w:rsid w:val="00BA263B"/>
    <w:rsid w:val="00BA42B2"/>
    <w:rsid w:val="00BA4C11"/>
    <w:rsid w:val="00BA58D4"/>
    <w:rsid w:val="00BA5B9E"/>
    <w:rsid w:val="00BA6F6E"/>
    <w:rsid w:val="00BA7C9A"/>
    <w:rsid w:val="00BB5F8F"/>
    <w:rsid w:val="00BB6566"/>
    <w:rsid w:val="00BB657A"/>
    <w:rsid w:val="00BC1A4E"/>
    <w:rsid w:val="00BC32E8"/>
    <w:rsid w:val="00BC5DC7"/>
    <w:rsid w:val="00BC6B41"/>
    <w:rsid w:val="00BC6B8B"/>
    <w:rsid w:val="00BC73D8"/>
    <w:rsid w:val="00BD47FB"/>
    <w:rsid w:val="00BD52D7"/>
    <w:rsid w:val="00BD5AD2"/>
    <w:rsid w:val="00BE22F3"/>
    <w:rsid w:val="00BE5B52"/>
    <w:rsid w:val="00BE7B8D"/>
    <w:rsid w:val="00BF0993"/>
    <w:rsid w:val="00BF10A9"/>
    <w:rsid w:val="00BF1703"/>
    <w:rsid w:val="00BF231C"/>
    <w:rsid w:val="00BF51E5"/>
    <w:rsid w:val="00BF74A6"/>
    <w:rsid w:val="00BF7718"/>
    <w:rsid w:val="00C013AD"/>
    <w:rsid w:val="00C020FB"/>
    <w:rsid w:val="00C04904"/>
    <w:rsid w:val="00C056B3"/>
    <w:rsid w:val="00C103E5"/>
    <w:rsid w:val="00C1244F"/>
    <w:rsid w:val="00C13319"/>
    <w:rsid w:val="00C13EE9"/>
    <w:rsid w:val="00C21540"/>
    <w:rsid w:val="00C21906"/>
    <w:rsid w:val="00C21BFA"/>
    <w:rsid w:val="00C24C8D"/>
    <w:rsid w:val="00C25FE2"/>
    <w:rsid w:val="00C260F4"/>
    <w:rsid w:val="00C26B53"/>
    <w:rsid w:val="00C279B2"/>
    <w:rsid w:val="00C30F8E"/>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C30"/>
    <w:rsid w:val="00CC5DE6"/>
    <w:rsid w:val="00CC6E4E"/>
    <w:rsid w:val="00CC6FE8"/>
    <w:rsid w:val="00CC7202"/>
    <w:rsid w:val="00CD2808"/>
    <w:rsid w:val="00CD28BF"/>
    <w:rsid w:val="00CD4092"/>
    <w:rsid w:val="00CD4A20"/>
    <w:rsid w:val="00CD50A1"/>
    <w:rsid w:val="00CD519E"/>
    <w:rsid w:val="00CD5EEF"/>
    <w:rsid w:val="00CE0C4F"/>
    <w:rsid w:val="00CE30EA"/>
    <w:rsid w:val="00CF048A"/>
    <w:rsid w:val="00CF0A36"/>
    <w:rsid w:val="00CF155A"/>
    <w:rsid w:val="00CF2947"/>
    <w:rsid w:val="00CF4E76"/>
    <w:rsid w:val="00CF686F"/>
    <w:rsid w:val="00CF6E60"/>
    <w:rsid w:val="00CF7BCA"/>
    <w:rsid w:val="00D001E7"/>
    <w:rsid w:val="00D008FD"/>
    <w:rsid w:val="00D0321C"/>
    <w:rsid w:val="00D035EC"/>
    <w:rsid w:val="00D06AB1"/>
    <w:rsid w:val="00D072ED"/>
    <w:rsid w:val="00D07A16"/>
    <w:rsid w:val="00D1067E"/>
    <w:rsid w:val="00D10F50"/>
    <w:rsid w:val="00D11272"/>
    <w:rsid w:val="00D126F5"/>
    <w:rsid w:val="00D13BA9"/>
    <w:rsid w:val="00D1489E"/>
    <w:rsid w:val="00D20737"/>
    <w:rsid w:val="00D21E81"/>
    <w:rsid w:val="00D223DE"/>
    <w:rsid w:val="00D25E37"/>
    <w:rsid w:val="00D2661A"/>
    <w:rsid w:val="00D27582"/>
    <w:rsid w:val="00D309D5"/>
    <w:rsid w:val="00D32719"/>
    <w:rsid w:val="00D33333"/>
    <w:rsid w:val="00D34CB7"/>
    <w:rsid w:val="00D352A2"/>
    <w:rsid w:val="00D4162B"/>
    <w:rsid w:val="00D4514F"/>
    <w:rsid w:val="00D451E2"/>
    <w:rsid w:val="00D45E89"/>
    <w:rsid w:val="00D45E8D"/>
    <w:rsid w:val="00D466AE"/>
    <w:rsid w:val="00D4734F"/>
    <w:rsid w:val="00D51BF3"/>
    <w:rsid w:val="00D54B98"/>
    <w:rsid w:val="00D56D85"/>
    <w:rsid w:val="00D66846"/>
    <w:rsid w:val="00D675FB"/>
    <w:rsid w:val="00D71F25"/>
    <w:rsid w:val="00D77031"/>
    <w:rsid w:val="00D81136"/>
    <w:rsid w:val="00D84941"/>
    <w:rsid w:val="00D84FA1"/>
    <w:rsid w:val="00D851F0"/>
    <w:rsid w:val="00D86DB7"/>
    <w:rsid w:val="00D9060C"/>
    <w:rsid w:val="00D926D0"/>
    <w:rsid w:val="00D93030"/>
    <w:rsid w:val="00D950E1"/>
    <w:rsid w:val="00D952A6"/>
    <w:rsid w:val="00D97C5D"/>
    <w:rsid w:val="00D97F99"/>
    <w:rsid w:val="00DA1E08"/>
    <w:rsid w:val="00DA24F8"/>
    <w:rsid w:val="00DA28E8"/>
    <w:rsid w:val="00DA38D3"/>
    <w:rsid w:val="00DA3932"/>
    <w:rsid w:val="00DA3AFC"/>
    <w:rsid w:val="00DA64F8"/>
    <w:rsid w:val="00DA6C15"/>
    <w:rsid w:val="00DB38EE"/>
    <w:rsid w:val="00DB498B"/>
    <w:rsid w:val="00DB4B6A"/>
    <w:rsid w:val="00DB66CA"/>
    <w:rsid w:val="00DB6BCA"/>
    <w:rsid w:val="00DB7113"/>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0E8"/>
    <w:rsid w:val="00DE7595"/>
    <w:rsid w:val="00DF1961"/>
    <w:rsid w:val="00DF44DE"/>
    <w:rsid w:val="00DF4A10"/>
    <w:rsid w:val="00E01138"/>
    <w:rsid w:val="00E02DFB"/>
    <w:rsid w:val="00E030F9"/>
    <w:rsid w:val="00E0311A"/>
    <w:rsid w:val="00E03138"/>
    <w:rsid w:val="00E06404"/>
    <w:rsid w:val="00E11A85"/>
    <w:rsid w:val="00E12495"/>
    <w:rsid w:val="00E15CCD"/>
    <w:rsid w:val="00E15D9E"/>
    <w:rsid w:val="00E202EF"/>
    <w:rsid w:val="00E210B5"/>
    <w:rsid w:val="00E2552F"/>
    <w:rsid w:val="00E26EE0"/>
    <w:rsid w:val="00E3137A"/>
    <w:rsid w:val="00E32213"/>
    <w:rsid w:val="00E32CCF"/>
    <w:rsid w:val="00E33542"/>
    <w:rsid w:val="00E34A98"/>
    <w:rsid w:val="00E35D1E"/>
    <w:rsid w:val="00E364F9"/>
    <w:rsid w:val="00E365FA"/>
    <w:rsid w:val="00E36789"/>
    <w:rsid w:val="00E42C13"/>
    <w:rsid w:val="00E44A83"/>
    <w:rsid w:val="00E475EF"/>
    <w:rsid w:val="00E502C1"/>
    <w:rsid w:val="00E502DD"/>
    <w:rsid w:val="00E50D3A"/>
    <w:rsid w:val="00E51387"/>
    <w:rsid w:val="00E51E68"/>
    <w:rsid w:val="00E52EFD"/>
    <w:rsid w:val="00E5408A"/>
    <w:rsid w:val="00E56800"/>
    <w:rsid w:val="00E62FF9"/>
    <w:rsid w:val="00E635D6"/>
    <w:rsid w:val="00E639BC"/>
    <w:rsid w:val="00E664CC"/>
    <w:rsid w:val="00E70388"/>
    <w:rsid w:val="00E70B15"/>
    <w:rsid w:val="00E70F92"/>
    <w:rsid w:val="00E74C54"/>
    <w:rsid w:val="00E77A03"/>
    <w:rsid w:val="00E822E8"/>
    <w:rsid w:val="00E82554"/>
    <w:rsid w:val="00E82606"/>
    <w:rsid w:val="00E846C8"/>
    <w:rsid w:val="00E84957"/>
    <w:rsid w:val="00E84A55"/>
    <w:rsid w:val="00E85BFF"/>
    <w:rsid w:val="00E90391"/>
    <w:rsid w:val="00E906C2"/>
    <w:rsid w:val="00E9070B"/>
    <w:rsid w:val="00E9311F"/>
    <w:rsid w:val="00E934D1"/>
    <w:rsid w:val="00E9414C"/>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82B"/>
    <w:rsid w:val="00ED2B50"/>
    <w:rsid w:val="00EE0350"/>
    <w:rsid w:val="00EE0719"/>
    <w:rsid w:val="00EE0E80"/>
    <w:rsid w:val="00EE613F"/>
    <w:rsid w:val="00EE7295"/>
    <w:rsid w:val="00EE7869"/>
    <w:rsid w:val="00EF054A"/>
    <w:rsid w:val="00EF3235"/>
    <w:rsid w:val="00EF5B9E"/>
    <w:rsid w:val="00EF7E72"/>
    <w:rsid w:val="00F01542"/>
    <w:rsid w:val="00F0339D"/>
    <w:rsid w:val="00F06D37"/>
    <w:rsid w:val="00F07B9D"/>
    <w:rsid w:val="00F10926"/>
    <w:rsid w:val="00F11586"/>
    <w:rsid w:val="00F1183B"/>
    <w:rsid w:val="00F11C9F"/>
    <w:rsid w:val="00F12263"/>
    <w:rsid w:val="00F1409D"/>
    <w:rsid w:val="00F14214"/>
    <w:rsid w:val="00F157A9"/>
    <w:rsid w:val="00F25BB6"/>
    <w:rsid w:val="00F26B7E"/>
    <w:rsid w:val="00F27A3B"/>
    <w:rsid w:val="00F33817"/>
    <w:rsid w:val="00F3447F"/>
    <w:rsid w:val="00F35726"/>
    <w:rsid w:val="00F420D5"/>
    <w:rsid w:val="00F451EA"/>
    <w:rsid w:val="00F45447"/>
    <w:rsid w:val="00F456C6"/>
    <w:rsid w:val="00F4577B"/>
    <w:rsid w:val="00F46496"/>
    <w:rsid w:val="00F474D0"/>
    <w:rsid w:val="00F50179"/>
    <w:rsid w:val="00F56511"/>
    <w:rsid w:val="00F57611"/>
    <w:rsid w:val="00F6194E"/>
    <w:rsid w:val="00F623AC"/>
    <w:rsid w:val="00F63249"/>
    <w:rsid w:val="00F6412A"/>
    <w:rsid w:val="00F65893"/>
    <w:rsid w:val="00F66A4A"/>
    <w:rsid w:val="00F71E22"/>
    <w:rsid w:val="00F72142"/>
    <w:rsid w:val="00F72AE7"/>
    <w:rsid w:val="00F72C58"/>
    <w:rsid w:val="00F77D98"/>
    <w:rsid w:val="00F833BA"/>
    <w:rsid w:val="00F84FD0"/>
    <w:rsid w:val="00F859A8"/>
    <w:rsid w:val="00F9108B"/>
    <w:rsid w:val="00F91349"/>
    <w:rsid w:val="00F9231B"/>
    <w:rsid w:val="00F93A8A"/>
    <w:rsid w:val="00F95248"/>
    <w:rsid w:val="00F956A9"/>
    <w:rsid w:val="00F963ED"/>
    <w:rsid w:val="00F964B3"/>
    <w:rsid w:val="00F966CF"/>
    <w:rsid w:val="00F96CAE"/>
    <w:rsid w:val="00F97C99"/>
    <w:rsid w:val="00FA662D"/>
    <w:rsid w:val="00FA6730"/>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4564"/>
    <w:rsid w:val="00FF48C8"/>
    <w:rsid w:val="00FF5B99"/>
    <w:rsid w:val="00FF730C"/>
    <w:rsid w:val="00FF73F4"/>
    <w:rsid w:val="00FF7CE4"/>
    <w:rsid w:val="00FF7E39"/>
    <w:rsid w:val="0319180C"/>
    <w:rsid w:val="0A1D552E"/>
    <w:rsid w:val="0B865355"/>
    <w:rsid w:val="0CB47F73"/>
    <w:rsid w:val="10C1473A"/>
    <w:rsid w:val="1B2E0C1E"/>
    <w:rsid w:val="1F6D440A"/>
    <w:rsid w:val="225A426B"/>
    <w:rsid w:val="25F74A2E"/>
    <w:rsid w:val="299B6018"/>
    <w:rsid w:val="2DA90D03"/>
    <w:rsid w:val="46EE4FD8"/>
    <w:rsid w:val="4A105DE0"/>
    <w:rsid w:val="4BF151E6"/>
    <w:rsid w:val="50D43B1E"/>
    <w:rsid w:val="56064695"/>
    <w:rsid w:val="5853793A"/>
    <w:rsid w:val="5D094A6B"/>
    <w:rsid w:val="60783761"/>
    <w:rsid w:val="629372B1"/>
    <w:rsid w:val="64FE5B36"/>
    <w:rsid w:val="66AE2264"/>
    <w:rsid w:val="671B3414"/>
    <w:rsid w:val="72575FA9"/>
    <w:rsid w:val="77644920"/>
    <w:rsid w:val="79427BDF"/>
    <w:rsid w:val="7BC719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3EDECC03"/>
  <w15:docId w15:val="{695B304C-7041-4F00-AEB5-A820E9D2F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b">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b"/>
    <w:next w:val="afffb"/>
    <w:link w:val="10"/>
    <w:qFormat/>
    <w:pPr>
      <w:keepNext/>
      <w:keepLines/>
      <w:spacing w:before="340" w:after="330" w:line="578" w:lineRule="auto"/>
      <w:outlineLvl w:val="0"/>
    </w:pPr>
    <w:rPr>
      <w:b/>
      <w:bCs/>
      <w:kern w:val="44"/>
      <w:sz w:val="44"/>
      <w:szCs w:val="44"/>
    </w:rPr>
  </w:style>
  <w:style w:type="paragraph" w:styleId="22">
    <w:name w:val="heading 2"/>
    <w:basedOn w:val="afffb"/>
    <w:next w:val="afffb"/>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b"/>
    <w:next w:val="afffb"/>
    <w:link w:val="30"/>
    <w:qFormat/>
    <w:pPr>
      <w:keepNext/>
      <w:keepLines/>
      <w:spacing w:before="260" w:after="260" w:line="416" w:lineRule="auto"/>
      <w:outlineLvl w:val="2"/>
    </w:pPr>
    <w:rPr>
      <w:b/>
      <w:bCs/>
      <w:sz w:val="32"/>
      <w:szCs w:val="32"/>
    </w:rPr>
  </w:style>
  <w:style w:type="paragraph" w:styleId="4">
    <w:name w:val="heading 4"/>
    <w:basedOn w:val="afffb"/>
    <w:next w:val="afffb"/>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b"/>
    <w:next w:val="afffb"/>
    <w:link w:val="50"/>
    <w:qFormat/>
    <w:pPr>
      <w:keepNext/>
      <w:keepLines/>
      <w:adjustRightInd/>
      <w:spacing w:before="280" w:after="290" w:line="376" w:lineRule="auto"/>
      <w:outlineLvl w:val="4"/>
    </w:pPr>
    <w:rPr>
      <w:b/>
      <w:bCs/>
      <w:sz w:val="28"/>
      <w:szCs w:val="28"/>
    </w:rPr>
  </w:style>
  <w:style w:type="paragraph" w:styleId="6">
    <w:name w:val="heading 6"/>
    <w:basedOn w:val="afffb"/>
    <w:next w:val="afffb"/>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b"/>
    <w:next w:val="afffb"/>
    <w:link w:val="70"/>
    <w:qFormat/>
    <w:pPr>
      <w:keepNext/>
      <w:keepLines/>
      <w:adjustRightInd/>
      <w:spacing w:before="240" w:after="64" w:line="320" w:lineRule="auto"/>
      <w:outlineLvl w:val="6"/>
    </w:pPr>
    <w:rPr>
      <w:b/>
      <w:bCs/>
      <w:sz w:val="24"/>
      <w:szCs w:val="24"/>
    </w:rPr>
  </w:style>
  <w:style w:type="paragraph" w:styleId="8">
    <w:name w:val="heading 8"/>
    <w:basedOn w:val="afffb"/>
    <w:next w:val="afffb"/>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b"/>
    <w:next w:val="afffb"/>
    <w:link w:val="90"/>
    <w:qFormat/>
    <w:pPr>
      <w:keepNext/>
      <w:keepLines/>
      <w:adjustRightInd/>
      <w:spacing w:before="240" w:after="64" w:line="320" w:lineRule="auto"/>
      <w:outlineLvl w:val="8"/>
    </w:pPr>
    <w:rPr>
      <w:rFonts w:ascii="Arial" w:eastAsia="黑体" w:hAnsi="Arial"/>
    </w:rPr>
  </w:style>
  <w:style w:type="character" w:default="1" w:styleId="afffc">
    <w:name w:val="Default Paragraph Font"/>
    <w:uiPriority w:val="1"/>
    <w:semiHidden/>
    <w:unhideWhenUsed/>
  </w:style>
  <w:style w:type="table" w:default="1" w:styleId="afffd">
    <w:name w:val="Normal Table"/>
    <w:uiPriority w:val="99"/>
    <w:semiHidden/>
    <w:unhideWhenUsed/>
    <w:tblPr>
      <w:tblInd w:w="0" w:type="dxa"/>
      <w:tblCellMar>
        <w:top w:w="0" w:type="dxa"/>
        <w:left w:w="108" w:type="dxa"/>
        <w:bottom w:w="0" w:type="dxa"/>
        <w:right w:w="108" w:type="dxa"/>
      </w:tblCellMar>
    </w:tblPr>
  </w:style>
  <w:style w:type="numbering" w:default="1" w:styleId="afffe">
    <w:name w:val="No List"/>
    <w:uiPriority w:val="99"/>
    <w:semiHidden/>
    <w:unhideWhenUsed/>
  </w:style>
  <w:style w:type="paragraph" w:styleId="TOC7">
    <w:name w:val="toc 7"/>
    <w:basedOn w:val="afffb"/>
    <w:next w:val="afffb"/>
    <w:autoRedefine/>
    <w:uiPriority w:val="39"/>
    <w:unhideWhenUsed/>
    <w:qFormat/>
    <w:pPr>
      <w:tabs>
        <w:tab w:val="right" w:leader="dot" w:pos="9344"/>
      </w:tabs>
      <w:spacing w:line="300" w:lineRule="exact"/>
      <w:ind w:left="1259"/>
    </w:pPr>
    <w:rPr>
      <w:rFonts w:ascii="宋体"/>
    </w:rPr>
  </w:style>
  <w:style w:type="paragraph" w:styleId="affff">
    <w:name w:val="Normal Indent"/>
    <w:basedOn w:val="afffb"/>
    <w:qFormat/>
    <w:pPr>
      <w:ind w:firstLine="420"/>
    </w:pPr>
  </w:style>
  <w:style w:type="paragraph" w:styleId="affff0">
    <w:name w:val="Body Text"/>
    <w:basedOn w:val="afffb"/>
    <w:link w:val="affff1"/>
    <w:qFormat/>
    <w:pPr>
      <w:spacing w:after="120"/>
    </w:pPr>
  </w:style>
  <w:style w:type="paragraph" w:styleId="TOC5">
    <w:name w:val="toc 5"/>
    <w:basedOn w:val="afffb"/>
    <w:next w:val="afffb"/>
    <w:autoRedefine/>
    <w:uiPriority w:val="39"/>
    <w:unhideWhenUsed/>
    <w:qFormat/>
    <w:pPr>
      <w:ind w:left="839"/>
    </w:pPr>
    <w:rPr>
      <w:rFonts w:ascii="宋体"/>
    </w:rPr>
  </w:style>
  <w:style w:type="paragraph" w:styleId="TOC3">
    <w:name w:val="toc 3"/>
    <w:basedOn w:val="afffb"/>
    <w:next w:val="afffb"/>
    <w:autoRedefine/>
    <w:uiPriority w:val="39"/>
    <w:unhideWhenUsed/>
    <w:qFormat/>
    <w:pPr>
      <w:spacing w:line="300" w:lineRule="exact"/>
      <w:ind w:left="420"/>
    </w:pPr>
    <w:rPr>
      <w:rFonts w:ascii="宋体"/>
    </w:rPr>
  </w:style>
  <w:style w:type="paragraph" w:styleId="affff2">
    <w:name w:val="Balloon Text"/>
    <w:basedOn w:val="afffb"/>
    <w:link w:val="affff3"/>
    <w:uiPriority w:val="99"/>
    <w:semiHidden/>
    <w:unhideWhenUsed/>
    <w:qFormat/>
    <w:rPr>
      <w:sz w:val="18"/>
      <w:szCs w:val="18"/>
    </w:rPr>
  </w:style>
  <w:style w:type="paragraph" w:styleId="affff4">
    <w:name w:val="footer"/>
    <w:basedOn w:val="afffb"/>
    <w:link w:val="affff5"/>
    <w:uiPriority w:val="99"/>
    <w:qFormat/>
    <w:pPr>
      <w:tabs>
        <w:tab w:val="center" w:pos="4153"/>
        <w:tab w:val="right" w:pos="8306"/>
      </w:tabs>
      <w:adjustRightInd/>
      <w:snapToGrid w:val="0"/>
      <w:spacing w:line="240" w:lineRule="auto"/>
      <w:jc w:val="right"/>
    </w:pPr>
    <w:rPr>
      <w:rFonts w:ascii="宋体"/>
      <w:sz w:val="18"/>
      <w:szCs w:val="18"/>
    </w:rPr>
  </w:style>
  <w:style w:type="paragraph" w:styleId="affff6">
    <w:name w:val="header"/>
    <w:basedOn w:val="afffb"/>
    <w:link w:val="affff7"/>
    <w:uiPriority w:val="99"/>
    <w:qFormat/>
    <w:pPr>
      <w:tabs>
        <w:tab w:val="center" w:pos="4153"/>
        <w:tab w:val="right" w:pos="8306"/>
      </w:tabs>
      <w:adjustRightInd/>
      <w:snapToGrid w:val="0"/>
      <w:jc w:val="center"/>
    </w:pPr>
    <w:rPr>
      <w:sz w:val="18"/>
      <w:szCs w:val="18"/>
    </w:rPr>
  </w:style>
  <w:style w:type="paragraph" w:styleId="TOC1">
    <w:name w:val="toc 1"/>
    <w:basedOn w:val="afffb"/>
    <w:next w:val="afffb"/>
    <w:autoRedefine/>
    <w:uiPriority w:val="39"/>
    <w:unhideWhenUsed/>
    <w:qFormat/>
    <w:rPr>
      <w:rFonts w:ascii="宋体"/>
    </w:rPr>
  </w:style>
  <w:style w:type="paragraph" w:styleId="TOC4">
    <w:name w:val="toc 4"/>
    <w:basedOn w:val="afffb"/>
    <w:next w:val="afffb"/>
    <w:autoRedefine/>
    <w:uiPriority w:val="39"/>
    <w:unhideWhenUsed/>
    <w:qFormat/>
    <w:pPr>
      <w:tabs>
        <w:tab w:val="right" w:leader="dot" w:pos="9344"/>
      </w:tabs>
      <w:spacing w:line="300" w:lineRule="exact"/>
      <w:ind w:left="629"/>
    </w:pPr>
    <w:rPr>
      <w:rFonts w:ascii="宋体"/>
    </w:rPr>
  </w:style>
  <w:style w:type="paragraph" w:styleId="affff8">
    <w:name w:val="footnote text"/>
    <w:basedOn w:val="afffb"/>
    <w:next w:val="afffb"/>
    <w:link w:val="affff9"/>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b"/>
    <w:next w:val="afffb"/>
    <w:autoRedefine/>
    <w:uiPriority w:val="39"/>
    <w:unhideWhenUsed/>
    <w:qFormat/>
    <w:pPr>
      <w:spacing w:line="300" w:lineRule="exact"/>
      <w:ind w:left="1049"/>
    </w:pPr>
    <w:rPr>
      <w:rFonts w:ascii="宋体"/>
    </w:rPr>
  </w:style>
  <w:style w:type="paragraph" w:styleId="affffa">
    <w:name w:val="table of figures"/>
    <w:basedOn w:val="afffb"/>
    <w:next w:val="afffb"/>
    <w:semiHidden/>
    <w:qFormat/>
    <w:pPr>
      <w:adjustRightInd/>
      <w:spacing w:line="240" w:lineRule="auto"/>
      <w:jc w:val="left"/>
    </w:pPr>
    <w:rPr>
      <w:szCs w:val="24"/>
    </w:rPr>
  </w:style>
  <w:style w:type="paragraph" w:styleId="TOC2">
    <w:name w:val="toc 2"/>
    <w:basedOn w:val="afffb"/>
    <w:next w:val="afffb"/>
    <w:autoRedefine/>
    <w:uiPriority w:val="39"/>
    <w:unhideWhenUsed/>
    <w:qFormat/>
    <w:pPr>
      <w:tabs>
        <w:tab w:val="right" w:leader="dot" w:pos="9344"/>
      </w:tabs>
      <w:spacing w:line="300" w:lineRule="exact"/>
      <w:ind w:left="210"/>
    </w:pPr>
    <w:rPr>
      <w:rFonts w:ascii="宋体"/>
    </w:rPr>
  </w:style>
  <w:style w:type="paragraph" w:styleId="affffb">
    <w:name w:val="Title"/>
    <w:basedOn w:val="afffb"/>
    <w:link w:val="affffc"/>
    <w:qFormat/>
    <w:pPr>
      <w:spacing w:before="240" w:after="60"/>
      <w:jc w:val="center"/>
      <w:outlineLvl w:val="0"/>
    </w:pPr>
    <w:rPr>
      <w:rFonts w:ascii="Arial" w:hAnsi="Arial" w:cs="Arial"/>
      <w:b/>
      <w:bCs/>
      <w:sz w:val="32"/>
      <w:szCs w:val="32"/>
    </w:rPr>
  </w:style>
  <w:style w:type="table" w:styleId="affffd">
    <w:name w:val="Table Grid"/>
    <w:basedOn w:val="afffd"/>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e">
    <w:name w:val="Strong"/>
    <w:uiPriority w:val="22"/>
    <w:qFormat/>
    <w:rPr>
      <w:b/>
      <w:bCs/>
    </w:rPr>
  </w:style>
  <w:style w:type="character" w:styleId="afffff">
    <w:name w:val="page number"/>
    <w:qFormat/>
    <w:rPr>
      <w:rFonts w:ascii="宋体" w:eastAsia="宋体" w:hAnsi="Times New Roman"/>
      <w:sz w:val="18"/>
    </w:rPr>
  </w:style>
  <w:style w:type="character" w:styleId="afffff0">
    <w:name w:val="Emphasis"/>
    <w:uiPriority w:val="20"/>
    <w:qFormat/>
    <w:rPr>
      <w:i/>
      <w:iCs/>
    </w:rPr>
  </w:style>
  <w:style w:type="character" w:styleId="afffff1">
    <w:name w:val="Hyperlink"/>
    <w:uiPriority w:val="99"/>
    <w:qFormat/>
    <w:rPr>
      <w:rFonts w:ascii="宋体" w:eastAsia="宋体" w:hAnsi="Times New Roman"/>
      <w:color w:val="auto"/>
      <w:spacing w:val="0"/>
      <w:w w:val="100"/>
      <w:position w:val="0"/>
      <w:sz w:val="21"/>
      <w:u w:val="none"/>
      <w:vertAlign w:val="baseline"/>
    </w:rPr>
  </w:style>
  <w:style w:type="character" w:styleId="afffff2">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7">
    <w:name w:val="页眉 字符"/>
    <w:link w:val="affff6"/>
    <w:uiPriority w:val="99"/>
    <w:qFormat/>
    <w:rPr>
      <w:kern w:val="2"/>
      <w:sz w:val="18"/>
      <w:szCs w:val="18"/>
    </w:rPr>
  </w:style>
  <w:style w:type="character" w:customStyle="1" w:styleId="affff5">
    <w:name w:val="页脚 字符"/>
    <w:link w:val="affff4"/>
    <w:uiPriority w:val="99"/>
    <w:qFormat/>
    <w:rPr>
      <w:rFonts w:ascii="宋体"/>
      <w:kern w:val="2"/>
      <w:sz w:val="18"/>
      <w:szCs w:val="18"/>
    </w:rPr>
  </w:style>
  <w:style w:type="character" w:customStyle="1" w:styleId="affff3">
    <w:name w:val="批注框文本 字符"/>
    <w:link w:val="affff2"/>
    <w:uiPriority w:val="99"/>
    <w:semiHidden/>
    <w:qFormat/>
    <w:rPr>
      <w:kern w:val="2"/>
      <w:sz w:val="18"/>
      <w:szCs w:val="18"/>
    </w:rPr>
  </w:style>
  <w:style w:type="paragraph" w:styleId="afffff3">
    <w:name w:val="Quote"/>
    <w:basedOn w:val="afffb"/>
    <w:next w:val="afffb"/>
    <w:link w:val="afffff4"/>
    <w:uiPriority w:val="29"/>
    <w:qFormat/>
    <w:rPr>
      <w:i/>
      <w:iCs/>
      <w:color w:val="000000"/>
    </w:rPr>
  </w:style>
  <w:style w:type="character" w:customStyle="1" w:styleId="afffff4">
    <w:name w:val="引用 字符"/>
    <w:link w:val="afffff3"/>
    <w:uiPriority w:val="29"/>
    <w:qFormat/>
    <w:rPr>
      <w:i/>
      <w:iCs/>
      <w:color w:val="000000"/>
      <w:kern w:val="2"/>
      <w:sz w:val="21"/>
      <w:szCs w:val="21"/>
    </w:rPr>
  </w:style>
  <w:style w:type="character" w:customStyle="1" w:styleId="affffc">
    <w:name w:val="标题 字符"/>
    <w:link w:val="affffb"/>
    <w:qFormat/>
    <w:rPr>
      <w:rFonts w:ascii="Arial" w:hAnsi="Arial" w:cs="Arial"/>
      <w:b/>
      <w:bCs/>
      <w:kern w:val="2"/>
      <w:sz w:val="32"/>
      <w:szCs w:val="32"/>
    </w:rPr>
  </w:style>
  <w:style w:type="paragraph" w:customStyle="1" w:styleId="afffff5">
    <w:name w:val="标准标志"/>
    <w:next w:val="afffb"/>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6">
    <w:name w:val="标准称谓"/>
    <w:next w:val="afffb"/>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7">
    <w:name w:val="标准文件_页脚偶数页"/>
    <w:qFormat/>
    <w:pPr>
      <w:ind w:left="198"/>
    </w:pPr>
    <w:rPr>
      <w:rFonts w:ascii="宋体"/>
      <w:sz w:val="18"/>
    </w:rPr>
  </w:style>
  <w:style w:type="paragraph" w:customStyle="1" w:styleId="afffff8">
    <w:name w:val="标准文件_页脚奇数页"/>
    <w:qFormat/>
    <w:pPr>
      <w:ind w:right="227"/>
      <w:jc w:val="right"/>
    </w:pPr>
    <w:rPr>
      <w:rFonts w:ascii="宋体"/>
      <w:sz w:val="18"/>
    </w:rPr>
  </w:style>
  <w:style w:type="paragraph" w:customStyle="1" w:styleId="afffff9">
    <w:name w:val="标准书眉一"/>
    <w:qFormat/>
    <w:pPr>
      <w:jc w:val="both"/>
    </w:pPr>
  </w:style>
  <w:style w:type="paragraph" w:customStyle="1" w:styleId="ICS">
    <w:name w:val="标准文件_ICS"/>
    <w:basedOn w:val="afffb"/>
    <w:qFormat/>
    <w:pPr>
      <w:spacing w:line="0" w:lineRule="atLeast"/>
    </w:pPr>
    <w:rPr>
      <w:rFonts w:ascii="黑体" w:eastAsia="黑体" w:hAnsi="宋体"/>
    </w:rPr>
  </w:style>
  <w:style w:type="paragraph" w:customStyle="1" w:styleId="afffffa">
    <w:name w:val="标准文件_标准正文"/>
    <w:basedOn w:val="afffb"/>
    <w:next w:val="afffffb"/>
    <w:qFormat/>
    <w:pPr>
      <w:snapToGrid w:val="0"/>
      <w:ind w:firstLineChars="200" w:firstLine="200"/>
    </w:pPr>
    <w:rPr>
      <w:kern w:val="0"/>
    </w:rPr>
  </w:style>
  <w:style w:type="paragraph" w:customStyle="1" w:styleId="afffffb">
    <w:name w:val="标准文件_段"/>
    <w:link w:val="Char"/>
    <w:qFormat/>
    <w:pPr>
      <w:autoSpaceDE w:val="0"/>
      <w:autoSpaceDN w:val="0"/>
      <w:ind w:firstLineChars="200" w:firstLine="200"/>
      <w:jc w:val="both"/>
    </w:pPr>
    <w:rPr>
      <w:rFonts w:ascii="宋体"/>
      <w:sz w:val="21"/>
    </w:rPr>
  </w:style>
  <w:style w:type="paragraph" w:customStyle="1" w:styleId="afffffc">
    <w:name w:val="标准文件_版本"/>
    <w:basedOn w:val="afffffa"/>
    <w:qFormat/>
    <w:pPr>
      <w:adjustRightInd/>
      <w:snapToGrid/>
      <w:ind w:firstLineChars="0" w:firstLine="0"/>
    </w:pPr>
    <w:rPr>
      <w:rFonts w:ascii="宋体" w:hAnsi="宋体"/>
      <w:kern w:val="2"/>
    </w:rPr>
  </w:style>
  <w:style w:type="paragraph" w:customStyle="1" w:styleId="afffffd">
    <w:name w:val="标准文件_标准部门"/>
    <w:basedOn w:val="afffb"/>
    <w:qFormat/>
    <w:pPr>
      <w:jc w:val="center"/>
    </w:pPr>
    <w:rPr>
      <w:rFonts w:ascii="黑体" w:eastAsia="黑体"/>
      <w:kern w:val="0"/>
      <w:sz w:val="44"/>
    </w:rPr>
  </w:style>
  <w:style w:type="paragraph" w:customStyle="1" w:styleId="afffffe">
    <w:name w:val="标准文件_标准代替"/>
    <w:basedOn w:val="afffb"/>
    <w:next w:val="afffb"/>
    <w:qFormat/>
    <w:pPr>
      <w:spacing w:line="310" w:lineRule="exact"/>
      <w:jc w:val="right"/>
    </w:pPr>
    <w:rPr>
      <w:rFonts w:ascii="宋体" w:hAnsi="宋体"/>
      <w:kern w:val="0"/>
    </w:rPr>
  </w:style>
  <w:style w:type="paragraph" w:customStyle="1" w:styleId="affffff">
    <w:name w:val="标准文件_标准名称标题"/>
    <w:basedOn w:val="afffb"/>
    <w:next w:val="afffb"/>
    <w:qFormat/>
    <w:pPr>
      <w:widowControl/>
      <w:shd w:val="clear" w:color="FFFFFF" w:fill="FFFFFF"/>
      <w:adjustRightInd/>
      <w:spacing w:before="640" w:after="100"/>
      <w:jc w:val="center"/>
    </w:pPr>
    <w:rPr>
      <w:rFonts w:ascii="黑体" w:eastAsia="黑体"/>
      <w:kern w:val="0"/>
      <w:sz w:val="32"/>
    </w:rPr>
  </w:style>
  <w:style w:type="paragraph" w:customStyle="1" w:styleId="affffff0">
    <w:name w:val="标准文件_页眉奇数页"/>
    <w:next w:val="afffb"/>
    <w:qFormat/>
    <w:pPr>
      <w:tabs>
        <w:tab w:val="center" w:pos="4154"/>
        <w:tab w:val="right" w:pos="8306"/>
      </w:tabs>
      <w:spacing w:after="120"/>
      <w:jc w:val="right"/>
    </w:pPr>
    <w:rPr>
      <w:rFonts w:ascii="黑体" w:eastAsia="黑体" w:hAnsi="宋体"/>
      <w:sz w:val="21"/>
    </w:rPr>
  </w:style>
  <w:style w:type="paragraph" w:customStyle="1" w:styleId="affffff1">
    <w:name w:val="标准文件_页眉偶数页"/>
    <w:basedOn w:val="affffff0"/>
    <w:next w:val="afffb"/>
    <w:qFormat/>
    <w:pPr>
      <w:jc w:val="left"/>
    </w:pPr>
  </w:style>
  <w:style w:type="paragraph" w:customStyle="1" w:styleId="affffff2">
    <w:name w:val="标准文件_参考文献标题"/>
    <w:basedOn w:val="afffb"/>
    <w:next w:val="afffb"/>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4">
    <w:name w:val="标准文件_二级条标题"/>
    <w:next w:val="afffffb"/>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f3">
    <w:name w:val="标准文件_发布"/>
    <w:qFormat/>
    <w:rPr>
      <w:rFonts w:ascii="黑体" w:eastAsia="黑体"/>
      <w:spacing w:val="0"/>
      <w:w w:val="100"/>
      <w:position w:val="3"/>
      <w:sz w:val="28"/>
    </w:rPr>
  </w:style>
  <w:style w:type="paragraph" w:customStyle="1" w:styleId="ad">
    <w:name w:val="标准文件_方框数字列项"/>
    <w:basedOn w:val="afffffb"/>
    <w:qFormat/>
    <w:pPr>
      <w:numPr>
        <w:numId w:val="3"/>
      </w:numPr>
      <w:ind w:firstLineChars="0" w:firstLine="0"/>
    </w:pPr>
  </w:style>
  <w:style w:type="paragraph" w:customStyle="1" w:styleId="affffff4">
    <w:name w:val="标准文件_封面标准编号"/>
    <w:basedOn w:val="afffb"/>
    <w:next w:val="afffffe"/>
    <w:qFormat/>
    <w:pPr>
      <w:spacing w:line="310" w:lineRule="exact"/>
      <w:jc w:val="right"/>
    </w:pPr>
    <w:rPr>
      <w:rFonts w:ascii="黑体" w:eastAsia="黑体"/>
      <w:kern w:val="0"/>
      <w:sz w:val="28"/>
    </w:rPr>
  </w:style>
  <w:style w:type="paragraph" w:customStyle="1" w:styleId="affffff5">
    <w:name w:val="标准文件_封面标准分类号"/>
    <w:basedOn w:val="afffb"/>
    <w:qFormat/>
    <w:rPr>
      <w:rFonts w:ascii="黑体" w:eastAsia="黑体"/>
      <w:b/>
      <w:kern w:val="0"/>
      <w:sz w:val="28"/>
    </w:rPr>
  </w:style>
  <w:style w:type="paragraph" w:customStyle="1" w:styleId="affffff6">
    <w:name w:val="标准文件_封面标准名称"/>
    <w:basedOn w:val="afffb"/>
    <w:qFormat/>
    <w:pPr>
      <w:spacing w:line="240" w:lineRule="auto"/>
      <w:jc w:val="center"/>
    </w:pPr>
    <w:rPr>
      <w:rFonts w:ascii="黑体" w:eastAsia="黑体"/>
      <w:kern w:val="0"/>
      <w:sz w:val="52"/>
    </w:rPr>
  </w:style>
  <w:style w:type="paragraph" w:customStyle="1" w:styleId="affffff7">
    <w:name w:val="标准文件_封面标准英文名称"/>
    <w:basedOn w:val="afffb"/>
    <w:qFormat/>
    <w:pPr>
      <w:spacing w:line="240" w:lineRule="auto"/>
      <w:jc w:val="center"/>
    </w:pPr>
    <w:rPr>
      <w:rFonts w:ascii="黑体" w:eastAsia="黑体"/>
      <w:b/>
      <w:sz w:val="28"/>
    </w:rPr>
  </w:style>
  <w:style w:type="paragraph" w:customStyle="1" w:styleId="affffff8">
    <w:name w:val="标准文件_封面发布日期"/>
    <w:basedOn w:val="afffb"/>
    <w:qFormat/>
    <w:pPr>
      <w:spacing w:line="310" w:lineRule="exact"/>
    </w:pPr>
    <w:rPr>
      <w:rFonts w:ascii="黑体" w:eastAsia="黑体"/>
      <w:kern w:val="0"/>
      <w:sz w:val="28"/>
    </w:rPr>
  </w:style>
  <w:style w:type="paragraph" w:customStyle="1" w:styleId="affffff9">
    <w:name w:val="标准文件_封面密级"/>
    <w:basedOn w:val="afffb"/>
    <w:qFormat/>
    <w:rPr>
      <w:rFonts w:eastAsia="黑体"/>
      <w:sz w:val="32"/>
    </w:rPr>
  </w:style>
  <w:style w:type="paragraph" w:customStyle="1" w:styleId="affffffa">
    <w:name w:val="标准文件_封面实施日期"/>
    <w:basedOn w:val="afffb"/>
    <w:qFormat/>
    <w:pPr>
      <w:spacing w:line="310" w:lineRule="exact"/>
      <w:jc w:val="right"/>
    </w:pPr>
    <w:rPr>
      <w:rFonts w:ascii="黑体" w:eastAsia="黑体"/>
      <w:sz w:val="28"/>
    </w:rPr>
  </w:style>
  <w:style w:type="paragraph" w:customStyle="1" w:styleId="affffffb">
    <w:name w:val="标准文件_封面抬头"/>
    <w:basedOn w:val="afffffb"/>
    <w:qFormat/>
    <w:pPr>
      <w:adjustRightInd w:val="0"/>
      <w:spacing w:line="800" w:lineRule="exact"/>
      <w:ind w:firstLineChars="0" w:firstLine="0"/>
      <w:jc w:val="distribute"/>
    </w:pPr>
    <w:rPr>
      <w:rFonts w:ascii="黑体" w:eastAsia="黑体"/>
      <w:b/>
      <w:sz w:val="64"/>
    </w:rPr>
  </w:style>
  <w:style w:type="paragraph" w:customStyle="1" w:styleId="aff9">
    <w:name w:val="标准文件_附录标识"/>
    <w:next w:val="afffffb"/>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5">
    <w:name w:val="标准文件_附录表标题"/>
    <w:next w:val="afffffb"/>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a">
    <w:name w:val="标准文件_附录一级条标题"/>
    <w:next w:val="afffffb"/>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b">
    <w:name w:val="标准文件_附录二级条标题"/>
    <w:basedOn w:val="affa"/>
    <w:next w:val="afffffb"/>
    <w:qFormat/>
    <w:pPr>
      <w:widowControl/>
      <w:numPr>
        <w:ilvl w:val="2"/>
      </w:numPr>
      <w:wordWrap w:val="0"/>
      <w:overflowPunct w:val="0"/>
      <w:autoSpaceDE w:val="0"/>
      <w:autoSpaceDN w:val="0"/>
      <w:textAlignment w:val="baseline"/>
      <w:outlineLvl w:val="3"/>
    </w:pPr>
  </w:style>
  <w:style w:type="paragraph" w:customStyle="1" w:styleId="affffffc">
    <w:name w:val="标准文件_附录公式"/>
    <w:basedOn w:val="afffffa"/>
    <w:next w:val="afffffa"/>
    <w:qFormat/>
    <w:pPr>
      <w:tabs>
        <w:tab w:val="center" w:pos="4678"/>
        <w:tab w:val="right" w:leader="middleDot" w:pos="9356"/>
      </w:tabs>
      <w:spacing w:line="240" w:lineRule="auto"/>
      <w:ind w:right="-51" w:firstLineChars="0" w:firstLine="0"/>
    </w:pPr>
    <w:rPr>
      <w:rFonts w:ascii="宋体" w:hAnsi="宋体"/>
    </w:rPr>
  </w:style>
  <w:style w:type="paragraph" w:customStyle="1" w:styleId="affc">
    <w:name w:val="标准文件_附录三级条标题"/>
    <w:next w:val="afffffb"/>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d">
    <w:name w:val="标准文件_附录四级条标题"/>
    <w:next w:val="afffffb"/>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f">
    <w:name w:val="标准文件_附录图标题"/>
    <w:next w:val="afffffb"/>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e">
    <w:name w:val="标准文件_附录五级条标题"/>
    <w:next w:val="afffffb"/>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f0"/>
    <w:qFormat/>
    <w:pPr>
      <w:numPr>
        <w:numId w:val="7"/>
      </w:numPr>
      <w:tabs>
        <w:tab w:val="left" w:pos="6406"/>
      </w:tabs>
      <w:spacing w:before="220" w:after="320"/>
      <w:jc w:val="center"/>
      <w:outlineLvl w:val="0"/>
    </w:pPr>
    <w:rPr>
      <w:rFonts w:ascii="黑体" w:eastAsia="黑体"/>
      <w:sz w:val="21"/>
    </w:rPr>
  </w:style>
  <w:style w:type="character" w:customStyle="1" w:styleId="affff1">
    <w:name w:val="正文文本 字符"/>
    <w:link w:val="affff0"/>
    <w:qFormat/>
    <w:rPr>
      <w:kern w:val="2"/>
      <w:sz w:val="21"/>
      <w:szCs w:val="21"/>
    </w:rPr>
  </w:style>
  <w:style w:type="paragraph" w:customStyle="1" w:styleId="affffffd">
    <w:name w:val="标准文件_附录章标题"/>
    <w:next w:val="afffffb"/>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e">
    <w:name w:val="标准文件_公式后的破折号"/>
    <w:basedOn w:val="afffffb"/>
    <w:next w:val="afffffb"/>
    <w:qFormat/>
    <w:pPr>
      <w:ind w:leftChars="200" w:left="488" w:hangingChars="290" w:hanging="289"/>
    </w:pPr>
  </w:style>
  <w:style w:type="paragraph" w:customStyle="1" w:styleId="a6">
    <w:name w:val="标准文件_前言、引言标题"/>
    <w:next w:val="afffb"/>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f">
    <w:name w:val="标准文件_目次、标准名称标题"/>
    <w:basedOn w:val="a6"/>
    <w:next w:val="afffffb"/>
    <w:qFormat/>
    <w:pPr>
      <w:spacing w:line="460" w:lineRule="exact"/>
      <w:ind w:left="0" w:firstLine="0"/>
    </w:pPr>
  </w:style>
  <w:style w:type="paragraph" w:customStyle="1" w:styleId="afffffff0">
    <w:name w:val="标准文件_目录标题"/>
    <w:basedOn w:val="afffb"/>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f2">
    <w:name w:val="标准文件_破折号列项（二级）"/>
    <w:basedOn w:val="af1"/>
    <w:qFormat/>
    <w:pPr>
      <w:numPr>
        <w:numId w:val="10"/>
      </w:numPr>
    </w:pPr>
  </w:style>
  <w:style w:type="paragraph" w:customStyle="1" w:styleId="afff5">
    <w:name w:val="标准文件_三级条标题"/>
    <w:basedOn w:val="afff4"/>
    <w:next w:val="afffffb"/>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f1">
    <w:name w:val="标准文件_示例后续"/>
    <w:basedOn w:val="afffb"/>
    <w:qFormat/>
    <w:pPr>
      <w:adjustRightInd/>
      <w:spacing w:line="240" w:lineRule="auto"/>
      <w:ind w:firstLineChars="200" w:firstLine="200"/>
    </w:pPr>
    <w:rPr>
      <w:sz w:val="18"/>
      <w:szCs w:val="24"/>
    </w:rPr>
  </w:style>
  <w:style w:type="paragraph" w:customStyle="1" w:styleId="afff">
    <w:name w:val="标准文件_数字编号列项"/>
    <w:qFormat/>
    <w:pPr>
      <w:numPr>
        <w:numId w:val="11"/>
      </w:numPr>
      <w:jc w:val="both"/>
    </w:pPr>
    <w:rPr>
      <w:rFonts w:ascii="宋体" w:hAnsi="宋体"/>
      <w:sz w:val="21"/>
    </w:rPr>
  </w:style>
  <w:style w:type="paragraph" w:customStyle="1" w:styleId="afff6">
    <w:name w:val="标准文件_四级条标题"/>
    <w:next w:val="afffffb"/>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9">
    <w:name w:val="脚注文本 字符"/>
    <w:link w:val="affff8"/>
    <w:semiHidden/>
    <w:qFormat/>
    <w:rPr>
      <w:rFonts w:ascii="宋体"/>
      <w:kern w:val="2"/>
      <w:sz w:val="18"/>
      <w:szCs w:val="18"/>
    </w:rPr>
  </w:style>
  <w:style w:type="paragraph" w:customStyle="1" w:styleId="afffffff2">
    <w:name w:val="标准文件_条文脚注"/>
    <w:basedOn w:val="affff8"/>
    <w:qFormat/>
    <w:pPr>
      <w:adjustRightInd w:val="0"/>
      <w:spacing w:line="240" w:lineRule="auto"/>
      <w:ind w:leftChars="0" w:left="0" w:firstLineChars="200" w:firstLine="200"/>
      <w:jc w:val="both"/>
    </w:pPr>
    <w:rPr>
      <w:rFonts w:hAnsi="宋体"/>
    </w:rPr>
  </w:style>
  <w:style w:type="paragraph" w:customStyle="1" w:styleId="afa">
    <w:name w:val="标准文件_图表脚注"/>
    <w:basedOn w:val="afffb"/>
    <w:next w:val="afffffb"/>
    <w:qFormat/>
    <w:pPr>
      <w:numPr>
        <w:numId w:val="12"/>
      </w:numPr>
      <w:spacing w:line="240" w:lineRule="auto"/>
      <w:jc w:val="left"/>
    </w:pPr>
    <w:rPr>
      <w:rFonts w:ascii="宋体" w:hAnsi="宋体"/>
      <w:sz w:val="18"/>
    </w:rPr>
  </w:style>
  <w:style w:type="character" w:customStyle="1" w:styleId="afffffff3">
    <w:name w:val="标准文件_图表脚注内容"/>
    <w:qFormat/>
    <w:rPr>
      <w:rFonts w:ascii="宋体" w:eastAsia="宋体" w:hAnsi="宋体" w:cs="Times New Roman"/>
      <w:spacing w:val="0"/>
      <w:sz w:val="18"/>
      <w:vertAlign w:val="superscript"/>
    </w:rPr>
  </w:style>
  <w:style w:type="paragraph" w:customStyle="1" w:styleId="afff7">
    <w:name w:val="标准文件_五级条标题"/>
    <w:next w:val="afffffb"/>
    <w:qFormat/>
    <w:pPr>
      <w:widowControl w:val="0"/>
      <w:numPr>
        <w:ilvl w:val="6"/>
        <w:numId w:val="2"/>
      </w:numPr>
      <w:spacing w:beforeLines="50" w:before="50" w:afterLines="50" w:after="50"/>
      <w:jc w:val="both"/>
      <w:outlineLvl w:val="5"/>
    </w:pPr>
    <w:rPr>
      <w:rFonts w:ascii="黑体" w:eastAsia="黑体"/>
      <w:sz w:val="21"/>
    </w:rPr>
  </w:style>
  <w:style w:type="paragraph" w:customStyle="1" w:styleId="afff2">
    <w:name w:val="标准文件_章标题"/>
    <w:next w:val="afffffb"/>
    <w:qFormat/>
    <w:pPr>
      <w:numPr>
        <w:ilvl w:val="1"/>
        <w:numId w:val="2"/>
      </w:numPr>
      <w:spacing w:beforeLines="100" w:before="100" w:afterLines="100" w:after="100"/>
      <w:jc w:val="both"/>
      <w:outlineLvl w:val="0"/>
    </w:pPr>
    <w:rPr>
      <w:rFonts w:ascii="黑体" w:eastAsia="黑体"/>
      <w:sz w:val="21"/>
    </w:rPr>
  </w:style>
  <w:style w:type="paragraph" w:customStyle="1" w:styleId="afff3">
    <w:name w:val="标准文件_一级条标题"/>
    <w:basedOn w:val="afff2"/>
    <w:next w:val="afffffb"/>
    <w:qFormat/>
    <w:pPr>
      <w:numPr>
        <w:ilvl w:val="2"/>
      </w:numPr>
      <w:spacing w:beforeLines="50" w:before="50" w:afterLines="50" w:after="50"/>
      <w:outlineLvl w:val="1"/>
    </w:pPr>
  </w:style>
  <w:style w:type="paragraph" w:customStyle="1" w:styleId="afffffff4">
    <w:name w:val="标准文件_一致程度"/>
    <w:basedOn w:val="afffb"/>
    <w:qFormat/>
    <w:pPr>
      <w:spacing w:line="440" w:lineRule="exact"/>
      <w:jc w:val="center"/>
    </w:pPr>
    <w:rPr>
      <w:sz w:val="28"/>
    </w:rPr>
  </w:style>
  <w:style w:type="paragraph" w:customStyle="1" w:styleId="afffffff5">
    <w:name w:val="标准文件_引言标题"/>
    <w:next w:val="afffb"/>
    <w:qFormat/>
    <w:pPr>
      <w:shd w:val="clear" w:color="FFFFFF" w:fill="FFFFFF"/>
      <w:spacing w:before="540" w:after="600"/>
      <w:jc w:val="center"/>
      <w:outlineLvl w:val="0"/>
    </w:pPr>
    <w:rPr>
      <w:rFonts w:ascii="黑体" w:eastAsia="黑体"/>
      <w:sz w:val="32"/>
    </w:rPr>
  </w:style>
  <w:style w:type="paragraph" w:customStyle="1" w:styleId="afffffff6">
    <w:name w:val="标准文件_英文图表脚注"/>
    <w:basedOn w:val="afffffa"/>
    <w:qFormat/>
    <w:pPr>
      <w:widowControl/>
      <w:adjustRightInd/>
      <w:snapToGrid/>
      <w:spacing w:line="240" w:lineRule="auto"/>
      <w:ind w:left="79" w:hangingChars="80" w:hanging="79"/>
    </w:pPr>
    <w:rPr>
      <w:rFonts w:ascii="宋体" w:hAnsi="宋体"/>
    </w:rPr>
  </w:style>
  <w:style w:type="paragraph" w:customStyle="1" w:styleId="afc">
    <w:name w:val="标准文件_数字编号列项（二级）"/>
    <w:qFormat/>
    <w:pPr>
      <w:numPr>
        <w:ilvl w:val="1"/>
        <w:numId w:val="13"/>
      </w:numPr>
      <w:jc w:val="both"/>
    </w:pPr>
    <w:rPr>
      <w:rFonts w:ascii="宋体"/>
      <w:sz w:val="21"/>
    </w:rPr>
  </w:style>
  <w:style w:type="paragraph" w:customStyle="1" w:styleId="af">
    <w:name w:val="标准文件_英文注："/>
    <w:basedOn w:val="afffb"/>
    <w:next w:val="afffffb"/>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b"/>
    <w:qFormat/>
    <w:pPr>
      <w:numPr>
        <w:numId w:val="15"/>
      </w:numPr>
      <w:tabs>
        <w:tab w:val="left" w:pos="210"/>
      </w:tabs>
      <w:autoSpaceDE w:val="0"/>
      <w:autoSpaceDN w:val="0"/>
      <w:spacing w:line="240" w:lineRule="auto"/>
    </w:pPr>
    <w:rPr>
      <w:rFonts w:ascii="宋体" w:hAnsi="宋体"/>
      <w:kern w:val="0"/>
      <w:szCs w:val="20"/>
    </w:rPr>
  </w:style>
  <w:style w:type="paragraph" w:customStyle="1" w:styleId="aff8">
    <w:name w:val="标准文件_正文表标题"/>
    <w:next w:val="afffffb"/>
    <w:qFormat/>
    <w:pPr>
      <w:numPr>
        <w:numId w:val="16"/>
      </w:numPr>
      <w:tabs>
        <w:tab w:val="left" w:pos="0"/>
      </w:tabs>
      <w:spacing w:beforeLines="50" w:before="50" w:afterLines="50" w:after="50"/>
      <w:jc w:val="center"/>
    </w:pPr>
    <w:rPr>
      <w:rFonts w:ascii="黑体" w:eastAsia="黑体"/>
      <w:sz w:val="21"/>
    </w:rPr>
  </w:style>
  <w:style w:type="paragraph" w:customStyle="1" w:styleId="afffffff7">
    <w:name w:val="标准文件_正文公式"/>
    <w:basedOn w:val="afffb"/>
    <w:next w:val="afffffa"/>
    <w:qFormat/>
    <w:pPr>
      <w:tabs>
        <w:tab w:val="center" w:pos="4678"/>
        <w:tab w:val="right" w:leader="middleDot" w:pos="9356"/>
      </w:tabs>
      <w:spacing w:line="240" w:lineRule="auto"/>
    </w:pPr>
    <w:rPr>
      <w:rFonts w:ascii="宋体" w:hAnsi="宋体"/>
    </w:rPr>
  </w:style>
  <w:style w:type="paragraph" w:customStyle="1" w:styleId="aff3">
    <w:name w:val="标准文件_正文图标题"/>
    <w:next w:val="afffffb"/>
    <w:qFormat/>
    <w:pPr>
      <w:numPr>
        <w:numId w:val="17"/>
      </w:numPr>
      <w:spacing w:beforeLines="50" w:before="50" w:afterLines="50" w:after="50"/>
      <w:jc w:val="center"/>
    </w:pPr>
    <w:rPr>
      <w:rFonts w:ascii="黑体" w:eastAsia="黑体"/>
      <w:sz w:val="21"/>
    </w:rPr>
  </w:style>
  <w:style w:type="paragraph" w:customStyle="1" w:styleId="afff9">
    <w:name w:val="标准文件_正文英文表标题"/>
    <w:next w:val="afffffb"/>
    <w:qFormat/>
    <w:pPr>
      <w:numPr>
        <w:numId w:val="18"/>
      </w:numPr>
      <w:jc w:val="center"/>
    </w:pPr>
    <w:rPr>
      <w:rFonts w:ascii="黑体" w:eastAsia="黑体"/>
      <w:sz w:val="21"/>
    </w:rPr>
  </w:style>
  <w:style w:type="paragraph" w:customStyle="1" w:styleId="aff1">
    <w:name w:val="标准文件_正文英文图标题"/>
    <w:next w:val="afffffb"/>
    <w:qFormat/>
    <w:pPr>
      <w:numPr>
        <w:numId w:val="19"/>
      </w:numPr>
      <w:jc w:val="center"/>
    </w:pPr>
    <w:rPr>
      <w:rFonts w:ascii="黑体" w:eastAsia="黑体"/>
      <w:sz w:val="21"/>
    </w:rPr>
  </w:style>
  <w:style w:type="paragraph" w:customStyle="1" w:styleId="afd">
    <w:name w:val="标准文件_编号列项（三级）"/>
    <w:qFormat/>
    <w:pPr>
      <w:numPr>
        <w:ilvl w:val="2"/>
        <w:numId w:val="13"/>
      </w:numPr>
    </w:pPr>
    <w:rPr>
      <w:rFonts w:ascii="宋体"/>
      <w:sz w:val="21"/>
    </w:rPr>
  </w:style>
  <w:style w:type="paragraph" w:customStyle="1" w:styleId="a1">
    <w:name w:val="二级无标题条"/>
    <w:basedOn w:val="afffb"/>
    <w:qFormat/>
    <w:pPr>
      <w:numPr>
        <w:ilvl w:val="3"/>
        <w:numId w:val="20"/>
      </w:numPr>
      <w:adjustRightInd/>
      <w:spacing w:line="240" w:lineRule="auto"/>
    </w:pPr>
    <w:rPr>
      <w:rFonts w:ascii="宋体" w:hAnsi="宋体"/>
      <w:szCs w:val="24"/>
    </w:rPr>
  </w:style>
  <w:style w:type="paragraph" w:customStyle="1" w:styleId="afffffff8">
    <w:name w:val="发布部门"/>
    <w:next w:val="afffffb"/>
    <w:qFormat/>
    <w:pPr>
      <w:framePr w:w="7433" w:h="585" w:hRule="exact" w:hSpace="180" w:vSpace="180" w:wrap="around" w:hAnchor="margin" w:xAlign="center" w:y="14401" w:anchorLock="1"/>
      <w:jc w:val="center"/>
    </w:pPr>
    <w:rPr>
      <w:rFonts w:ascii="宋体"/>
      <w:b/>
      <w:w w:val="135"/>
      <w:sz w:val="36"/>
    </w:rPr>
  </w:style>
  <w:style w:type="paragraph" w:customStyle="1" w:styleId="afffffff9">
    <w:name w:val="发布日期"/>
    <w:qFormat/>
    <w:pPr>
      <w:framePr w:w="4000" w:h="473" w:hRule="exact" w:hSpace="180" w:vSpace="180" w:wrap="around" w:hAnchor="margin" w:y="13511" w:anchorLock="1"/>
    </w:pPr>
    <w:rPr>
      <w:rFonts w:eastAsia="黑体"/>
      <w:sz w:val="28"/>
    </w:rPr>
  </w:style>
  <w:style w:type="paragraph" w:customStyle="1" w:styleId="afffffffa">
    <w:name w:val="封面标准代替信息"/>
    <w:basedOn w:val="afffb"/>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b">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c">
    <w:name w:val="封面标准文稿编辑信息"/>
    <w:qFormat/>
    <w:pPr>
      <w:spacing w:before="180" w:line="180" w:lineRule="exact"/>
      <w:jc w:val="center"/>
    </w:pPr>
    <w:rPr>
      <w:rFonts w:ascii="宋体"/>
      <w:sz w:val="21"/>
    </w:rPr>
  </w:style>
  <w:style w:type="paragraph" w:customStyle="1" w:styleId="afffffffd">
    <w:name w:val="封面标准文稿类别"/>
    <w:qFormat/>
    <w:pPr>
      <w:spacing w:before="440" w:line="400" w:lineRule="exact"/>
      <w:jc w:val="center"/>
    </w:pPr>
    <w:rPr>
      <w:rFonts w:ascii="宋体"/>
      <w:sz w:val="24"/>
    </w:rPr>
  </w:style>
  <w:style w:type="paragraph" w:customStyle="1" w:styleId="afffffffe">
    <w:name w:val="封面标准英文名称"/>
    <w:qFormat/>
    <w:pPr>
      <w:widowControl w:val="0"/>
      <w:spacing w:line="360" w:lineRule="exact"/>
      <w:jc w:val="center"/>
    </w:pPr>
    <w:rPr>
      <w:sz w:val="28"/>
    </w:rPr>
  </w:style>
  <w:style w:type="paragraph" w:customStyle="1" w:styleId="affffffff">
    <w:name w:val="封面一致性程度标识"/>
    <w:qFormat/>
    <w:pPr>
      <w:spacing w:before="440" w:line="440" w:lineRule="exact"/>
      <w:jc w:val="center"/>
    </w:pPr>
    <w:rPr>
      <w:sz w:val="28"/>
    </w:rPr>
  </w:style>
  <w:style w:type="paragraph" w:customStyle="1" w:styleId="affffffff0">
    <w:name w:val="封面正文"/>
    <w:qFormat/>
    <w:pPr>
      <w:jc w:val="both"/>
    </w:pPr>
  </w:style>
  <w:style w:type="paragraph" w:customStyle="1" w:styleId="affffffff1">
    <w:name w:val="附录二级无标题条"/>
    <w:basedOn w:val="afffb"/>
    <w:next w:val="afffffb"/>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2">
    <w:name w:val="附录三级无标题条"/>
    <w:basedOn w:val="affffffff1"/>
    <w:next w:val="afffffb"/>
    <w:qFormat/>
    <w:pPr>
      <w:outlineLvl w:val="4"/>
    </w:pPr>
  </w:style>
  <w:style w:type="paragraph" w:customStyle="1" w:styleId="affffffff3">
    <w:name w:val="附录四级无标题条"/>
    <w:basedOn w:val="affffffff2"/>
    <w:next w:val="afffffb"/>
    <w:qFormat/>
    <w:pPr>
      <w:outlineLvl w:val="5"/>
    </w:pPr>
  </w:style>
  <w:style w:type="paragraph" w:customStyle="1" w:styleId="affffffff4">
    <w:name w:val="附录图"/>
    <w:next w:val="afffffb"/>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8">
    <w:name w:val="标准文件_一级项"/>
    <w:qFormat/>
    <w:pPr>
      <w:numPr>
        <w:numId w:val="21"/>
      </w:numPr>
    </w:pPr>
    <w:rPr>
      <w:rFonts w:ascii="宋体"/>
      <w:sz w:val="21"/>
    </w:rPr>
  </w:style>
  <w:style w:type="paragraph" w:customStyle="1" w:styleId="affffffff5">
    <w:name w:val="附录五级无标题条"/>
    <w:basedOn w:val="affffffff3"/>
    <w:next w:val="afffffb"/>
    <w:qFormat/>
    <w:pPr>
      <w:outlineLvl w:val="6"/>
    </w:pPr>
  </w:style>
  <w:style w:type="paragraph" w:customStyle="1" w:styleId="affffffff6">
    <w:name w:val="附录性质"/>
    <w:basedOn w:val="afffb"/>
    <w:qFormat/>
    <w:pPr>
      <w:widowControl/>
      <w:adjustRightInd/>
      <w:jc w:val="center"/>
    </w:pPr>
    <w:rPr>
      <w:rFonts w:ascii="黑体" w:eastAsia="黑体"/>
    </w:rPr>
  </w:style>
  <w:style w:type="paragraph" w:customStyle="1" w:styleId="affffffff7">
    <w:name w:val="附录一级无标题条"/>
    <w:basedOn w:val="affffffd"/>
    <w:next w:val="afffffb"/>
    <w:qFormat/>
    <w:pPr>
      <w:autoSpaceDN w:val="0"/>
      <w:outlineLvl w:val="2"/>
    </w:pPr>
    <w:rPr>
      <w:rFonts w:ascii="宋体" w:eastAsia="宋体" w:hAnsi="宋体"/>
    </w:rPr>
  </w:style>
  <w:style w:type="character" w:customStyle="1" w:styleId="affffffff8">
    <w:name w:val="个人答复风格"/>
    <w:qFormat/>
    <w:rPr>
      <w:rFonts w:ascii="Arial" w:eastAsia="宋体" w:hAnsi="Arial" w:cs="Arial"/>
      <w:color w:val="auto"/>
      <w:spacing w:val="0"/>
      <w:sz w:val="20"/>
    </w:rPr>
  </w:style>
  <w:style w:type="character" w:customStyle="1" w:styleId="affffffff9">
    <w:name w:val="个人撰写风格"/>
    <w:qFormat/>
    <w:rPr>
      <w:rFonts w:ascii="Arial" w:eastAsia="宋体" w:hAnsi="Arial" w:cs="Arial"/>
      <w:color w:val="auto"/>
      <w:spacing w:val="0"/>
      <w:sz w:val="20"/>
    </w:rPr>
  </w:style>
  <w:style w:type="paragraph" w:customStyle="1" w:styleId="affffffffa">
    <w:name w:val="脚注后续"/>
    <w:qFormat/>
    <w:pPr>
      <w:ind w:leftChars="350" w:left="350"/>
      <w:jc w:val="both"/>
    </w:pPr>
    <w:rPr>
      <w:rFonts w:ascii="宋体"/>
      <w:sz w:val="18"/>
    </w:rPr>
  </w:style>
  <w:style w:type="paragraph" w:customStyle="1" w:styleId="afffa">
    <w:name w:val="列项——"/>
    <w:qFormat/>
    <w:pPr>
      <w:widowControl w:val="0"/>
      <w:numPr>
        <w:numId w:val="22"/>
      </w:numPr>
      <w:jc w:val="both"/>
    </w:pPr>
    <w:rPr>
      <w:rFonts w:ascii="宋体" w:hAnsi="宋体"/>
      <w:sz w:val="21"/>
    </w:rPr>
  </w:style>
  <w:style w:type="paragraph" w:customStyle="1" w:styleId="affffffffb">
    <w:name w:val="列项·"/>
    <w:basedOn w:val="afffffb"/>
    <w:qFormat/>
    <w:pPr>
      <w:tabs>
        <w:tab w:val="left" w:pos="840"/>
      </w:tabs>
    </w:pPr>
  </w:style>
  <w:style w:type="paragraph" w:customStyle="1" w:styleId="affffffffc">
    <w:name w:val="目次、索引正文"/>
    <w:qFormat/>
    <w:pPr>
      <w:spacing w:line="320" w:lineRule="exact"/>
      <w:jc w:val="both"/>
    </w:pPr>
    <w:rPr>
      <w:rFonts w:ascii="宋体"/>
      <w:sz w:val="21"/>
    </w:rPr>
  </w:style>
  <w:style w:type="paragraph" w:customStyle="1" w:styleId="210">
    <w:name w:val="目录 21"/>
    <w:basedOn w:val="afffb"/>
    <w:next w:val="afffb"/>
    <w:autoRedefine/>
    <w:semiHidden/>
    <w:qFormat/>
    <w:pPr>
      <w:adjustRightInd/>
      <w:spacing w:line="240" w:lineRule="auto"/>
      <w:jc w:val="left"/>
    </w:pPr>
    <w:rPr>
      <w:bCs/>
      <w:iCs/>
    </w:rPr>
  </w:style>
  <w:style w:type="paragraph" w:customStyle="1" w:styleId="31">
    <w:name w:val="目录 31"/>
    <w:basedOn w:val="afffb"/>
    <w:next w:val="afffb"/>
    <w:autoRedefine/>
    <w:semiHidden/>
    <w:qFormat/>
    <w:pPr>
      <w:spacing w:line="240" w:lineRule="auto"/>
    </w:pPr>
    <w:rPr>
      <w:rFonts w:ascii="宋体" w:hAnsi="宋体"/>
      <w:iCs/>
    </w:rPr>
  </w:style>
  <w:style w:type="paragraph" w:customStyle="1" w:styleId="41">
    <w:name w:val="目录 41"/>
    <w:basedOn w:val="afffb"/>
    <w:next w:val="afffb"/>
    <w:autoRedefine/>
    <w:semiHidden/>
    <w:qFormat/>
    <w:pPr>
      <w:adjustRightInd/>
      <w:spacing w:line="240" w:lineRule="auto"/>
      <w:jc w:val="left"/>
    </w:pPr>
  </w:style>
  <w:style w:type="paragraph" w:customStyle="1" w:styleId="51">
    <w:name w:val="目录 51"/>
    <w:basedOn w:val="afffb"/>
    <w:next w:val="afffb"/>
    <w:autoRedefine/>
    <w:semiHidden/>
    <w:qFormat/>
    <w:pPr>
      <w:spacing w:line="240" w:lineRule="auto"/>
    </w:pPr>
    <w:rPr>
      <w:rFonts w:ascii="宋体" w:hAnsi="宋体"/>
    </w:rPr>
  </w:style>
  <w:style w:type="paragraph" w:customStyle="1" w:styleId="61">
    <w:name w:val="目录 61"/>
    <w:basedOn w:val="afffb"/>
    <w:next w:val="afffb"/>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d">
    <w:name w:val="其他标准称谓"/>
    <w:qFormat/>
    <w:pPr>
      <w:spacing w:line="0" w:lineRule="atLeast"/>
      <w:jc w:val="distribute"/>
    </w:pPr>
    <w:rPr>
      <w:rFonts w:ascii="黑体" w:eastAsia="黑体" w:hAnsi="宋体"/>
      <w:sz w:val="52"/>
    </w:rPr>
  </w:style>
  <w:style w:type="paragraph" w:customStyle="1" w:styleId="affffffffe">
    <w:name w:val="其他发布部门"/>
    <w:basedOn w:val="afffffff8"/>
    <w:qFormat/>
    <w:pPr>
      <w:framePr w:wrap="around"/>
      <w:spacing w:line="0" w:lineRule="atLeast"/>
    </w:pPr>
    <w:rPr>
      <w:rFonts w:ascii="黑体" w:eastAsia="黑体"/>
      <w:b w:val="0"/>
    </w:rPr>
  </w:style>
  <w:style w:type="paragraph" w:customStyle="1" w:styleId="afff1">
    <w:name w:val="前言标题"/>
    <w:next w:val="afffb"/>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b"/>
    <w:qFormat/>
    <w:pPr>
      <w:numPr>
        <w:ilvl w:val="4"/>
        <w:numId w:val="20"/>
      </w:numPr>
      <w:adjustRightInd/>
      <w:spacing w:line="240" w:lineRule="auto"/>
    </w:pPr>
    <w:rPr>
      <w:rFonts w:ascii="宋体" w:hAnsi="宋体"/>
      <w:szCs w:val="24"/>
    </w:rPr>
  </w:style>
  <w:style w:type="paragraph" w:customStyle="1" w:styleId="afffffffff">
    <w:name w:val="实施日期"/>
    <w:basedOn w:val="afffffff9"/>
    <w:qFormat/>
    <w:pPr>
      <w:framePr w:hSpace="0" w:wrap="around" w:xAlign="right"/>
      <w:jc w:val="right"/>
    </w:pPr>
  </w:style>
  <w:style w:type="paragraph" w:customStyle="1" w:styleId="a3">
    <w:name w:val="四级无标题条"/>
    <w:basedOn w:val="afffb"/>
    <w:qFormat/>
    <w:pPr>
      <w:numPr>
        <w:ilvl w:val="5"/>
        <w:numId w:val="20"/>
      </w:numPr>
      <w:adjustRightInd/>
      <w:spacing w:line="240" w:lineRule="auto"/>
    </w:pPr>
    <w:rPr>
      <w:rFonts w:ascii="宋体" w:hAnsi="宋体"/>
      <w:szCs w:val="24"/>
    </w:rPr>
  </w:style>
  <w:style w:type="paragraph" w:customStyle="1" w:styleId="afffffffff0">
    <w:name w:val="文献分类号"/>
    <w:qFormat/>
    <w:pPr>
      <w:framePr w:hSpace="180" w:vSpace="180" w:wrap="around" w:hAnchor="margin" w:y="1" w:anchorLock="1"/>
      <w:widowControl w:val="0"/>
      <w:textAlignment w:val="center"/>
    </w:pPr>
    <w:rPr>
      <w:rFonts w:eastAsia="黑体"/>
      <w:sz w:val="21"/>
    </w:rPr>
  </w:style>
  <w:style w:type="paragraph" w:customStyle="1" w:styleId="afffffffff1">
    <w:name w:val="无标题条"/>
    <w:next w:val="afffffb"/>
    <w:qFormat/>
    <w:pPr>
      <w:jc w:val="both"/>
    </w:pPr>
    <w:rPr>
      <w:rFonts w:ascii="宋体" w:hAnsi="宋体"/>
      <w:sz w:val="21"/>
    </w:rPr>
  </w:style>
  <w:style w:type="paragraph" w:customStyle="1" w:styleId="a4">
    <w:name w:val="五级无标题条"/>
    <w:basedOn w:val="afffb"/>
    <w:qFormat/>
    <w:pPr>
      <w:numPr>
        <w:ilvl w:val="6"/>
        <w:numId w:val="20"/>
      </w:numPr>
      <w:adjustRightInd/>
    </w:pPr>
    <w:rPr>
      <w:szCs w:val="24"/>
    </w:rPr>
  </w:style>
  <w:style w:type="paragraph" w:customStyle="1" w:styleId="a0">
    <w:name w:val="一级无标题条"/>
    <w:basedOn w:val="afffb"/>
    <w:qFormat/>
    <w:pPr>
      <w:numPr>
        <w:ilvl w:val="2"/>
        <w:numId w:val="20"/>
      </w:numPr>
      <w:adjustRightInd/>
      <w:spacing w:before="10" w:after="10" w:line="240" w:lineRule="auto"/>
    </w:pPr>
    <w:rPr>
      <w:rFonts w:ascii="宋体" w:hAnsi="宋体"/>
      <w:szCs w:val="24"/>
    </w:rPr>
  </w:style>
  <w:style w:type="paragraph" w:customStyle="1" w:styleId="afffffffff2">
    <w:name w:val="注:后续"/>
    <w:qFormat/>
    <w:pPr>
      <w:spacing w:line="300" w:lineRule="exact"/>
      <w:ind w:leftChars="400" w:left="600" w:hangingChars="200" w:hanging="200"/>
      <w:jc w:val="both"/>
    </w:pPr>
    <w:rPr>
      <w:rFonts w:ascii="宋体"/>
      <w:sz w:val="18"/>
    </w:rPr>
  </w:style>
  <w:style w:type="paragraph" w:customStyle="1" w:styleId="afffffffff3">
    <w:name w:val="注×:后续"/>
    <w:basedOn w:val="afffffffff2"/>
    <w:qFormat/>
    <w:pPr>
      <w:ind w:leftChars="0" w:left="1406" w:firstLineChars="0" w:hanging="499"/>
    </w:pPr>
  </w:style>
  <w:style w:type="paragraph" w:customStyle="1" w:styleId="afffffffff4">
    <w:name w:val="标准文件_一级无标题"/>
    <w:basedOn w:val="afff3"/>
    <w:qFormat/>
    <w:pPr>
      <w:spacing w:beforeLines="0" w:before="0" w:afterLines="0" w:after="0"/>
      <w:outlineLvl w:val="9"/>
    </w:pPr>
    <w:rPr>
      <w:rFonts w:ascii="宋体" w:eastAsia="宋体"/>
    </w:rPr>
  </w:style>
  <w:style w:type="paragraph" w:customStyle="1" w:styleId="afffffffff5">
    <w:name w:val="标准文件_五级无标题"/>
    <w:basedOn w:val="afff7"/>
    <w:qFormat/>
    <w:pPr>
      <w:spacing w:beforeLines="0" w:before="0" w:afterLines="0" w:after="0"/>
      <w:outlineLvl w:val="9"/>
    </w:pPr>
    <w:rPr>
      <w:rFonts w:ascii="宋体" w:eastAsia="宋体"/>
    </w:rPr>
  </w:style>
  <w:style w:type="paragraph" w:customStyle="1" w:styleId="afffffffff6">
    <w:name w:val="标准文件_三级无标题"/>
    <w:basedOn w:val="afff5"/>
    <w:qFormat/>
    <w:pPr>
      <w:spacing w:beforeLines="0" w:before="0" w:afterLines="0" w:after="0"/>
      <w:outlineLvl w:val="9"/>
    </w:pPr>
    <w:rPr>
      <w:rFonts w:ascii="宋体" w:eastAsia="宋体"/>
    </w:rPr>
  </w:style>
  <w:style w:type="paragraph" w:customStyle="1" w:styleId="afffffffff7">
    <w:name w:val="标准文件_二级无标题"/>
    <w:basedOn w:val="afff4"/>
    <w:qFormat/>
    <w:pPr>
      <w:spacing w:beforeLines="0" w:before="0" w:afterLines="0" w:after="0"/>
      <w:outlineLvl w:val="9"/>
    </w:pPr>
    <w:rPr>
      <w:rFonts w:ascii="宋体" w:eastAsia="宋体"/>
    </w:rPr>
  </w:style>
  <w:style w:type="paragraph" w:customStyle="1" w:styleId="afffffffff8">
    <w:name w:val="标准_四级无标题"/>
    <w:basedOn w:val="afff6"/>
    <w:next w:val="afffffb"/>
    <w:qFormat/>
    <w:rPr>
      <w:rFonts w:eastAsia="宋体"/>
    </w:rPr>
  </w:style>
  <w:style w:type="paragraph" w:customStyle="1" w:styleId="afffffffff9">
    <w:name w:val="标准文件_四级无标题"/>
    <w:basedOn w:val="afff6"/>
    <w:qFormat/>
    <w:pPr>
      <w:spacing w:beforeLines="0" w:before="0" w:afterLines="0" w:after="0"/>
      <w:outlineLvl w:val="9"/>
    </w:pPr>
    <w:rPr>
      <w:rFonts w:ascii="宋体" w:eastAsia="宋体" w:hAnsi="黑体"/>
      <w:szCs w:val="52"/>
    </w:rPr>
  </w:style>
  <w:style w:type="paragraph" w:customStyle="1" w:styleId="aff7">
    <w:name w:val="标准文件_大写罗马数字编号列项"/>
    <w:basedOn w:val="afffffb"/>
    <w:qFormat/>
    <w:pPr>
      <w:numPr>
        <w:numId w:val="23"/>
      </w:numPr>
      <w:ind w:firstLineChars="0" w:firstLine="0"/>
    </w:pPr>
    <w:rPr>
      <w:rFonts w:ascii="Times New Roman" w:cs="Arial"/>
      <w:szCs w:val="28"/>
    </w:rPr>
  </w:style>
  <w:style w:type="paragraph" w:customStyle="1" w:styleId="ae">
    <w:name w:val="标准文件_小写罗马数字编号列项"/>
    <w:basedOn w:val="afffffb"/>
    <w:qFormat/>
    <w:pPr>
      <w:numPr>
        <w:numId w:val="24"/>
      </w:numPr>
      <w:ind w:firstLineChars="0" w:firstLine="0"/>
    </w:pPr>
    <w:rPr>
      <w:rFonts w:cs="Arial"/>
      <w:szCs w:val="28"/>
    </w:rPr>
  </w:style>
  <w:style w:type="paragraph" w:customStyle="1" w:styleId="afffffffffa">
    <w:name w:val="标准文件_附录标题"/>
    <w:basedOn w:val="aff9"/>
    <w:qFormat/>
    <w:pPr>
      <w:numPr>
        <w:numId w:val="0"/>
      </w:numPr>
      <w:spacing w:after="280"/>
      <w:outlineLvl w:val="9"/>
    </w:pPr>
  </w:style>
  <w:style w:type="paragraph" w:customStyle="1" w:styleId="afffffffffb">
    <w:name w:val="标准文件_二级项"/>
    <w:qFormat/>
    <w:rPr>
      <w:rFonts w:ascii="宋体"/>
      <w:sz w:val="21"/>
    </w:rPr>
  </w:style>
  <w:style w:type="paragraph" w:customStyle="1" w:styleId="af9">
    <w:name w:val="标准文件_三级项"/>
    <w:basedOn w:val="afffb"/>
    <w:qFormat/>
    <w:pPr>
      <w:numPr>
        <w:ilvl w:val="2"/>
        <w:numId w:val="21"/>
      </w:numPr>
      <w:spacing w:line="-300" w:lineRule="auto"/>
    </w:pPr>
    <w:rPr>
      <w:rFonts w:ascii="Times New Roman" w:hAnsi="Times New Roman"/>
    </w:rPr>
  </w:style>
  <w:style w:type="paragraph" w:customStyle="1" w:styleId="afff0">
    <w:name w:val="图表脚注说明"/>
    <w:basedOn w:val="afffb"/>
    <w:next w:val="afffffb"/>
    <w:qFormat/>
    <w:pPr>
      <w:numPr>
        <w:numId w:val="25"/>
      </w:numPr>
      <w:adjustRightInd/>
      <w:spacing w:line="240" w:lineRule="auto"/>
    </w:pPr>
    <w:rPr>
      <w:rFonts w:ascii="宋体" w:hAnsi="Times New Roman"/>
      <w:sz w:val="18"/>
      <w:szCs w:val="18"/>
    </w:rPr>
  </w:style>
  <w:style w:type="paragraph" w:customStyle="1" w:styleId="afb">
    <w:name w:val="标准文件_字母编号列项（一级）"/>
    <w:qFormat/>
    <w:pPr>
      <w:numPr>
        <w:numId w:val="13"/>
      </w:numPr>
      <w:jc w:val="both"/>
    </w:pPr>
    <w:rPr>
      <w:rFonts w:ascii="宋体"/>
      <w:sz w:val="21"/>
    </w:rPr>
  </w:style>
  <w:style w:type="paragraph" w:customStyle="1" w:styleId="afffffffffc">
    <w:name w:val="标准文件_索引字母"/>
    <w:next w:val="afffffb"/>
    <w:qFormat/>
    <w:pPr>
      <w:jc w:val="center"/>
    </w:pPr>
    <w:rPr>
      <w:rFonts w:ascii="宋体" w:eastAsia="Times New Roman" w:hAnsi="宋体"/>
      <w:b/>
      <w:kern w:val="2"/>
      <w:sz w:val="21"/>
    </w:rPr>
  </w:style>
  <w:style w:type="paragraph" w:customStyle="1" w:styleId="afffffffffd">
    <w:name w:val="标准文件_附录前"/>
    <w:next w:val="afffffb"/>
    <w:qFormat/>
    <w:pPr>
      <w:spacing w:line="20" w:lineRule="atLeast"/>
      <w:ind w:firstLine="200"/>
    </w:pPr>
    <w:rPr>
      <w:rFonts w:ascii="宋体" w:hAnsi="宋体"/>
      <w:kern w:val="2"/>
      <w:sz w:val="10"/>
    </w:rPr>
  </w:style>
  <w:style w:type="paragraph" w:customStyle="1" w:styleId="afffffffffe">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f">
    <w:name w:val="标准文件_表格"/>
    <w:basedOn w:val="afffffb"/>
    <w:qFormat/>
    <w:pPr>
      <w:ind w:firstLineChars="0" w:firstLine="0"/>
      <w:jc w:val="center"/>
    </w:pPr>
    <w:rPr>
      <w:sz w:val="18"/>
    </w:rPr>
  </w:style>
  <w:style w:type="paragraph" w:customStyle="1" w:styleId="afff8">
    <w:name w:val="标准文件_注："/>
    <w:next w:val="afffffb"/>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f0"/>
    <w:qFormat/>
    <w:pPr>
      <w:widowControl w:val="0"/>
      <w:numPr>
        <w:numId w:val="28"/>
      </w:numPr>
      <w:jc w:val="both"/>
    </w:pPr>
    <w:rPr>
      <w:rFonts w:ascii="宋体"/>
      <w:sz w:val="18"/>
      <w:szCs w:val="18"/>
    </w:rPr>
  </w:style>
  <w:style w:type="paragraph" w:customStyle="1" w:styleId="affffffffff0">
    <w:name w:val="标准文件_示例内容"/>
    <w:basedOn w:val="afffffb"/>
    <w:qFormat/>
    <w:pPr>
      <w:ind w:firstLine="420"/>
    </w:pPr>
    <w:rPr>
      <w:sz w:val="18"/>
    </w:rPr>
  </w:style>
  <w:style w:type="paragraph" w:customStyle="1" w:styleId="aff0">
    <w:name w:val="标准文件_示例×："/>
    <w:basedOn w:val="afffb"/>
    <w:next w:val="affffffffff0"/>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b"/>
    <w:qFormat/>
    <w:rPr>
      <w:rFonts w:ascii="宋体" w:hAnsi="Times New Roman"/>
      <w:sz w:val="21"/>
    </w:rPr>
  </w:style>
  <w:style w:type="paragraph" w:customStyle="1" w:styleId="affffffffff1">
    <w:name w:val="标准文件_表格续"/>
    <w:basedOn w:val="afffffb"/>
    <w:next w:val="afffffb"/>
    <w:qFormat/>
    <w:pPr>
      <w:jc w:val="center"/>
    </w:pPr>
    <w:rPr>
      <w:rFonts w:ascii="黑体" w:eastAsia="黑体" w:hAnsi="黑体"/>
    </w:rPr>
  </w:style>
  <w:style w:type="character" w:styleId="affffffffff2">
    <w:name w:val="Placeholder Text"/>
    <w:basedOn w:val="afffc"/>
    <w:uiPriority w:val="99"/>
    <w:semiHidden/>
    <w:qFormat/>
    <w:rPr>
      <w:color w:val="808080"/>
    </w:rPr>
  </w:style>
  <w:style w:type="paragraph" w:customStyle="1" w:styleId="2">
    <w:name w:val="标准文件_二级项2"/>
    <w:basedOn w:val="afffffb"/>
    <w:qFormat/>
    <w:pPr>
      <w:numPr>
        <w:ilvl w:val="1"/>
        <w:numId w:val="21"/>
      </w:numPr>
      <w:ind w:firstLineChars="0" w:firstLine="0"/>
    </w:pPr>
  </w:style>
  <w:style w:type="paragraph" w:customStyle="1" w:styleId="21">
    <w:name w:val="标准文件_三级项2"/>
    <w:basedOn w:val="afffffb"/>
    <w:qFormat/>
    <w:pPr>
      <w:numPr>
        <w:numId w:val="30"/>
      </w:numPr>
      <w:spacing w:line="300" w:lineRule="exact"/>
      <w:ind w:firstLineChars="0"/>
    </w:pPr>
    <w:rPr>
      <w:rFonts w:ascii="Times New Roman"/>
    </w:rPr>
  </w:style>
  <w:style w:type="paragraph" w:customStyle="1" w:styleId="20">
    <w:name w:val="标准文件_一级项2"/>
    <w:basedOn w:val="afffffb"/>
    <w:qFormat/>
    <w:pPr>
      <w:numPr>
        <w:numId w:val="31"/>
      </w:numPr>
      <w:spacing w:line="300" w:lineRule="exact"/>
      <w:ind w:firstLineChars="0"/>
    </w:pPr>
    <w:rPr>
      <w:rFonts w:ascii="Times New Roman"/>
    </w:rPr>
  </w:style>
  <w:style w:type="paragraph" w:customStyle="1" w:styleId="affffffffff3">
    <w:name w:val="标准文件_提示"/>
    <w:basedOn w:val="afffffb"/>
    <w:next w:val="afffffb"/>
    <w:qFormat/>
    <w:pPr>
      <w:ind w:firstLine="420"/>
    </w:pPr>
    <w:rPr>
      <w:rFonts w:ascii="黑体" w:eastAsia="黑体"/>
    </w:rPr>
  </w:style>
  <w:style w:type="character" w:customStyle="1" w:styleId="affffffffff4">
    <w:name w:val="标准文件_来源"/>
    <w:basedOn w:val="afffc"/>
    <w:uiPriority w:val="1"/>
    <w:qFormat/>
    <w:rPr>
      <w:rFonts w:eastAsia="宋体"/>
      <w:sz w:val="21"/>
    </w:rPr>
  </w:style>
  <w:style w:type="paragraph" w:customStyle="1" w:styleId="affffffffff5">
    <w:name w:val="标准文件_图表说明"/>
    <w:qFormat/>
    <w:pPr>
      <w:spacing w:line="276" w:lineRule="auto"/>
      <w:ind w:firstLine="420"/>
    </w:pPr>
    <w:rPr>
      <w:rFonts w:ascii="宋体" w:hAnsi="宋体"/>
      <w:kern w:val="2"/>
      <w:sz w:val="18"/>
    </w:rPr>
  </w:style>
  <w:style w:type="paragraph" w:customStyle="1" w:styleId="affffffffff6">
    <w:name w:val="其他发布日期"/>
    <w:basedOn w:val="afffffff9"/>
    <w:qFormat/>
    <w:pPr>
      <w:framePr w:w="3997" w:h="471" w:hRule="exact" w:hSpace="0" w:vSpace="181" w:wrap="around" w:vAnchor="page" w:hAnchor="page" w:x="1419" w:y="14097"/>
    </w:pPr>
  </w:style>
  <w:style w:type="paragraph" w:customStyle="1" w:styleId="affffffffff7">
    <w:name w:val="其他实施日期"/>
    <w:basedOn w:val="afffffffff"/>
    <w:qFormat/>
    <w:pPr>
      <w:framePr w:w="3997" w:h="471" w:hRule="exact" w:vSpace="181" w:wrap="around" w:vAnchor="page" w:hAnchor="page" w:x="7089" w:y="14097"/>
    </w:pPr>
  </w:style>
  <w:style w:type="paragraph" w:customStyle="1" w:styleId="affffffffff8">
    <w:name w:val="标准文件_文件编号"/>
    <w:basedOn w:val="afffffb"/>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9">
    <w:name w:val="标准文件_替换文件编号"/>
    <w:basedOn w:val="affffffffff8"/>
    <w:qFormat/>
    <w:pPr>
      <w:framePr w:wrap="auto"/>
      <w:spacing w:before="57"/>
    </w:pPr>
    <w:rPr>
      <w:sz w:val="21"/>
    </w:rPr>
  </w:style>
  <w:style w:type="paragraph" w:customStyle="1" w:styleId="affffffffffa">
    <w:name w:val="标准文件_文件名称"/>
    <w:basedOn w:val="afffffb"/>
    <w:next w:val="afffffb"/>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e">
    <w:name w:val="标准文件_附录图标号"/>
    <w:basedOn w:val="afffffb"/>
    <w:next w:val="afffffb"/>
    <w:qFormat/>
    <w:pPr>
      <w:numPr>
        <w:numId w:val="6"/>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b"/>
    <w:next w:val="afffffb"/>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b"/>
    <w:next w:val="afffffb"/>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b"/>
    <w:next w:val="afffffb"/>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b"/>
    <w:next w:val="afffffb"/>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b"/>
    <w:next w:val="afffffb"/>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b"/>
    <w:next w:val="afffffb"/>
    <w:qFormat/>
    <w:pPr>
      <w:numPr>
        <w:ilvl w:val="5"/>
        <w:numId w:val="8"/>
      </w:numPr>
      <w:spacing w:beforeLines="50" w:before="50" w:afterLines="50" w:after="50"/>
      <w:ind w:firstLineChars="0"/>
    </w:pPr>
    <w:rPr>
      <w:rFonts w:ascii="黑体" w:eastAsia="黑体"/>
    </w:rPr>
  </w:style>
  <w:style w:type="paragraph" w:customStyle="1" w:styleId="affffffffffb">
    <w:name w:val="标准文件_注后"/>
    <w:basedOn w:val="afffffb"/>
    <w:qFormat/>
    <w:pPr>
      <w:ind w:left="811" w:firstLineChars="0" w:firstLine="0"/>
    </w:pPr>
    <w:rPr>
      <w:sz w:val="18"/>
    </w:rPr>
  </w:style>
  <w:style w:type="paragraph" w:customStyle="1" w:styleId="X">
    <w:name w:val="标准文件_注X后"/>
    <w:basedOn w:val="afffffb"/>
    <w:qFormat/>
    <w:pPr>
      <w:ind w:left="811" w:firstLineChars="0" w:firstLine="0"/>
    </w:pPr>
    <w:rPr>
      <w:sz w:val="18"/>
    </w:rPr>
  </w:style>
  <w:style w:type="paragraph" w:customStyle="1" w:styleId="affffffffffc">
    <w:name w:val="标准文件_示例后"/>
    <w:basedOn w:val="afffffb"/>
    <w:qFormat/>
    <w:pPr>
      <w:ind w:left="964" w:firstLineChars="0" w:firstLine="0"/>
    </w:pPr>
    <w:rPr>
      <w:sz w:val="18"/>
    </w:rPr>
  </w:style>
  <w:style w:type="paragraph" w:customStyle="1" w:styleId="X0">
    <w:name w:val="标准文件_示例X后"/>
    <w:basedOn w:val="afffffb"/>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d">
    <w:name w:val="标准文件_索引项"/>
    <w:basedOn w:val="afffffb"/>
    <w:next w:val="afffffb"/>
    <w:qFormat/>
    <w:pPr>
      <w:tabs>
        <w:tab w:val="right" w:leader="dot" w:pos="9356"/>
      </w:tabs>
      <w:ind w:left="210" w:firstLineChars="0" w:hanging="210"/>
      <w:jc w:val="left"/>
    </w:pPr>
  </w:style>
  <w:style w:type="paragraph" w:customStyle="1" w:styleId="affffffffffe">
    <w:name w:val="标准文件_附录一级无标题"/>
    <w:basedOn w:val="affa"/>
    <w:qFormat/>
    <w:pPr>
      <w:spacing w:beforeLines="0" w:before="0" w:afterLines="0" w:after="0" w:line="276" w:lineRule="auto"/>
      <w:outlineLvl w:val="9"/>
    </w:pPr>
    <w:rPr>
      <w:rFonts w:ascii="宋体" w:eastAsia="宋体"/>
    </w:rPr>
  </w:style>
  <w:style w:type="paragraph" w:customStyle="1" w:styleId="afffffffffff">
    <w:name w:val="标准文件_附录二级无标题"/>
    <w:basedOn w:val="affb"/>
    <w:qFormat/>
    <w:pPr>
      <w:spacing w:beforeLines="0" w:before="0" w:afterLines="0" w:after="0" w:line="276" w:lineRule="auto"/>
      <w:outlineLvl w:val="9"/>
    </w:pPr>
    <w:rPr>
      <w:rFonts w:ascii="宋体" w:eastAsia="宋体"/>
    </w:rPr>
  </w:style>
  <w:style w:type="paragraph" w:customStyle="1" w:styleId="afffffffffff0">
    <w:name w:val="标准文件_附录三级无标题"/>
    <w:basedOn w:val="affc"/>
    <w:qFormat/>
    <w:pPr>
      <w:spacing w:beforeLines="0" w:before="0" w:afterLines="0" w:after="0" w:line="276" w:lineRule="auto"/>
      <w:outlineLvl w:val="9"/>
    </w:pPr>
    <w:rPr>
      <w:rFonts w:ascii="宋体" w:eastAsia="宋体"/>
    </w:rPr>
  </w:style>
  <w:style w:type="paragraph" w:customStyle="1" w:styleId="afffffffffff1">
    <w:name w:val="标准文件_附录四级无标题"/>
    <w:basedOn w:val="affd"/>
    <w:qFormat/>
    <w:pPr>
      <w:spacing w:beforeLines="0" w:before="0" w:afterLines="0" w:after="0" w:line="276" w:lineRule="auto"/>
      <w:outlineLvl w:val="9"/>
    </w:pPr>
    <w:rPr>
      <w:rFonts w:ascii="宋体" w:eastAsia="宋体"/>
    </w:rPr>
  </w:style>
  <w:style w:type="paragraph" w:customStyle="1" w:styleId="afffffffffff2">
    <w:name w:val="标准文件_附录五级无标题"/>
    <w:basedOn w:val="affe"/>
    <w:qFormat/>
    <w:pPr>
      <w:spacing w:beforeLines="0" w:before="0" w:afterLines="0" w:after="0" w:line="276" w:lineRule="auto"/>
      <w:outlineLvl w:val="9"/>
    </w:pPr>
    <w:rPr>
      <w:rFonts w:ascii="宋体" w:eastAsia="宋体"/>
    </w:rPr>
  </w:style>
  <w:style w:type="paragraph" w:customStyle="1" w:styleId="afffffffffff3">
    <w:name w:val="标准文件_引言一级无标题"/>
    <w:basedOn w:val="a7"/>
    <w:next w:val="afffffb"/>
    <w:qFormat/>
    <w:pPr>
      <w:spacing w:beforeLines="0" w:before="0" w:afterLines="0" w:after="0" w:line="276" w:lineRule="auto"/>
    </w:pPr>
    <w:rPr>
      <w:rFonts w:ascii="宋体" w:eastAsia="宋体"/>
    </w:rPr>
  </w:style>
  <w:style w:type="paragraph" w:customStyle="1" w:styleId="afffffffffff4">
    <w:name w:val="标准文件_引言二级无标题"/>
    <w:basedOn w:val="a8"/>
    <w:next w:val="afffffb"/>
    <w:qFormat/>
    <w:pPr>
      <w:spacing w:beforeLines="0" w:before="0" w:afterLines="0" w:after="0" w:line="276" w:lineRule="auto"/>
    </w:pPr>
    <w:rPr>
      <w:rFonts w:ascii="宋体" w:eastAsia="宋体"/>
    </w:rPr>
  </w:style>
  <w:style w:type="paragraph" w:customStyle="1" w:styleId="afffffffffff5">
    <w:name w:val="标准文件_引言三级无标题"/>
    <w:basedOn w:val="a9"/>
    <w:qFormat/>
    <w:pPr>
      <w:spacing w:beforeLines="0" w:before="0" w:afterLines="0" w:after="0" w:line="276" w:lineRule="auto"/>
    </w:pPr>
    <w:rPr>
      <w:rFonts w:ascii="宋体" w:eastAsia="宋体"/>
    </w:rPr>
  </w:style>
  <w:style w:type="paragraph" w:customStyle="1" w:styleId="afffffffffff6">
    <w:name w:val="标准文件_引言四级无标题"/>
    <w:basedOn w:val="aa"/>
    <w:next w:val="afffffb"/>
    <w:qFormat/>
    <w:pPr>
      <w:spacing w:beforeLines="0" w:before="0" w:afterLines="0" w:after="0" w:line="276" w:lineRule="auto"/>
    </w:pPr>
    <w:rPr>
      <w:rFonts w:ascii="宋体" w:eastAsia="宋体"/>
    </w:rPr>
  </w:style>
  <w:style w:type="paragraph" w:customStyle="1" w:styleId="afffffffffff7">
    <w:name w:val="标准文件_引言五级无标题"/>
    <w:basedOn w:val="ab"/>
    <w:next w:val="afffffb"/>
    <w:qFormat/>
    <w:pPr>
      <w:spacing w:beforeLines="0" w:before="0" w:afterLines="0" w:after="0" w:line="276" w:lineRule="auto"/>
    </w:pPr>
    <w:rPr>
      <w:rFonts w:ascii="宋体" w:eastAsia="宋体"/>
    </w:rPr>
  </w:style>
  <w:style w:type="paragraph" w:customStyle="1" w:styleId="afffffffffff8">
    <w:name w:val="标准文件_索引标题"/>
    <w:basedOn w:val="affffff2"/>
    <w:next w:val="afffffb"/>
    <w:qFormat/>
    <w:rPr>
      <w:rFonts w:hAnsi="黑体"/>
    </w:rPr>
  </w:style>
  <w:style w:type="paragraph" w:customStyle="1" w:styleId="afffffffffff9">
    <w:name w:val="标准文件_脚注内容"/>
    <w:basedOn w:val="afffffb"/>
    <w:qFormat/>
    <w:pPr>
      <w:ind w:leftChars="200" w:left="400" w:hangingChars="200" w:hanging="200"/>
    </w:pPr>
    <w:rPr>
      <w:sz w:val="15"/>
    </w:rPr>
  </w:style>
  <w:style w:type="paragraph" w:customStyle="1" w:styleId="afffffffffffa">
    <w:name w:val="标准文件_术语条一"/>
    <w:basedOn w:val="afffffffff4"/>
    <w:next w:val="afffffb"/>
    <w:qFormat/>
  </w:style>
  <w:style w:type="paragraph" w:customStyle="1" w:styleId="afffffffffffb">
    <w:name w:val="标准文件_术语条二"/>
    <w:basedOn w:val="afffffffff7"/>
    <w:next w:val="afffffb"/>
    <w:qFormat/>
  </w:style>
  <w:style w:type="paragraph" w:customStyle="1" w:styleId="afffffffffffc">
    <w:name w:val="标准文件_术语条三"/>
    <w:basedOn w:val="afffffffff6"/>
    <w:next w:val="afffffb"/>
    <w:qFormat/>
  </w:style>
  <w:style w:type="paragraph" w:customStyle="1" w:styleId="afffffffffffd">
    <w:name w:val="标准文件_术语条四"/>
    <w:basedOn w:val="afffffffff9"/>
    <w:next w:val="afffffb"/>
    <w:qFormat/>
  </w:style>
  <w:style w:type="paragraph" w:customStyle="1" w:styleId="afffffffffffe">
    <w:name w:val="标准文件_术语条五"/>
    <w:basedOn w:val="afffffffff5"/>
    <w:next w:val="afffffb"/>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f">
    <w:name w:val="发布"/>
    <w:basedOn w:val="afffc"/>
    <w:qFormat/>
    <w:rPr>
      <w:rFonts w:ascii="黑体" w:eastAsia="黑体"/>
      <w:spacing w:val="85"/>
      <w:w w:val="100"/>
      <w:position w:val="3"/>
      <w:sz w:val="28"/>
      <w:szCs w:val="28"/>
    </w:rPr>
  </w:style>
  <w:style w:type="paragraph" w:customStyle="1" w:styleId="affffffffffff0">
    <w:name w:val="段"/>
    <w:link w:val="Char0"/>
    <w:qFormat/>
    <w:pPr>
      <w:tabs>
        <w:tab w:val="center" w:pos="4201"/>
        <w:tab w:val="right" w:leader="dot" w:pos="9298"/>
      </w:tabs>
      <w:autoSpaceDE w:val="0"/>
      <w:autoSpaceDN w:val="0"/>
      <w:ind w:firstLineChars="200" w:firstLine="420"/>
      <w:jc w:val="both"/>
    </w:pPr>
    <w:rPr>
      <w:rFonts w:ascii="宋体"/>
      <w:sz w:val="21"/>
    </w:rPr>
  </w:style>
  <w:style w:type="character" w:customStyle="1" w:styleId="Char0">
    <w:name w:val="段 Char"/>
    <w:basedOn w:val="afffc"/>
    <w:link w:val="affffffffffff0"/>
    <w:qFormat/>
    <w:rPr>
      <w:rFonts w:ascii="宋体" w:hAnsi="Times New Roman"/>
      <w:sz w:val="21"/>
    </w:rPr>
  </w:style>
  <w:style w:type="paragraph" w:customStyle="1" w:styleId="af3">
    <w:name w:val="一级条标题"/>
    <w:next w:val="affffffffffff0"/>
    <w:link w:val="Char1"/>
    <w:qFormat/>
    <w:pPr>
      <w:numPr>
        <w:ilvl w:val="1"/>
        <w:numId w:val="32"/>
      </w:numPr>
      <w:spacing w:beforeLines="50" w:before="156" w:afterLines="50" w:after="156"/>
      <w:outlineLvl w:val="2"/>
    </w:pPr>
    <w:rPr>
      <w:rFonts w:ascii="黑体" w:eastAsia="黑体"/>
      <w:sz w:val="21"/>
      <w:szCs w:val="21"/>
    </w:rPr>
  </w:style>
  <w:style w:type="paragraph" w:customStyle="1" w:styleId="af2">
    <w:name w:val="章标题"/>
    <w:next w:val="affffffffffff0"/>
    <w:qFormat/>
    <w:pPr>
      <w:numPr>
        <w:numId w:val="32"/>
      </w:numPr>
      <w:spacing w:beforeLines="100" w:before="312" w:afterLines="100" w:after="312"/>
      <w:jc w:val="both"/>
      <w:outlineLvl w:val="1"/>
    </w:pPr>
    <w:rPr>
      <w:rFonts w:ascii="黑体" w:eastAsia="黑体"/>
      <w:sz w:val="21"/>
    </w:rPr>
  </w:style>
  <w:style w:type="paragraph" w:customStyle="1" w:styleId="af4">
    <w:name w:val="二级条标题"/>
    <w:basedOn w:val="af3"/>
    <w:next w:val="affffffffffff0"/>
    <w:qFormat/>
    <w:pPr>
      <w:numPr>
        <w:ilvl w:val="2"/>
      </w:numPr>
      <w:tabs>
        <w:tab w:val="left" w:pos="360"/>
        <w:tab w:val="left" w:pos="2258"/>
      </w:tabs>
      <w:spacing w:before="50" w:after="50"/>
      <w:ind w:left="2258" w:hanging="420"/>
      <w:outlineLvl w:val="3"/>
    </w:pPr>
    <w:rPr>
      <w:lang w:val="zh-CN"/>
    </w:rPr>
  </w:style>
  <w:style w:type="paragraph" w:customStyle="1" w:styleId="af5">
    <w:name w:val="三级条标题"/>
    <w:basedOn w:val="af4"/>
    <w:next w:val="affffffffffff0"/>
    <w:qFormat/>
    <w:pPr>
      <w:numPr>
        <w:ilvl w:val="3"/>
      </w:numPr>
      <w:tabs>
        <w:tab w:val="left" w:pos="2678"/>
      </w:tabs>
      <w:ind w:left="2678" w:hanging="420"/>
      <w:outlineLvl w:val="4"/>
    </w:pPr>
  </w:style>
  <w:style w:type="paragraph" w:customStyle="1" w:styleId="af6">
    <w:name w:val="四级条标题"/>
    <w:basedOn w:val="af5"/>
    <w:next w:val="affffffffffff0"/>
    <w:qFormat/>
    <w:pPr>
      <w:numPr>
        <w:ilvl w:val="4"/>
      </w:numPr>
      <w:tabs>
        <w:tab w:val="left" w:pos="3098"/>
      </w:tabs>
      <w:ind w:left="3098" w:hanging="420"/>
      <w:outlineLvl w:val="5"/>
    </w:pPr>
  </w:style>
  <w:style w:type="paragraph" w:customStyle="1" w:styleId="af7">
    <w:name w:val="五级条标题"/>
    <w:basedOn w:val="af6"/>
    <w:next w:val="affffffffffff0"/>
    <w:qFormat/>
    <w:pPr>
      <w:numPr>
        <w:ilvl w:val="5"/>
      </w:numPr>
      <w:tabs>
        <w:tab w:val="left" w:pos="3518"/>
      </w:tabs>
      <w:ind w:left="3518" w:hanging="420"/>
      <w:outlineLvl w:val="6"/>
    </w:pPr>
  </w:style>
  <w:style w:type="character" w:customStyle="1" w:styleId="Char1">
    <w:name w:val="一级条标题 Char"/>
    <w:basedOn w:val="afffc"/>
    <w:link w:val="af3"/>
    <w:qFormat/>
    <w:rPr>
      <w:rFonts w:ascii="黑体" w:eastAsia="黑体"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std.samr.gov.cn/hb/search/stdHBDetailed?id=AF7A154C840B8180E05397BE0A0A90FC" TargetMode="Externa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std.samr.gov.cn/hb/search/stdHBDetailed?id=B0053AB7536E0A49E05397BE0A0A3E76"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FD453947ECB45D59D865429AA8F4E6E"/>
        <w:category>
          <w:name w:val="常规"/>
          <w:gallery w:val="placeholder"/>
        </w:category>
        <w:types>
          <w:type w:val="bbPlcHdr"/>
        </w:types>
        <w:behaviors>
          <w:behavior w:val="content"/>
        </w:behaviors>
        <w:guid w:val="{89EB32D1-324F-4B74-A58E-C9A23857BA2E}"/>
      </w:docPartPr>
      <w:docPartBody>
        <w:p w:rsidR="00E0311F" w:rsidRDefault="00000000">
          <w:pPr>
            <w:pStyle w:val="DFD453947ECB45D59D865429AA8F4E6E"/>
            <w:rPr>
              <w:rFonts w:hint="eastAsia"/>
            </w:rPr>
          </w:pPr>
          <w:r>
            <w:rPr>
              <w:rStyle w:val="a3"/>
              <w:rFonts w:hint="eastAsia"/>
            </w:rPr>
            <w:t>单击或点击此处输入文字。</w:t>
          </w:r>
        </w:p>
      </w:docPartBody>
    </w:docPart>
    <w:docPart>
      <w:docPartPr>
        <w:name w:val="7CB6B1AB385A42C580CDA747160A5738"/>
        <w:category>
          <w:name w:val="常规"/>
          <w:gallery w:val="placeholder"/>
        </w:category>
        <w:types>
          <w:type w:val="bbPlcHdr"/>
        </w:types>
        <w:behaviors>
          <w:behavior w:val="content"/>
        </w:behaviors>
        <w:guid w:val="{794A9D85-37CE-4DF7-844D-71A083528A41}"/>
      </w:docPartPr>
      <w:docPartBody>
        <w:p w:rsidR="00E0311F" w:rsidRDefault="00000000">
          <w:pPr>
            <w:pStyle w:val="7CB6B1AB385A42C580CDA747160A5738"/>
            <w:rPr>
              <w:rFonts w:hint="eastAsia"/>
            </w:rPr>
          </w:pPr>
          <w:r>
            <w:rPr>
              <w:rStyle w:val="a3"/>
              <w:rFonts w:hint="eastAsia"/>
            </w:rPr>
            <w:t>选择一项。</w:t>
          </w:r>
        </w:p>
      </w:docPartBody>
    </w:docPart>
    <w:docPart>
      <w:docPartPr>
        <w:name w:val="652F05FA15E4414588543E0012BF81A8"/>
        <w:category>
          <w:name w:val="常规"/>
          <w:gallery w:val="placeholder"/>
        </w:category>
        <w:types>
          <w:type w:val="bbPlcHdr"/>
        </w:types>
        <w:behaviors>
          <w:behavior w:val="content"/>
        </w:behaviors>
        <w:guid w:val="{295CC608-8711-4555-B7D3-389D46618234}"/>
      </w:docPartPr>
      <w:docPartBody>
        <w:p w:rsidR="00E0311F" w:rsidRDefault="00000000">
          <w:pPr>
            <w:pStyle w:val="652F05FA15E4414588543E0012BF81A8"/>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335"/>
    <w:rsid w:val="000B5FE5"/>
    <w:rsid w:val="000E3BCC"/>
    <w:rsid w:val="00230A7E"/>
    <w:rsid w:val="00295DC8"/>
    <w:rsid w:val="002C5C99"/>
    <w:rsid w:val="00531AD7"/>
    <w:rsid w:val="00531E1B"/>
    <w:rsid w:val="005A5AC8"/>
    <w:rsid w:val="005B0562"/>
    <w:rsid w:val="00615A3F"/>
    <w:rsid w:val="007E7DE6"/>
    <w:rsid w:val="00953E63"/>
    <w:rsid w:val="00984B20"/>
    <w:rsid w:val="009C124C"/>
    <w:rsid w:val="00A562B4"/>
    <w:rsid w:val="00B06561"/>
    <w:rsid w:val="00B2559D"/>
    <w:rsid w:val="00C30F8E"/>
    <w:rsid w:val="00CC5C30"/>
    <w:rsid w:val="00DE70E8"/>
    <w:rsid w:val="00E0311F"/>
    <w:rsid w:val="00EA4335"/>
    <w:rsid w:val="00EC4424"/>
    <w:rsid w:val="00F92F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DFD453947ECB45D59D865429AA8F4E6E">
    <w:name w:val="DFD453947ECB45D59D865429AA8F4E6E"/>
    <w:qFormat/>
    <w:pPr>
      <w:widowControl w:val="0"/>
      <w:jc w:val="both"/>
    </w:pPr>
    <w:rPr>
      <w:kern w:val="2"/>
      <w:sz w:val="21"/>
      <w:szCs w:val="22"/>
    </w:rPr>
  </w:style>
  <w:style w:type="paragraph" w:customStyle="1" w:styleId="7CB6B1AB385A42C580CDA747160A5738">
    <w:name w:val="7CB6B1AB385A42C580CDA747160A5738"/>
    <w:qFormat/>
    <w:pPr>
      <w:widowControl w:val="0"/>
      <w:jc w:val="both"/>
    </w:pPr>
    <w:rPr>
      <w:kern w:val="2"/>
      <w:sz w:val="21"/>
      <w:szCs w:val="22"/>
    </w:rPr>
  </w:style>
  <w:style w:type="paragraph" w:customStyle="1" w:styleId="652F05FA15E4414588543E0012BF81A8">
    <w:name w:val="652F05FA15E4414588543E0012BF81A8"/>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行业标准</Template>
  <TotalTime>9</TotalTime>
  <Pages>1</Pages>
  <Words>505</Words>
  <Characters>2881</Characters>
  <Application>Microsoft Office Word</Application>
  <DocSecurity>0</DocSecurity>
  <Lines>24</Lines>
  <Paragraphs>6</Paragraphs>
  <ScaleCrop>false</ScaleCrop>
  <Company>PCMI</Company>
  <LinksUpToDate>false</LinksUpToDate>
  <CharactersWithSpaces>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creator>Administrator</dc:creator>
  <dc:description>&lt;config cover="true" show_menu="true" version="1.0.0" doctype="SDKXY"&gt;_x000d_
&lt;/config&gt;</dc:description>
  <cp:lastModifiedBy>pc</cp:lastModifiedBy>
  <cp:revision>30</cp:revision>
  <cp:lastPrinted>2021-02-02T08:18:00Z</cp:lastPrinted>
  <dcterms:created xsi:type="dcterms:W3CDTF">2024-11-21T02:32:00Z</dcterms:created>
  <dcterms:modified xsi:type="dcterms:W3CDTF">2024-12-26T01:26:00Z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2052-12.1.0.18276</vt:lpwstr>
  </property>
  <property fmtid="{D5CDD505-2E9C-101B-9397-08002B2CF9AE}" pid="15" name="ICV">
    <vt:lpwstr>AE368D6D8E34454EAF9293CEC7E1B22F_12</vt:lpwstr>
  </property>
</Properties>
</file>