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1A5DF" w14:textId="77777777" w:rsidR="00E76C61" w:rsidRDefault="00E76C61" w:rsidP="00E76C61">
      <w:pPr>
        <w:jc w:val="center"/>
        <w:rPr>
          <w:rFonts w:eastAsia="华文中宋"/>
          <w:b/>
          <w:bCs/>
          <w:color w:val="000000"/>
          <w:sz w:val="36"/>
          <w:szCs w:val="36"/>
        </w:rPr>
      </w:pPr>
      <w:r>
        <w:rPr>
          <w:rFonts w:eastAsia="华文中宋"/>
          <w:b/>
          <w:bCs/>
          <w:color w:val="000000"/>
          <w:sz w:val="36"/>
          <w:szCs w:val="36"/>
        </w:rPr>
        <w:t>关于重点农产品产地溯源信息采集系统</w:t>
      </w:r>
    </w:p>
    <w:p w14:paraId="602551A6" w14:textId="77777777" w:rsidR="00E76C61" w:rsidRDefault="00E76C61" w:rsidP="00E76C61">
      <w:pPr>
        <w:jc w:val="center"/>
        <w:rPr>
          <w:rFonts w:eastAsia="华文中宋"/>
          <w:b/>
          <w:bCs/>
          <w:color w:val="000000"/>
          <w:sz w:val="36"/>
          <w:szCs w:val="36"/>
        </w:rPr>
      </w:pPr>
      <w:r>
        <w:rPr>
          <w:rFonts w:eastAsia="华文中宋"/>
          <w:b/>
          <w:bCs/>
          <w:color w:val="000000"/>
          <w:sz w:val="36"/>
          <w:szCs w:val="36"/>
        </w:rPr>
        <w:t>推广应用</w:t>
      </w:r>
      <w:r>
        <w:rPr>
          <w:rFonts w:eastAsia="华文中宋" w:hint="eastAsia"/>
          <w:b/>
          <w:bCs/>
          <w:color w:val="000000"/>
          <w:sz w:val="36"/>
          <w:szCs w:val="36"/>
        </w:rPr>
        <w:t>实施方案</w:t>
      </w:r>
    </w:p>
    <w:p w14:paraId="12BA2E0A" w14:textId="77777777" w:rsidR="00E76C61" w:rsidRDefault="00E76C61" w:rsidP="00E76C61">
      <w:pPr>
        <w:ind w:firstLineChars="200" w:firstLine="721"/>
        <w:jc w:val="center"/>
        <w:rPr>
          <w:rFonts w:eastAsia="华文中宋"/>
          <w:b/>
          <w:bCs/>
          <w:color w:val="000000"/>
          <w:sz w:val="36"/>
          <w:szCs w:val="36"/>
        </w:rPr>
      </w:pPr>
    </w:p>
    <w:p w14:paraId="0B84FC38" w14:textId="77777777" w:rsidR="00E76C61" w:rsidRDefault="00E76C61" w:rsidP="00E76C61">
      <w:pPr>
        <w:widowControl/>
        <w:ind w:firstLineChars="200" w:firstLine="640"/>
        <w:rPr>
          <w:rFonts w:eastAsia="仿宋_GB2312"/>
          <w:sz w:val="32"/>
          <w:szCs w:val="32"/>
        </w:rPr>
      </w:pPr>
      <w:r>
        <w:rPr>
          <w:rFonts w:eastAsia="仿宋_GB2312" w:hint="eastAsia"/>
          <w:sz w:val="32"/>
          <w:szCs w:val="32"/>
        </w:rPr>
        <w:t>根据中央</w:t>
      </w:r>
      <w:r>
        <w:rPr>
          <w:rFonts w:eastAsia="仿宋_GB2312"/>
          <w:sz w:val="32"/>
          <w:szCs w:val="32"/>
        </w:rPr>
        <w:t>《数字中国建设整体布局规划》《数字乡村发展战略纲要》和七部门《食用农产品</w:t>
      </w:r>
      <w:r>
        <w:rPr>
          <w:rFonts w:eastAsia="仿宋_GB2312" w:hint="eastAsia"/>
          <w:sz w:val="32"/>
          <w:szCs w:val="32"/>
        </w:rPr>
        <w:t>“</w:t>
      </w:r>
      <w:r>
        <w:rPr>
          <w:rFonts w:eastAsia="仿宋_GB2312"/>
          <w:sz w:val="32"/>
          <w:szCs w:val="32"/>
        </w:rPr>
        <w:t>治违禁</w:t>
      </w:r>
      <w:r>
        <w:rPr>
          <w:rFonts w:eastAsia="仿宋_GB2312"/>
          <w:sz w:val="32"/>
          <w:szCs w:val="32"/>
        </w:rPr>
        <w:t xml:space="preserve"> </w:t>
      </w:r>
      <w:r>
        <w:rPr>
          <w:rFonts w:eastAsia="仿宋_GB2312"/>
          <w:sz w:val="32"/>
          <w:szCs w:val="32"/>
        </w:rPr>
        <w:t>控药残</w:t>
      </w:r>
      <w:r>
        <w:rPr>
          <w:rFonts w:eastAsia="仿宋_GB2312"/>
          <w:sz w:val="32"/>
          <w:szCs w:val="32"/>
        </w:rPr>
        <w:t xml:space="preserve"> </w:t>
      </w:r>
      <w:r>
        <w:rPr>
          <w:rFonts w:eastAsia="仿宋_GB2312"/>
          <w:sz w:val="32"/>
          <w:szCs w:val="32"/>
        </w:rPr>
        <w:t>促提升</w:t>
      </w:r>
      <w:r>
        <w:rPr>
          <w:rFonts w:eastAsia="仿宋_GB2312" w:hint="eastAsia"/>
          <w:sz w:val="32"/>
          <w:szCs w:val="32"/>
        </w:rPr>
        <w:t>”</w:t>
      </w:r>
      <w:r>
        <w:rPr>
          <w:rFonts w:eastAsia="仿宋_GB2312"/>
          <w:sz w:val="32"/>
          <w:szCs w:val="32"/>
        </w:rPr>
        <w:t>三年行动方案》的</w:t>
      </w:r>
      <w:r>
        <w:rPr>
          <w:rFonts w:eastAsia="仿宋_GB2312" w:hint="eastAsia"/>
          <w:sz w:val="32"/>
          <w:szCs w:val="32"/>
        </w:rPr>
        <w:t>总体</w:t>
      </w:r>
      <w:r>
        <w:rPr>
          <w:rFonts w:eastAsia="仿宋_GB2312"/>
          <w:sz w:val="32"/>
          <w:szCs w:val="32"/>
        </w:rPr>
        <w:t>要求，</w:t>
      </w:r>
      <w:r>
        <w:rPr>
          <w:rFonts w:eastAsia="仿宋_GB2312" w:hint="eastAsia"/>
          <w:sz w:val="32"/>
          <w:szCs w:val="32"/>
        </w:rPr>
        <w:t>为推进数字中国和农产品质</w:t>
      </w:r>
      <w:proofErr w:type="gramStart"/>
      <w:r>
        <w:rPr>
          <w:rFonts w:eastAsia="仿宋_GB2312" w:hint="eastAsia"/>
          <w:sz w:val="32"/>
          <w:szCs w:val="32"/>
        </w:rPr>
        <w:t>量安全</w:t>
      </w:r>
      <w:proofErr w:type="gramEnd"/>
      <w:r>
        <w:rPr>
          <w:rFonts w:eastAsia="仿宋_GB2312" w:hint="eastAsia"/>
          <w:sz w:val="32"/>
          <w:szCs w:val="32"/>
        </w:rPr>
        <w:t>数字化治理能力现代化，切实贯彻《农产品质量安全法》各项规定，支撑做好重点农产品攻坚治理，农业农村部农产品质</w:t>
      </w:r>
      <w:proofErr w:type="gramStart"/>
      <w:r>
        <w:rPr>
          <w:rFonts w:eastAsia="仿宋_GB2312" w:hint="eastAsia"/>
          <w:sz w:val="32"/>
          <w:szCs w:val="32"/>
        </w:rPr>
        <w:t>量安全</w:t>
      </w:r>
      <w:proofErr w:type="gramEnd"/>
      <w:r>
        <w:rPr>
          <w:rFonts w:eastAsia="仿宋_GB2312" w:hint="eastAsia"/>
          <w:sz w:val="32"/>
          <w:szCs w:val="32"/>
        </w:rPr>
        <w:t>中心（以下简称“部农安中心”）</w:t>
      </w:r>
      <w:r>
        <w:rPr>
          <w:rFonts w:eastAsia="仿宋_GB2312"/>
          <w:sz w:val="32"/>
          <w:szCs w:val="32"/>
        </w:rPr>
        <w:t>组织开发了重点农产品产地溯源信息采集系统</w:t>
      </w:r>
      <w:r>
        <w:rPr>
          <w:rFonts w:eastAsia="仿宋_GB2312" w:hint="eastAsia"/>
          <w:sz w:val="32"/>
          <w:szCs w:val="32"/>
        </w:rPr>
        <w:t>（以下简称“数字地图系统”）</w:t>
      </w:r>
      <w:r>
        <w:rPr>
          <w:rFonts w:eastAsia="仿宋_GB2312"/>
          <w:sz w:val="32"/>
          <w:szCs w:val="32"/>
        </w:rPr>
        <w:t>，</w:t>
      </w:r>
      <w:r>
        <w:rPr>
          <w:rFonts w:eastAsia="仿宋_GB2312" w:hint="eastAsia"/>
          <w:sz w:val="32"/>
          <w:szCs w:val="32"/>
        </w:rPr>
        <w:t>为全面做好数字地图系统的</w:t>
      </w:r>
      <w:r>
        <w:rPr>
          <w:rFonts w:eastAsia="仿宋_GB2312"/>
          <w:sz w:val="32"/>
          <w:szCs w:val="32"/>
        </w:rPr>
        <w:t>推广应用</w:t>
      </w:r>
      <w:r>
        <w:rPr>
          <w:rFonts w:eastAsia="仿宋_GB2312" w:hint="eastAsia"/>
          <w:sz w:val="32"/>
          <w:szCs w:val="32"/>
        </w:rPr>
        <w:t>工作</w:t>
      </w:r>
      <w:r>
        <w:rPr>
          <w:rFonts w:eastAsia="仿宋_GB2312"/>
          <w:sz w:val="32"/>
          <w:szCs w:val="32"/>
        </w:rPr>
        <w:t>，</w:t>
      </w:r>
      <w:r>
        <w:rPr>
          <w:rFonts w:eastAsia="仿宋_GB2312" w:hint="eastAsia"/>
          <w:sz w:val="32"/>
          <w:szCs w:val="32"/>
        </w:rPr>
        <w:t>特制定本方案</w:t>
      </w:r>
      <w:r>
        <w:rPr>
          <w:rFonts w:eastAsia="仿宋_GB2312"/>
          <w:sz w:val="32"/>
          <w:szCs w:val="32"/>
        </w:rPr>
        <w:t>。</w:t>
      </w:r>
    </w:p>
    <w:p w14:paraId="07CCA7DF" w14:textId="77777777" w:rsidR="00E76C61" w:rsidRDefault="00E76C61" w:rsidP="00E76C61">
      <w:pPr>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 xml:space="preserve">一、总体思路 </w:t>
      </w:r>
    </w:p>
    <w:p w14:paraId="5150B9FA" w14:textId="77777777" w:rsidR="00E76C61" w:rsidRDefault="00E76C61" w:rsidP="00E76C61">
      <w:pPr>
        <w:ind w:firstLineChars="200" w:firstLine="640"/>
        <w:rPr>
          <w:rFonts w:eastAsia="仿宋_GB2312"/>
          <w:sz w:val="32"/>
          <w:szCs w:val="32"/>
        </w:rPr>
      </w:pPr>
      <w:r>
        <w:rPr>
          <w:rFonts w:eastAsia="仿宋_GB2312"/>
          <w:sz w:val="32"/>
          <w:szCs w:val="32"/>
        </w:rPr>
        <w:t>坚持以习近平新时代中国特色社会主义思想为指导，深入贯彻落</w:t>
      </w:r>
      <w:proofErr w:type="gramStart"/>
      <w:r>
        <w:rPr>
          <w:rFonts w:eastAsia="仿宋_GB2312"/>
          <w:sz w:val="32"/>
          <w:szCs w:val="32"/>
        </w:rPr>
        <w:t>实习近</w:t>
      </w:r>
      <w:proofErr w:type="gramEnd"/>
      <w:r>
        <w:rPr>
          <w:rFonts w:eastAsia="仿宋_GB2312"/>
          <w:sz w:val="32"/>
          <w:szCs w:val="32"/>
        </w:rPr>
        <w:t>平总书记</w:t>
      </w:r>
      <w:r>
        <w:rPr>
          <w:rFonts w:eastAsia="仿宋_GB2312" w:hint="eastAsia"/>
          <w:sz w:val="32"/>
          <w:szCs w:val="32"/>
        </w:rPr>
        <w:t>“</w:t>
      </w:r>
      <w:r>
        <w:rPr>
          <w:rFonts w:eastAsia="仿宋_GB2312"/>
          <w:sz w:val="32"/>
          <w:szCs w:val="32"/>
        </w:rPr>
        <w:t>四个最严</w:t>
      </w:r>
      <w:r>
        <w:rPr>
          <w:rFonts w:eastAsia="仿宋_GB2312" w:hint="eastAsia"/>
          <w:sz w:val="32"/>
          <w:szCs w:val="32"/>
        </w:rPr>
        <w:t>”“</w:t>
      </w:r>
      <w:r>
        <w:rPr>
          <w:rFonts w:eastAsia="仿宋_GB2312"/>
          <w:sz w:val="32"/>
          <w:szCs w:val="32"/>
        </w:rPr>
        <w:t>产出来</w:t>
      </w:r>
      <w:r>
        <w:rPr>
          <w:rFonts w:eastAsia="仿宋_GB2312" w:hint="eastAsia"/>
          <w:sz w:val="32"/>
          <w:szCs w:val="32"/>
        </w:rPr>
        <w:t>”“</w:t>
      </w:r>
      <w:r>
        <w:rPr>
          <w:rFonts w:eastAsia="仿宋_GB2312"/>
          <w:sz w:val="32"/>
          <w:szCs w:val="32"/>
        </w:rPr>
        <w:t>管出来</w:t>
      </w:r>
      <w:r>
        <w:rPr>
          <w:rFonts w:eastAsia="仿宋_GB2312" w:hint="eastAsia"/>
          <w:sz w:val="32"/>
          <w:szCs w:val="32"/>
        </w:rPr>
        <w:t>”</w:t>
      </w:r>
      <w:r>
        <w:rPr>
          <w:rFonts w:eastAsia="仿宋_GB2312"/>
          <w:sz w:val="32"/>
          <w:szCs w:val="32"/>
        </w:rPr>
        <w:t>和</w:t>
      </w:r>
      <w:r>
        <w:rPr>
          <w:rFonts w:eastAsia="仿宋_GB2312" w:hint="eastAsia"/>
          <w:sz w:val="32"/>
          <w:szCs w:val="32"/>
        </w:rPr>
        <w:t>“</w:t>
      </w:r>
      <w:r>
        <w:rPr>
          <w:rFonts w:eastAsia="仿宋_GB2312"/>
          <w:sz w:val="32"/>
          <w:szCs w:val="32"/>
        </w:rPr>
        <w:t>注重生产源头治理</w:t>
      </w:r>
      <w:r>
        <w:rPr>
          <w:rFonts w:eastAsia="仿宋_GB2312" w:hint="eastAsia"/>
          <w:sz w:val="32"/>
          <w:szCs w:val="32"/>
        </w:rPr>
        <w:t>”“完善农产品原产地可追溯制度和质量标识制度”</w:t>
      </w:r>
      <w:r>
        <w:rPr>
          <w:rFonts w:eastAsia="仿宋_GB2312"/>
          <w:sz w:val="32"/>
          <w:szCs w:val="32"/>
        </w:rPr>
        <w:t>等指示精神，</w:t>
      </w:r>
      <w:r>
        <w:rPr>
          <w:rFonts w:eastAsia="仿宋_GB2312" w:hint="eastAsia"/>
          <w:sz w:val="32"/>
          <w:szCs w:val="32"/>
        </w:rPr>
        <w:t>全面</w:t>
      </w:r>
      <w:r>
        <w:rPr>
          <w:rFonts w:eastAsia="仿宋_GB2312"/>
          <w:sz w:val="32"/>
          <w:szCs w:val="32"/>
        </w:rPr>
        <w:t>采集</w:t>
      </w:r>
      <w:r>
        <w:rPr>
          <w:rFonts w:eastAsia="仿宋_GB2312"/>
          <w:color w:val="000000"/>
          <w:sz w:val="32"/>
          <w:szCs w:val="32"/>
          <w:lang w:bidi="ar"/>
        </w:rPr>
        <w:t>《三年行动方案》中所列的重点</w:t>
      </w:r>
      <w:r>
        <w:rPr>
          <w:rFonts w:eastAsia="仿宋_GB2312"/>
          <w:sz w:val="32"/>
          <w:szCs w:val="32"/>
        </w:rPr>
        <w:t>农产品及</w:t>
      </w:r>
      <w:r>
        <w:rPr>
          <w:rFonts w:eastAsia="仿宋_GB2312" w:hint="eastAsia"/>
          <w:sz w:val="32"/>
          <w:szCs w:val="32"/>
        </w:rPr>
        <w:t>相关</w:t>
      </w:r>
      <w:r>
        <w:rPr>
          <w:rFonts w:eastAsia="仿宋_GB2312"/>
          <w:sz w:val="32"/>
          <w:szCs w:val="32"/>
        </w:rPr>
        <w:t>重点农产品产地溯源信息，</w:t>
      </w:r>
      <w:r>
        <w:rPr>
          <w:rFonts w:eastAsia="仿宋_GB2312" w:hint="eastAsia"/>
          <w:sz w:val="32"/>
          <w:szCs w:val="32"/>
        </w:rPr>
        <w:t>对重点农产品建档立卡，</w:t>
      </w:r>
      <w:r>
        <w:rPr>
          <w:rFonts w:eastAsia="仿宋_GB2312"/>
          <w:sz w:val="32"/>
          <w:szCs w:val="32"/>
        </w:rPr>
        <w:t>在国家农产品质</w:t>
      </w:r>
      <w:proofErr w:type="gramStart"/>
      <w:r>
        <w:rPr>
          <w:rFonts w:eastAsia="仿宋_GB2312"/>
          <w:sz w:val="32"/>
          <w:szCs w:val="32"/>
        </w:rPr>
        <w:t>量安全</w:t>
      </w:r>
      <w:proofErr w:type="gramEnd"/>
      <w:r>
        <w:rPr>
          <w:rFonts w:eastAsia="仿宋_GB2312"/>
          <w:sz w:val="32"/>
          <w:szCs w:val="32"/>
        </w:rPr>
        <w:t>追溯管理信息平台（以下简称</w:t>
      </w:r>
      <w:r>
        <w:rPr>
          <w:rFonts w:eastAsia="仿宋_GB2312" w:hint="eastAsia"/>
          <w:sz w:val="32"/>
          <w:szCs w:val="32"/>
        </w:rPr>
        <w:t>“</w:t>
      </w:r>
      <w:r>
        <w:rPr>
          <w:rFonts w:eastAsia="仿宋_GB2312"/>
          <w:sz w:val="32"/>
          <w:szCs w:val="32"/>
        </w:rPr>
        <w:t>国家追溯平台</w:t>
      </w:r>
      <w:r>
        <w:rPr>
          <w:rFonts w:eastAsia="仿宋_GB2312" w:hint="eastAsia"/>
          <w:sz w:val="32"/>
          <w:szCs w:val="32"/>
        </w:rPr>
        <w:t>”</w:t>
      </w:r>
      <w:r>
        <w:rPr>
          <w:rFonts w:eastAsia="仿宋_GB2312"/>
          <w:sz w:val="32"/>
          <w:szCs w:val="32"/>
        </w:rPr>
        <w:t>）上形成数字地图，为各级农业农村部门</w:t>
      </w:r>
      <w:r>
        <w:rPr>
          <w:rFonts w:eastAsia="仿宋_GB2312" w:hint="eastAsia"/>
          <w:sz w:val="32"/>
          <w:szCs w:val="32"/>
        </w:rPr>
        <w:t>开展重点农产品攻坚治理、</w:t>
      </w:r>
      <w:r>
        <w:rPr>
          <w:rFonts w:eastAsia="仿宋_GB2312"/>
          <w:sz w:val="32"/>
          <w:szCs w:val="32"/>
        </w:rPr>
        <w:t>日常巡查、风险监测、执法监管、</w:t>
      </w:r>
      <w:r>
        <w:rPr>
          <w:rFonts w:eastAsia="仿宋_GB2312" w:hint="eastAsia"/>
          <w:sz w:val="32"/>
          <w:szCs w:val="32"/>
        </w:rPr>
        <w:t>产地</w:t>
      </w:r>
      <w:r>
        <w:rPr>
          <w:rFonts w:eastAsia="仿宋_GB2312"/>
          <w:sz w:val="32"/>
          <w:szCs w:val="32"/>
        </w:rPr>
        <w:t>溯源、信用</w:t>
      </w:r>
      <w:r>
        <w:rPr>
          <w:rFonts w:eastAsia="仿宋_GB2312" w:hint="eastAsia"/>
          <w:sz w:val="32"/>
          <w:szCs w:val="32"/>
        </w:rPr>
        <w:t>评价</w:t>
      </w:r>
      <w:r>
        <w:rPr>
          <w:rFonts w:eastAsia="仿宋_GB2312"/>
          <w:sz w:val="32"/>
          <w:szCs w:val="32"/>
        </w:rPr>
        <w:t>以及</w:t>
      </w:r>
      <w:r>
        <w:rPr>
          <w:rFonts w:eastAsia="仿宋_GB2312" w:hint="eastAsia"/>
          <w:sz w:val="32"/>
          <w:szCs w:val="32"/>
        </w:rPr>
        <w:t>风险</w:t>
      </w:r>
      <w:r>
        <w:rPr>
          <w:rFonts w:eastAsia="仿宋_GB2312"/>
          <w:sz w:val="32"/>
          <w:szCs w:val="32"/>
        </w:rPr>
        <w:t>预警等提供可视化、智能化的</w:t>
      </w:r>
      <w:r>
        <w:rPr>
          <w:rFonts w:eastAsia="仿宋_GB2312" w:hint="eastAsia"/>
          <w:sz w:val="32"/>
          <w:szCs w:val="32"/>
        </w:rPr>
        <w:t>多场景应用，</w:t>
      </w:r>
      <w:r>
        <w:rPr>
          <w:rFonts w:eastAsia="仿宋_GB2312"/>
          <w:sz w:val="32"/>
          <w:szCs w:val="32"/>
        </w:rPr>
        <w:t>进一步落实属地责任、监管责任和生</w:t>
      </w:r>
      <w:r>
        <w:rPr>
          <w:rFonts w:eastAsia="仿宋_GB2312"/>
          <w:sz w:val="32"/>
          <w:szCs w:val="32"/>
        </w:rPr>
        <w:lastRenderedPageBreak/>
        <w:t>产经营主体责任，</w:t>
      </w:r>
      <w:r>
        <w:rPr>
          <w:rFonts w:eastAsia="仿宋_GB2312" w:hint="eastAsia"/>
          <w:sz w:val="32"/>
          <w:szCs w:val="32"/>
        </w:rPr>
        <w:t>推动实施智慧监管和精准监管。</w:t>
      </w:r>
    </w:p>
    <w:p w14:paraId="20FB8CDB" w14:textId="77777777" w:rsidR="00E76C61" w:rsidRDefault="00E76C61" w:rsidP="00E76C61">
      <w:pPr>
        <w:ind w:firstLineChars="200" w:firstLine="640"/>
        <w:rPr>
          <w:rFonts w:ascii="黑体" w:eastAsia="黑体" w:hAnsi="黑体" w:cs="黑体"/>
          <w:color w:val="000000"/>
          <w:sz w:val="32"/>
          <w:szCs w:val="32"/>
        </w:rPr>
      </w:pPr>
      <w:r>
        <w:rPr>
          <w:rFonts w:ascii="黑体" w:eastAsia="黑体" w:hAnsi="黑体" w:cs="黑体"/>
          <w:color w:val="000000"/>
          <w:sz w:val="32"/>
          <w:szCs w:val="32"/>
        </w:rPr>
        <w:t>二、工作</w:t>
      </w:r>
      <w:r>
        <w:rPr>
          <w:rFonts w:ascii="黑体" w:eastAsia="黑体" w:hAnsi="黑体" w:cs="黑体" w:hint="eastAsia"/>
          <w:color w:val="000000"/>
          <w:sz w:val="32"/>
          <w:szCs w:val="32"/>
        </w:rPr>
        <w:t>目标</w:t>
      </w:r>
    </w:p>
    <w:p w14:paraId="6D5769A6"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hint="eastAsia"/>
          <w:b/>
          <w:bCs/>
          <w:sz w:val="32"/>
          <w:szCs w:val="32"/>
        </w:rPr>
        <w:t>（一）聚焦重点品种。</w:t>
      </w:r>
      <w:r>
        <w:rPr>
          <w:rFonts w:eastAsia="仿宋_GB2312"/>
          <w:sz w:val="32"/>
          <w:szCs w:val="32"/>
        </w:rPr>
        <w:t>将《三年行动方案》中的</w:t>
      </w:r>
      <w:r>
        <w:rPr>
          <w:rFonts w:eastAsia="仿宋_GB2312" w:hint="eastAsia"/>
          <w:sz w:val="32"/>
          <w:szCs w:val="32"/>
        </w:rPr>
        <w:t>“</w:t>
      </w:r>
      <w:r>
        <w:rPr>
          <w:rFonts w:eastAsia="仿宋_GB2312"/>
          <w:sz w:val="32"/>
          <w:szCs w:val="32"/>
        </w:rPr>
        <w:t>三棵菜</w:t>
      </w:r>
      <w:r>
        <w:rPr>
          <w:rFonts w:eastAsia="仿宋_GB2312" w:hint="eastAsia"/>
          <w:sz w:val="32"/>
          <w:szCs w:val="32"/>
        </w:rPr>
        <w:t>”（豇豆、韭菜、芹菜）</w:t>
      </w:r>
      <w:r>
        <w:rPr>
          <w:rFonts w:eastAsia="仿宋_GB2312"/>
          <w:sz w:val="32"/>
          <w:szCs w:val="32"/>
        </w:rPr>
        <w:t>、</w:t>
      </w:r>
      <w:r>
        <w:rPr>
          <w:rFonts w:eastAsia="仿宋_GB2312" w:hint="eastAsia"/>
          <w:sz w:val="32"/>
          <w:szCs w:val="32"/>
        </w:rPr>
        <w:t>“</w:t>
      </w:r>
      <w:r>
        <w:rPr>
          <w:rFonts w:eastAsia="仿宋_GB2312"/>
          <w:sz w:val="32"/>
          <w:szCs w:val="32"/>
        </w:rPr>
        <w:t>一枚蛋</w:t>
      </w:r>
      <w:r>
        <w:rPr>
          <w:rFonts w:eastAsia="仿宋_GB2312" w:hint="eastAsia"/>
          <w:sz w:val="32"/>
          <w:szCs w:val="32"/>
        </w:rPr>
        <w:t>”</w:t>
      </w:r>
      <w:r>
        <w:rPr>
          <w:rFonts w:eastAsia="仿宋_GB2312"/>
          <w:sz w:val="32"/>
          <w:szCs w:val="32"/>
        </w:rPr>
        <w:t>（鸡蛋）、</w:t>
      </w:r>
      <w:r>
        <w:rPr>
          <w:rFonts w:eastAsia="仿宋_GB2312" w:hint="eastAsia"/>
          <w:sz w:val="32"/>
          <w:szCs w:val="32"/>
        </w:rPr>
        <w:t>“</w:t>
      </w:r>
      <w:r>
        <w:rPr>
          <w:rFonts w:eastAsia="仿宋_GB2312"/>
          <w:sz w:val="32"/>
          <w:szCs w:val="32"/>
        </w:rPr>
        <w:t>一只鸡</w:t>
      </w:r>
      <w:r>
        <w:rPr>
          <w:rFonts w:eastAsia="仿宋_GB2312" w:hint="eastAsia"/>
          <w:sz w:val="32"/>
          <w:szCs w:val="32"/>
        </w:rPr>
        <w:t>”</w:t>
      </w:r>
      <w:r>
        <w:rPr>
          <w:rFonts w:eastAsia="仿宋_GB2312"/>
          <w:sz w:val="32"/>
          <w:szCs w:val="32"/>
        </w:rPr>
        <w:t>（乌鸡）、肉牛、肉羊、</w:t>
      </w:r>
      <w:r>
        <w:rPr>
          <w:rFonts w:eastAsia="仿宋_GB2312" w:hint="eastAsia"/>
          <w:sz w:val="32"/>
          <w:szCs w:val="32"/>
        </w:rPr>
        <w:t>“</w:t>
      </w:r>
      <w:r>
        <w:rPr>
          <w:rFonts w:eastAsia="仿宋_GB2312"/>
          <w:sz w:val="32"/>
          <w:szCs w:val="32"/>
        </w:rPr>
        <w:t>四条鱼</w:t>
      </w:r>
      <w:r>
        <w:rPr>
          <w:rFonts w:eastAsia="仿宋_GB2312" w:hint="eastAsia"/>
          <w:sz w:val="32"/>
          <w:szCs w:val="32"/>
        </w:rPr>
        <w:t>”</w:t>
      </w:r>
      <w:r>
        <w:rPr>
          <w:rFonts w:eastAsia="仿宋_GB2312"/>
          <w:sz w:val="32"/>
          <w:szCs w:val="32"/>
        </w:rPr>
        <w:t>（大口黑鲈、乌鳢、鳊鱼、大黄鱼）等</w:t>
      </w:r>
      <w:r>
        <w:rPr>
          <w:rFonts w:eastAsia="仿宋_GB2312"/>
          <w:sz w:val="32"/>
          <w:szCs w:val="32"/>
        </w:rPr>
        <w:t>11</w:t>
      </w:r>
      <w:r>
        <w:rPr>
          <w:rFonts w:eastAsia="仿宋_GB2312"/>
          <w:sz w:val="32"/>
          <w:szCs w:val="32"/>
        </w:rPr>
        <w:t>个品种和生猪作为产地溯源信息采集工作的重点。</w:t>
      </w:r>
    </w:p>
    <w:p w14:paraId="4D7CF912"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b/>
          <w:bCs/>
          <w:sz w:val="32"/>
          <w:szCs w:val="32"/>
        </w:rPr>
        <w:t>（二）分步推进实施。</w:t>
      </w:r>
      <w:r>
        <w:rPr>
          <w:rFonts w:eastAsia="仿宋_GB2312"/>
          <w:sz w:val="32"/>
          <w:szCs w:val="32"/>
        </w:rPr>
        <w:t>2023</w:t>
      </w:r>
      <w:r>
        <w:rPr>
          <w:rFonts w:eastAsia="仿宋_GB2312"/>
          <w:sz w:val="32"/>
          <w:szCs w:val="32"/>
        </w:rPr>
        <w:t>年</w:t>
      </w:r>
      <w:r>
        <w:rPr>
          <w:rFonts w:eastAsia="仿宋_GB2312" w:hint="eastAsia"/>
          <w:sz w:val="32"/>
          <w:szCs w:val="32"/>
        </w:rPr>
        <w:t>3-5</w:t>
      </w:r>
      <w:r>
        <w:rPr>
          <w:rFonts w:eastAsia="仿宋_GB2312"/>
          <w:sz w:val="32"/>
          <w:szCs w:val="32"/>
        </w:rPr>
        <w:t>月率先</w:t>
      </w:r>
      <w:r>
        <w:rPr>
          <w:rFonts w:eastAsia="仿宋_GB2312" w:hint="eastAsia"/>
          <w:sz w:val="32"/>
          <w:szCs w:val="32"/>
        </w:rPr>
        <w:t>南方</w:t>
      </w:r>
      <w:r>
        <w:rPr>
          <w:rFonts w:eastAsia="仿宋_GB2312" w:hint="eastAsia"/>
          <w:sz w:val="32"/>
          <w:szCs w:val="32"/>
        </w:rPr>
        <w:t>6</w:t>
      </w:r>
      <w:r>
        <w:rPr>
          <w:rFonts w:eastAsia="仿宋_GB2312" w:hint="eastAsia"/>
          <w:sz w:val="32"/>
          <w:szCs w:val="32"/>
        </w:rPr>
        <w:t>省份开展</w:t>
      </w:r>
      <w:r>
        <w:rPr>
          <w:rFonts w:eastAsia="仿宋_GB2312"/>
          <w:sz w:val="32"/>
          <w:szCs w:val="32"/>
        </w:rPr>
        <w:t>豇豆产地溯源信息采集</w:t>
      </w:r>
      <w:r>
        <w:rPr>
          <w:rFonts w:eastAsia="仿宋_GB2312" w:hint="eastAsia"/>
          <w:sz w:val="32"/>
          <w:szCs w:val="32"/>
        </w:rPr>
        <w:t>试点。</w:t>
      </w:r>
      <w:r>
        <w:rPr>
          <w:rFonts w:eastAsia="仿宋_GB2312"/>
          <w:sz w:val="32"/>
          <w:szCs w:val="32"/>
        </w:rPr>
        <w:t>2023</w:t>
      </w:r>
      <w:r>
        <w:rPr>
          <w:rFonts w:eastAsia="仿宋_GB2312"/>
          <w:sz w:val="32"/>
          <w:szCs w:val="32"/>
        </w:rPr>
        <w:t>年</w:t>
      </w:r>
      <w:r>
        <w:rPr>
          <w:rFonts w:eastAsia="仿宋_GB2312"/>
          <w:sz w:val="32"/>
          <w:szCs w:val="32"/>
        </w:rPr>
        <w:t>6</w:t>
      </w:r>
      <w:r>
        <w:rPr>
          <w:rFonts w:eastAsia="仿宋_GB2312"/>
          <w:sz w:val="32"/>
          <w:szCs w:val="32"/>
        </w:rPr>
        <w:t>月开始</w:t>
      </w:r>
      <w:r>
        <w:rPr>
          <w:rFonts w:eastAsia="仿宋_GB2312" w:hint="eastAsia"/>
          <w:sz w:val="32"/>
          <w:szCs w:val="32"/>
        </w:rPr>
        <w:t>在全国范围全面开展</w:t>
      </w:r>
      <w:r>
        <w:rPr>
          <w:rFonts w:eastAsia="仿宋_GB2312"/>
          <w:sz w:val="32"/>
          <w:szCs w:val="32"/>
        </w:rPr>
        <w:t>重点</w:t>
      </w:r>
      <w:r>
        <w:rPr>
          <w:rFonts w:eastAsia="仿宋_GB2312" w:hint="eastAsia"/>
          <w:sz w:val="32"/>
          <w:szCs w:val="32"/>
        </w:rPr>
        <w:t>农产品</w:t>
      </w:r>
      <w:r>
        <w:rPr>
          <w:rFonts w:eastAsia="仿宋_GB2312"/>
          <w:sz w:val="32"/>
          <w:szCs w:val="32"/>
        </w:rPr>
        <w:t>产地溯源信息采集。</w:t>
      </w:r>
      <w:r>
        <w:rPr>
          <w:rFonts w:eastAsia="仿宋_GB2312" w:hint="eastAsia"/>
          <w:sz w:val="32"/>
          <w:szCs w:val="32"/>
        </w:rPr>
        <w:t>从</w:t>
      </w:r>
      <w:r>
        <w:rPr>
          <w:rFonts w:eastAsia="仿宋_GB2312"/>
          <w:sz w:val="32"/>
          <w:szCs w:val="32"/>
        </w:rPr>
        <w:t>2024</w:t>
      </w:r>
      <w:r>
        <w:rPr>
          <w:rFonts w:eastAsia="仿宋_GB2312"/>
          <w:sz w:val="32"/>
          <w:szCs w:val="32"/>
        </w:rPr>
        <w:t>年起，进入</w:t>
      </w:r>
      <w:r>
        <w:rPr>
          <w:rFonts w:eastAsia="仿宋_GB2312" w:hint="eastAsia"/>
          <w:sz w:val="32"/>
          <w:szCs w:val="32"/>
        </w:rPr>
        <w:t>重点农产品产地溯源信息</w:t>
      </w:r>
      <w:r>
        <w:rPr>
          <w:rFonts w:eastAsia="仿宋_GB2312"/>
          <w:sz w:val="32"/>
          <w:szCs w:val="32"/>
        </w:rPr>
        <w:t>日常维护、动态更新和</w:t>
      </w:r>
      <w:r>
        <w:rPr>
          <w:rFonts w:eastAsia="仿宋_GB2312" w:hint="eastAsia"/>
          <w:sz w:val="32"/>
          <w:szCs w:val="32"/>
        </w:rPr>
        <w:t>推广运用</w:t>
      </w:r>
      <w:r>
        <w:rPr>
          <w:rFonts w:eastAsia="仿宋_GB2312"/>
          <w:sz w:val="32"/>
          <w:szCs w:val="32"/>
        </w:rPr>
        <w:t>阶段。</w:t>
      </w:r>
    </w:p>
    <w:p w14:paraId="4E6BF371" w14:textId="77777777" w:rsidR="00E76C61" w:rsidRDefault="00E76C61" w:rsidP="00E76C61">
      <w:pPr>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t>三、采集范围</w:t>
      </w:r>
    </w:p>
    <w:p w14:paraId="1E670FF8" w14:textId="77777777" w:rsidR="00E76C61" w:rsidRDefault="00E76C61" w:rsidP="00E76C61">
      <w:pPr>
        <w:widowControl/>
        <w:ind w:firstLineChars="200" w:firstLine="640"/>
        <w:rPr>
          <w:rFonts w:eastAsia="仿宋_GB2312"/>
          <w:sz w:val="32"/>
          <w:szCs w:val="32"/>
        </w:rPr>
      </w:pPr>
      <w:r>
        <w:rPr>
          <w:rFonts w:eastAsia="仿宋_GB2312"/>
          <w:sz w:val="32"/>
          <w:szCs w:val="32"/>
        </w:rPr>
        <w:t>各地行政区域内所有生产经营</w:t>
      </w:r>
      <w:r>
        <w:rPr>
          <w:rFonts w:eastAsia="仿宋_GB2312" w:hint="eastAsia"/>
          <w:sz w:val="32"/>
          <w:szCs w:val="32"/>
        </w:rPr>
        <w:t>以</w:t>
      </w:r>
      <w:r>
        <w:rPr>
          <w:rFonts w:eastAsia="仿宋_GB2312"/>
          <w:sz w:val="32"/>
          <w:szCs w:val="32"/>
        </w:rPr>
        <w:t>上</w:t>
      </w:r>
      <w:r>
        <w:rPr>
          <w:rFonts w:eastAsia="仿宋_GB2312"/>
          <w:sz w:val="32"/>
          <w:szCs w:val="32"/>
        </w:rPr>
        <w:t>12</w:t>
      </w:r>
      <w:r>
        <w:rPr>
          <w:rFonts w:eastAsia="仿宋_GB2312"/>
          <w:sz w:val="32"/>
          <w:szCs w:val="32"/>
        </w:rPr>
        <w:t>个重点品种的农产品生产企业、农民专业合作社、家庭农场、农</w:t>
      </w:r>
      <w:r>
        <w:rPr>
          <w:rFonts w:ascii="仿宋_GB2312" w:eastAsia="仿宋_GB2312" w:hAnsi="仿宋_GB2312" w:cs="仿宋_GB2312" w:hint="eastAsia"/>
          <w:sz w:val="32"/>
          <w:szCs w:val="32"/>
        </w:rPr>
        <w:t>户或农村经纪人种植</w:t>
      </w:r>
      <w:r>
        <w:rPr>
          <w:rFonts w:eastAsia="仿宋_GB2312"/>
          <w:sz w:val="32"/>
          <w:szCs w:val="32"/>
        </w:rPr>
        <w:t>、养殖规模达到以下标准（参考</w:t>
      </w:r>
      <w:r>
        <w:rPr>
          <w:rFonts w:eastAsia="仿宋_GB2312" w:hint="eastAsia"/>
          <w:sz w:val="32"/>
          <w:szCs w:val="32"/>
        </w:rPr>
        <w:t>标准，各地根据实际可制定本地区、本行业制定执行标准</w:t>
      </w:r>
      <w:r>
        <w:rPr>
          <w:rFonts w:eastAsia="仿宋_GB2312"/>
          <w:sz w:val="32"/>
          <w:szCs w:val="32"/>
        </w:rPr>
        <w:t>），且以商品生产为目的，均</w:t>
      </w:r>
      <w:r>
        <w:rPr>
          <w:rFonts w:eastAsia="仿宋_GB2312" w:hint="eastAsia"/>
          <w:sz w:val="32"/>
          <w:szCs w:val="32"/>
        </w:rPr>
        <w:t>需</w:t>
      </w:r>
      <w:r>
        <w:rPr>
          <w:rFonts w:eastAsia="仿宋_GB2312"/>
          <w:sz w:val="32"/>
          <w:szCs w:val="32"/>
        </w:rPr>
        <w:t>纳入产地溯源信息采集范围：</w:t>
      </w:r>
    </w:p>
    <w:p w14:paraId="72DC4F5E" w14:textId="77777777" w:rsidR="00E76C61" w:rsidRDefault="00E76C61" w:rsidP="00E76C61">
      <w:pPr>
        <w:widowControl/>
        <w:ind w:firstLineChars="200" w:firstLine="640"/>
        <w:rPr>
          <w:rFonts w:eastAsia="仿宋_GB2312"/>
          <w:sz w:val="32"/>
          <w:szCs w:val="32"/>
        </w:rPr>
      </w:pPr>
      <w:r>
        <w:rPr>
          <w:rFonts w:eastAsia="仿宋_GB2312"/>
          <w:sz w:val="32"/>
          <w:szCs w:val="32"/>
        </w:rPr>
        <w:t>1.</w:t>
      </w:r>
      <w:r>
        <w:rPr>
          <w:rFonts w:eastAsia="仿宋_GB2312"/>
          <w:sz w:val="32"/>
          <w:szCs w:val="32"/>
        </w:rPr>
        <w:t>种植产品面积达到</w:t>
      </w:r>
      <w:r>
        <w:rPr>
          <w:rFonts w:eastAsia="仿宋_GB2312"/>
          <w:sz w:val="32"/>
          <w:szCs w:val="32"/>
        </w:rPr>
        <w:t>0.5</w:t>
      </w:r>
      <w:r>
        <w:rPr>
          <w:rFonts w:eastAsia="仿宋_GB2312"/>
          <w:sz w:val="32"/>
          <w:szCs w:val="32"/>
        </w:rPr>
        <w:t>亩以上；</w:t>
      </w:r>
    </w:p>
    <w:p w14:paraId="08DDC4C9" w14:textId="77777777" w:rsidR="00E76C61" w:rsidRDefault="00E76C61" w:rsidP="00E76C61">
      <w:pPr>
        <w:ind w:firstLineChars="200" w:firstLine="640"/>
        <w:rPr>
          <w:rFonts w:eastAsia="仿宋_GB2312"/>
          <w:sz w:val="32"/>
          <w:szCs w:val="32"/>
        </w:rPr>
      </w:pPr>
      <w:r>
        <w:rPr>
          <w:rFonts w:eastAsia="仿宋_GB2312"/>
          <w:sz w:val="32"/>
          <w:szCs w:val="32"/>
        </w:rPr>
        <w:t>2.</w:t>
      </w:r>
      <w:r>
        <w:rPr>
          <w:rFonts w:eastAsia="仿宋_GB2312"/>
          <w:sz w:val="32"/>
          <w:szCs w:val="32"/>
        </w:rPr>
        <w:t>畜</w:t>
      </w:r>
      <w:r>
        <w:rPr>
          <w:rFonts w:eastAsia="仿宋_GB2312" w:hint="eastAsia"/>
          <w:sz w:val="32"/>
          <w:szCs w:val="32"/>
        </w:rPr>
        <w:t>禽</w:t>
      </w:r>
      <w:r>
        <w:rPr>
          <w:rFonts w:eastAsia="仿宋_GB2312"/>
          <w:sz w:val="32"/>
          <w:szCs w:val="32"/>
        </w:rPr>
        <w:t>产品中，生猪存栏</w:t>
      </w:r>
      <w:r>
        <w:rPr>
          <w:rFonts w:eastAsia="仿宋_GB2312"/>
          <w:sz w:val="32"/>
          <w:szCs w:val="32"/>
        </w:rPr>
        <w:t>/</w:t>
      </w:r>
      <w:r>
        <w:rPr>
          <w:rFonts w:eastAsia="仿宋_GB2312"/>
          <w:sz w:val="32"/>
          <w:szCs w:val="32"/>
        </w:rPr>
        <w:t>暂养规模在</w:t>
      </w:r>
      <w:r>
        <w:rPr>
          <w:rFonts w:eastAsia="仿宋_GB2312"/>
          <w:sz w:val="32"/>
          <w:szCs w:val="32"/>
        </w:rPr>
        <w:t>30</w:t>
      </w:r>
      <w:r>
        <w:rPr>
          <w:rFonts w:eastAsia="仿宋_GB2312"/>
          <w:sz w:val="32"/>
          <w:szCs w:val="32"/>
        </w:rPr>
        <w:t>头以上，肉牛存栏</w:t>
      </w:r>
      <w:r>
        <w:rPr>
          <w:rFonts w:eastAsia="仿宋_GB2312"/>
          <w:sz w:val="32"/>
          <w:szCs w:val="32"/>
        </w:rPr>
        <w:t>/</w:t>
      </w:r>
      <w:r>
        <w:rPr>
          <w:rFonts w:eastAsia="仿宋_GB2312"/>
          <w:sz w:val="32"/>
          <w:szCs w:val="32"/>
        </w:rPr>
        <w:t>暂养规模在</w:t>
      </w:r>
      <w:r>
        <w:rPr>
          <w:rFonts w:eastAsia="仿宋_GB2312"/>
          <w:sz w:val="32"/>
          <w:szCs w:val="32"/>
        </w:rPr>
        <w:t>5</w:t>
      </w:r>
      <w:r>
        <w:rPr>
          <w:rFonts w:eastAsia="仿宋_GB2312"/>
          <w:sz w:val="32"/>
          <w:szCs w:val="32"/>
        </w:rPr>
        <w:t>头以上，肉羊存栏</w:t>
      </w:r>
      <w:r>
        <w:rPr>
          <w:rFonts w:eastAsia="仿宋_GB2312"/>
          <w:sz w:val="32"/>
          <w:szCs w:val="32"/>
        </w:rPr>
        <w:t>/</w:t>
      </w:r>
      <w:r>
        <w:rPr>
          <w:rFonts w:eastAsia="仿宋_GB2312"/>
          <w:sz w:val="32"/>
          <w:szCs w:val="32"/>
        </w:rPr>
        <w:t>暂养规模在</w:t>
      </w:r>
      <w:r>
        <w:rPr>
          <w:rFonts w:eastAsia="仿宋_GB2312"/>
          <w:sz w:val="32"/>
          <w:szCs w:val="32"/>
        </w:rPr>
        <w:t>50</w:t>
      </w:r>
      <w:r>
        <w:rPr>
          <w:rFonts w:eastAsia="仿宋_GB2312"/>
          <w:sz w:val="32"/>
          <w:szCs w:val="32"/>
        </w:rPr>
        <w:t>头以上，乌鸡养殖规模在</w:t>
      </w:r>
      <w:r>
        <w:rPr>
          <w:rFonts w:eastAsia="仿宋_GB2312"/>
          <w:sz w:val="32"/>
          <w:szCs w:val="32"/>
        </w:rPr>
        <w:t>1000</w:t>
      </w:r>
      <w:r>
        <w:rPr>
          <w:rFonts w:eastAsia="仿宋_GB2312"/>
          <w:sz w:val="32"/>
          <w:szCs w:val="32"/>
        </w:rPr>
        <w:t>只以上，蛋鸡养殖规模在</w:t>
      </w:r>
      <w:r>
        <w:rPr>
          <w:rFonts w:eastAsia="仿宋_GB2312"/>
          <w:sz w:val="32"/>
          <w:szCs w:val="32"/>
        </w:rPr>
        <w:t>500</w:t>
      </w:r>
      <w:r>
        <w:rPr>
          <w:rFonts w:eastAsia="仿宋_GB2312"/>
          <w:sz w:val="32"/>
          <w:szCs w:val="32"/>
        </w:rPr>
        <w:t>只以上；</w:t>
      </w:r>
    </w:p>
    <w:p w14:paraId="3ED2FB68" w14:textId="77777777" w:rsidR="00E76C61" w:rsidRDefault="00E76C61" w:rsidP="00E76C61">
      <w:pPr>
        <w:ind w:firstLineChars="200" w:firstLine="640"/>
        <w:rPr>
          <w:rFonts w:eastAsia="仿宋_GB2312"/>
          <w:sz w:val="32"/>
          <w:szCs w:val="32"/>
        </w:rPr>
      </w:pPr>
      <w:r>
        <w:rPr>
          <w:rFonts w:eastAsia="仿宋_GB2312"/>
          <w:sz w:val="32"/>
          <w:szCs w:val="32"/>
        </w:rPr>
        <w:t>3.</w:t>
      </w:r>
      <w:r>
        <w:rPr>
          <w:rFonts w:eastAsia="仿宋_GB2312"/>
          <w:sz w:val="32"/>
          <w:szCs w:val="32"/>
        </w:rPr>
        <w:t>水产品养殖规模在</w:t>
      </w:r>
      <w:r>
        <w:rPr>
          <w:rFonts w:eastAsia="仿宋_GB2312"/>
          <w:sz w:val="32"/>
          <w:szCs w:val="32"/>
        </w:rPr>
        <w:t>10</w:t>
      </w:r>
      <w:r>
        <w:rPr>
          <w:rFonts w:eastAsia="仿宋_GB2312"/>
          <w:sz w:val="32"/>
          <w:szCs w:val="32"/>
        </w:rPr>
        <w:t>亩以上，工程化</w:t>
      </w:r>
      <w:proofErr w:type="gramStart"/>
      <w:r>
        <w:rPr>
          <w:rFonts w:eastAsia="仿宋_GB2312"/>
          <w:sz w:val="32"/>
          <w:szCs w:val="32"/>
        </w:rPr>
        <w:t>养殖车</w:t>
      </w:r>
      <w:proofErr w:type="gramEnd"/>
      <w:r>
        <w:rPr>
          <w:rFonts w:eastAsia="仿宋_GB2312"/>
          <w:sz w:val="32"/>
          <w:szCs w:val="32"/>
        </w:rPr>
        <w:t>在</w:t>
      </w:r>
      <w:r>
        <w:rPr>
          <w:rFonts w:eastAsia="仿宋_GB2312"/>
          <w:sz w:val="32"/>
          <w:szCs w:val="32"/>
        </w:rPr>
        <w:t>0.3</w:t>
      </w:r>
      <w:r>
        <w:rPr>
          <w:rFonts w:eastAsia="仿宋_GB2312"/>
          <w:sz w:val="32"/>
          <w:szCs w:val="32"/>
        </w:rPr>
        <w:t>亩</w:t>
      </w:r>
      <w:r>
        <w:rPr>
          <w:rFonts w:eastAsia="仿宋_GB2312"/>
          <w:sz w:val="32"/>
          <w:szCs w:val="32"/>
        </w:rPr>
        <w:lastRenderedPageBreak/>
        <w:t>（折</w:t>
      </w:r>
      <w:r>
        <w:rPr>
          <w:rFonts w:eastAsia="仿宋_GB2312"/>
          <w:sz w:val="32"/>
          <w:szCs w:val="32"/>
        </w:rPr>
        <w:t>200</w:t>
      </w:r>
      <w:r>
        <w:rPr>
          <w:rFonts w:eastAsia="仿宋_GB2312"/>
          <w:sz w:val="32"/>
          <w:szCs w:val="32"/>
        </w:rPr>
        <w:t>平米）以上。</w:t>
      </w:r>
    </w:p>
    <w:p w14:paraId="3F039AF3" w14:textId="77777777" w:rsidR="00E76C61" w:rsidRDefault="00E76C61" w:rsidP="00E76C61">
      <w:pPr>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t>四、采集内容</w:t>
      </w:r>
    </w:p>
    <w:p w14:paraId="085C31C6" w14:textId="77777777" w:rsidR="00E76C61" w:rsidRDefault="00E76C61" w:rsidP="00E76C61">
      <w:pPr>
        <w:ind w:firstLineChars="200" w:firstLine="640"/>
        <w:rPr>
          <w:rFonts w:eastAsia="仿宋_GB2312"/>
          <w:sz w:val="32"/>
          <w:szCs w:val="32"/>
        </w:rPr>
      </w:pPr>
      <w:r>
        <w:rPr>
          <w:rFonts w:eastAsia="仿宋_GB2312" w:hint="eastAsia"/>
          <w:sz w:val="32"/>
          <w:szCs w:val="32"/>
        </w:rPr>
        <w:t>参照</w:t>
      </w:r>
      <w:r>
        <w:rPr>
          <w:rFonts w:eastAsia="仿宋_GB2312"/>
          <w:sz w:val="32"/>
          <w:szCs w:val="32"/>
        </w:rPr>
        <w:t>《农业农村部办公厅关于印发</w:t>
      </w:r>
      <w:r>
        <w:rPr>
          <w:rFonts w:ascii="仿宋_GB2312" w:eastAsia="仿宋_GB2312" w:hAnsi="仿宋_GB2312" w:cs="仿宋_GB2312" w:hint="eastAsia"/>
          <w:sz w:val="32"/>
          <w:szCs w:val="32"/>
        </w:rPr>
        <w:t>〈</w:t>
      </w:r>
      <w:r>
        <w:rPr>
          <w:rFonts w:eastAsia="仿宋_GB2312"/>
          <w:sz w:val="32"/>
          <w:szCs w:val="32"/>
        </w:rPr>
        <w:t>农产品质量安全信息化追溯管理办法（试行）</w:t>
      </w:r>
      <w:r>
        <w:rPr>
          <w:rFonts w:ascii="仿宋_GB2312" w:eastAsia="仿宋_GB2312" w:hAnsi="仿宋_GB2312" w:cs="仿宋_GB2312" w:hint="eastAsia"/>
          <w:sz w:val="32"/>
          <w:szCs w:val="32"/>
        </w:rPr>
        <w:t>〉</w:t>
      </w:r>
      <w:r>
        <w:rPr>
          <w:rFonts w:eastAsia="仿宋_GB2312"/>
          <w:sz w:val="32"/>
          <w:szCs w:val="32"/>
        </w:rPr>
        <w:t>及若干配套管理制度的通知》（农办质〔</w:t>
      </w:r>
      <w:r>
        <w:rPr>
          <w:rFonts w:eastAsia="仿宋_GB2312"/>
          <w:sz w:val="32"/>
          <w:szCs w:val="32"/>
        </w:rPr>
        <w:t>2021</w:t>
      </w:r>
      <w:r>
        <w:rPr>
          <w:rFonts w:eastAsia="仿宋_GB2312"/>
          <w:sz w:val="32"/>
          <w:szCs w:val="32"/>
        </w:rPr>
        <w:t>〕</w:t>
      </w:r>
      <w:r>
        <w:rPr>
          <w:rFonts w:eastAsia="仿宋_GB2312"/>
          <w:sz w:val="32"/>
          <w:szCs w:val="32"/>
        </w:rPr>
        <w:t>14</w:t>
      </w:r>
      <w:r>
        <w:rPr>
          <w:rFonts w:eastAsia="仿宋_GB2312"/>
          <w:sz w:val="32"/>
          <w:szCs w:val="32"/>
        </w:rPr>
        <w:t>号</w:t>
      </w:r>
      <w:r>
        <w:rPr>
          <w:rFonts w:eastAsia="微软雅黑"/>
          <w:sz w:val="32"/>
          <w:szCs w:val="32"/>
        </w:rPr>
        <w:t>）</w:t>
      </w:r>
      <w:r>
        <w:rPr>
          <w:rFonts w:eastAsia="仿宋_GB2312"/>
          <w:sz w:val="32"/>
          <w:szCs w:val="32"/>
        </w:rPr>
        <w:t>，重点农产品产地溯源信息应当包含以下内容：种养殖主体</w:t>
      </w:r>
      <w:r>
        <w:rPr>
          <w:rFonts w:eastAsia="仿宋_GB2312" w:hint="eastAsia"/>
          <w:sz w:val="32"/>
          <w:szCs w:val="32"/>
        </w:rPr>
        <w:t>名称</w:t>
      </w:r>
      <w:r>
        <w:rPr>
          <w:rFonts w:eastAsia="仿宋_GB2312"/>
          <w:sz w:val="32"/>
          <w:szCs w:val="32"/>
        </w:rPr>
        <w:t>、主体类</w:t>
      </w:r>
      <w:r>
        <w:rPr>
          <w:rFonts w:ascii="仿宋_GB2312" w:eastAsia="仿宋_GB2312" w:hAnsi="仿宋_GB2312" w:cs="仿宋_GB2312" w:hint="eastAsia"/>
          <w:sz w:val="32"/>
          <w:szCs w:val="32"/>
        </w:rPr>
        <w:t>型（农产品生产企业、农民专业合作社、家庭农场、农户或农村经纪人，单选）、所属行业、产品名称、别名、产品认证类型、基地地址、点位经纬度、种养殖主体联系人、种养殖主体联系方式、种养规模（亩、头、只）、</w:t>
      </w:r>
      <w:proofErr w:type="gramStart"/>
      <w:r>
        <w:rPr>
          <w:rFonts w:ascii="仿宋_GB2312" w:eastAsia="仿宋_GB2312" w:hAnsi="仿宋_GB2312" w:cs="仿宋_GB2312" w:hint="eastAsia"/>
          <w:sz w:val="32"/>
          <w:szCs w:val="32"/>
        </w:rPr>
        <w:t>上下市</w:t>
      </w:r>
      <w:proofErr w:type="gramEnd"/>
      <w:r>
        <w:rPr>
          <w:rFonts w:ascii="仿宋_GB2312" w:eastAsia="仿宋_GB2312" w:hAnsi="仿宋_GB2312" w:cs="仿宋_GB2312" w:hint="eastAsia"/>
          <w:sz w:val="32"/>
          <w:szCs w:val="32"/>
        </w:rPr>
        <w:t>时间、生产方式（露地、设施）、追溯方式（承诺达标合格证、追溯码、耳标、动物检疫合格证、包装标识、其他，可多选）、信用等级、网格员（乡镇监管员或村级协管员）姓名及联系方式、信息采集员姓名及联系方式等。具体采集内容见附件1。</w:t>
      </w:r>
    </w:p>
    <w:p w14:paraId="53EE3612" w14:textId="77777777" w:rsidR="00E76C61" w:rsidRDefault="00E76C61" w:rsidP="00E76C61">
      <w:pPr>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t>五、</w:t>
      </w:r>
      <w:r>
        <w:rPr>
          <w:rFonts w:ascii="黑体" w:eastAsia="黑体" w:hAnsi="黑体" w:cs="黑体" w:hint="eastAsia"/>
          <w:color w:val="000000"/>
          <w:sz w:val="32"/>
          <w:szCs w:val="32"/>
        </w:rPr>
        <w:t>重点</w:t>
      </w:r>
      <w:r>
        <w:rPr>
          <w:rFonts w:ascii="黑体" w:eastAsia="黑体" w:hAnsi="黑体" w:cs="黑体"/>
          <w:color w:val="000000"/>
          <w:sz w:val="32"/>
          <w:szCs w:val="32"/>
        </w:rPr>
        <w:t>任务</w:t>
      </w:r>
    </w:p>
    <w:p w14:paraId="749D32C4"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b/>
          <w:bCs/>
          <w:sz w:val="32"/>
          <w:szCs w:val="32"/>
        </w:rPr>
        <w:t>（一）</w:t>
      </w:r>
      <w:r>
        <w:rPr>
          <w:rFonts w:ascii="楷体_GB2312" w:eastAsia="楷体_GB2312" w:hAnsi="楷体_GB2312" w:cs="楷体_GB2312" w:hint="eastAsia"/>
          <w:b/>
          <w:bCs/>
          <w:sz w:val="32"/>
          <w:szCs w:val="32"/>
        </w:rPr>
        <w:t>不断完善</w:t>
      </w:r>
      <w:r>
        <w:rPr>
          <w:rFonts w:ascii="楷体_GB2312" w:eastAsia="楷体_GB2312" w:hAnsi="楷体_GB2312" w:cs="楷体_GB2312"/>
          <w:b/>
          <w:bCs/>
          <w:sz w:val="32"/>
          <w:szCs w:val="32"/>
        </w:rPr>
        <w:t>数字地图</w:t>
      </w:r>
      <w:r>
        <w:rPr>
          <w:rFonts w:ascii="楷体_GB2312" w:eastAsia="楷体_GB2312" w:hAnsi="楷体_GB2312" w:cs="楷体_GB2312" w:hint="eastAsia"/>
          <w:b/>
          <w:bCs/>
          <w:sz w:val="32"/>
          <w:szCs w:val="32"/>
        </w:rPr>
        <w:t>功能</w:t>
      </w:r>
      <w:r>
        <w:rPr>
          <w:rFonts w:ascii="楷体_GB2312" w:eastAsia="楷体_GB2312" w:hAnsi="楷体_GB2312" w:cs="楷体_GB2312"/>
          <w:b/>
          <w:bCs/>
          <w:sz w:val="32"/>
          <w:szCs w:val="32"/>
        </w:rPr>
        <w:t>。</w:t>
      </w:r>
      <w:r>
        <w:rPr>
          <w:rFonts w:eastAsia="仿宋_GB2312"/>
          <w:sz w:val="32"/>
          <w:szCs w:val="32"/>
        </w:rPr>
        <w:t>在国家追溯平台</w:t>
      </w:r>
      <w:r>
        <w:rPr>
          <w:rFonts w:eastAsia="仿宋_GB2312" w:hint="eastAsia"/>
          <w:sz w:val="32"/>
          <w:szCs w:val="32"/>
        </w:rPr>
        <w:t>PC</w:t>
      </w:r>
      <w:r>
        <w:rPr>
          <w:rFonts w:eastAsia="仿宋_GB2312" w:hint="eastAsia"/>
          <w:sz w:val="32"/>
          <w:szCs w:val="32"/>
        </w:rPr>
        <w:t>端</w:t>
      </w:r>
      <w:r>
        <w:rPr>
          <w:rFonts w:eastAsia="仿宋_GB2312"/>
          <w:sz w:val="32"/>
          <w:szCs w:val="32"/>
        </w:rPr>
        <w:t>和</w:t>
      </w:r>
      <w:r>
        <w:rPr>
          <w:rFonts w:eastAsia="仿宋_GB2312"/>
          <w:sz w:val="32"/>
          <w:szCs w:val="32"/>
        </w:rPr>
        <w:t>APP</w:t>
      </w:r>
      <w:r>
        <w:rPr>
          <w:rFonts w:eastAsia="仿宋_GB2312"/>
          <w:sz w:val="32"/>
          <w:szCs w:val="32"/>
        </w:rPr>
        <w:t>端新增数字地图</w:t>
      </w:r>
      <w:r>
        <w:rPr>
          <w:rFonts w:eastAsia="仿宋_GB2312" w:hint="eastAsia"/>
          <w:sz w:val="32"/>
          <w:szCs w:val="32"/>
        </w:rPr>
        <w:t>系统</w:t>
      </w:r>
      <w:r>
        <w:rPr>
          <w:rFonts w:eastAsia="仿宋_GB2312"/>
          <w:sz w:val="32"/>
          <w:szCs w:val="32"/>
        </w:rPr>
        <w:t>功能，作为产地溯源信息采集</w:t>
      </w:r>
      <w:r>
        <w:rPr>
          <w:rFonts w:eastAsia="仿宋_GB2312" w:hint="eastAsia"/>
          <w:sz w:val="32"/>
          <w:szCs w:val="32"/>
        </w:rPr>
        <w:t>工作</w:t>
      </w:r>
      <w:r>
        <w:rPr>
          <w:rFonts w:eastAsia="仿宋_GB2312"/>
          <w:sz w:val="32"/>
          <w:szCs w:val="32"/>
        </w:rPr>
        <w:t>入口。信息采集员点击进入后，可以选择通过表格方式，将本地符合条件的重点农产品产地溯源信息批量采集，通过现场走访，逐个精准完善点位经纬度信息</w:t>
      </w:r>
      <w:r>
        <w:rPr>
          <w:rFonts w:eastAsia="仿宋_GB2312" w:hint="eastAsia"/>
          <w:sz w:val="32"/>
          <w:szCs w:val="32"/>
        </w:rPr>
        <w:t>等</w:t>
      </w:r>
      <w:r>
        <w:rPr>
          <w:rFonts w:eastAsia="仿宋_GB2312"/>
          <w:sz w:val="32"/>
          <w:szCs w:val="32"/>
        </w:rPr>
        <w:t>。也可以选择直接标注的方式，在地理信息系统（</w:t>
      </w:r>
      <w:r>
        <w:rPr>
          <w:rFonts w:eastAsia="仿宋_GB2312"/>
          <w:sz w:val="32"/>
          <w:szCs w:val="32"/>
        </w:rPr>
        <w:t>GIS</w:t>
      </w:r>
      <w:r>
        <w:rPr>
          <w:rFonts w:eastAsia="仿宋_GB2312"/>
          <w:sz w:val="32"/>
          <w:szCs w:val="32"/>
        </w:rPr>
        <w:t>）上按</w:t>
      </w:r>
      <w:r>
        <w:rPr>
          <w:rFonts w:eastAsia="仿宋_GB2312" w:hint="eastAsia"/>
          <w:sz w:val="32"/>
          <w:szCs w:val="32"/>
        </w:rPr>
        <w:t>对话框</w:t>
      </w:r>
      <w:r>
        <w:rPr>
          <w:rFonts w:eastAsia="仿宋_GB2312"/>
          <w:sz w:val="32"/>
          <w:szCs w:val="32"/>
        </w:rPr>
        <w:t>提示将重点品种的产地溯源信息逐个采集。国家追溯平台通过</w:t>
      </w:r>
      <w:r>
        <w:rPr>
          <w:rFonts w:eastAsia="仿宋_GB2312" w:hint="eastAsia"/>
          <w:sz w:val="32"/>
          <w:szCs w:val="32"/>
        </w:rPr>
        <w:t>后台</w:t>
      </w:r>
      <w:r>
        <w:rPr>
          <w:rFonts w:eastAsia="仿宋_GB2312"/>
          <w:sz w:val="32"/>
          <w:szCs w:val="32"/>
        </w:rPr>
        <w:t>数</w:t>
      </w:r>
      <w:r>
        <w:rPr>
          <w:rFonts w:eastAsia="仿宋_GB2312"/>
          <w:sz w:val="32"/>
          <w:szCs w:val="32"/>
        </w:rPr>
        <w:lastRenderedPageBreak/>
        <w:t>据处理，可在</w:t>
      </w:r>
      <w:r>
        <w:rPr>
          <w:rFonts w:eastAsia="仿宋_GB2312"/>
          <w:sz w:val="32"/>
          <w:szCs w:val="32"/>
        </w:rPr>
        <w:t>GIS</w:t>
      </w:r>
      <w:r>
        <w:rPr>
          <w:rFonts w:eastAsia="仿宋_GB2312"/>
          <w:sz w:val="32"/>
          <w:szCs w:val="32"/>
        </w:rPr>
        <w:t>上形成</w:t>
      </w:r>
      <w:r>
        <w:rPr>
          <w:rFonts w:ascii="仿宋_GB2312" w:eastAsia="仿宋_GB2312" w:hAnsi="仿宋_GB2312" w:cs="仿宋_GB2312" w:hint="eastAsia"/>
          <w:sz w:val="32"/>
          <w:szCs w:val="32"/>
        </w:rPr>
        <w:t>重点农产品种植养殖分布“一张图”。根据查询条件，如品种、规模、地区、时间等，</w:t>
      </w:r>
      <w:r>
        <w:rPr>
          <w:rFonts w:eastAsia="仿宋_GB2312" w:hint="eastAsia"/>
          <w:sz w:val="32"/>
          <w:szCs w:val="32"/>
        </w:rPr>
        <w:t>按照查询条件</w:t>
      </w:r>
      <w:r>
        <w:rPr>
          <w:rFonts w:eastAsia="仿宋_GB2312"/>
          <w:sz w:val="32"/>
          <w:szCs w:val="32"/>
        </w:rPr>
        <w:t>定制</w:t>
      </w:r>
      <w:r>
        <w:rPr>
          <w:rFonts w:eastAsia="仿宋_GB2312" w:hint="eastAsia"/>
          <w:sz w:val="32"/>
          <w:szCs w:val="32"/>
        </w:rPr>
        <w:t>生成所需要的</w:t>
      </w:r>
      <w:r>
        <w:rPr>
          <w:rFonts w:eastAsia="仿宋_GB2312"/>
          <w:sz w:val="32"/>
          <w:szCs w:val="32"/>
        </w:rPr>
        <w:t>种植养殖分布</w:t>
      </w:r>
      <w:r>
        <w:rPr>
          <w:rFonts w:eastAsia="仿宋_GB2312" w:hint="eastAsia"/>
          <w:sz w:val="32"/>
          <w:szCs w:val="32"/>
        </w:rPr>
        <w:t>“</w:t>
      </w:r>
      <w:r>
        <w:rPr>
          <w:rFonts w:eastAsia="仿宋_GB2312"/>
          <w:sz w:val="32"/>
          <w:szCs w:val="32"/>
        </w:rPr>
        <w:t>一张图</w:t>
      </w:r>
      <w:r>
        <w:rPr>
          <w:rFonts w:eastAsia="仿宋_GB2312" w:hint="eastAsia"/>
          <w:sz w:val="32"/>
          <w:szCs w:val="32"/>
        </w:rPr>
        <w:t>”或“</w:t>
      </w:r>
      <w:r>
        <w:rPr>
          <w:rFonts w:eastAsia="仿宋_GB2312"/>
          <w:sz w:val="32"/>
          <w:szCs w:val="32"/>
        </w:rPr>
        <w:t>一张表</w:t>
      </w:r>
      <w:r>
        <w:rPr>
          <w:rFonts w:eastAsia="仿宋_GB2312" w:hint="eastAsia"/>
          <w:sz w:val="32"/>
          <w:szCs w:val="32"/>
        </w:rPr>
        <w:t>”</w:t>
      </w:r>
      <w:r>
        <w:rPr>
          <w:rFonts w:eastAsia="仿宋_GB2312"/>
          <w:sz w:val="32"/>
          <w:szCs w:val="32"/>
        </w:rPr>
        <w:t>。</w:t>
      </w:r>
    </w:p>
    <w:p w14:paraId="4DB18E6D"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b/>
          <w:bCs/>
          <w:sz w:val="32"/>
          <w:szCs w:val="32"/>
        </w:rPr>
        <w:t>（二）组织开展试点。</w:t>
      </w:r>
      <w:r>
        <w:rPr>
          <w:rFonts w:eastAsia="仿宋_GB2312"/>
          <w:sz w:val="32"/>
          <w:szCs w:val="32"/>
        </w:rPr>
        <w:t>按照</w:t>
      </w:r>
      <w:r>
        <w:rPr>
          <w:rFonts w:eastAsia="仿宋_GB2312" w:hint="eastAsia"/>
          <w:sz w:val="32"/>
          <w:szCs w:val="32"/>
        </w:rPr>
        <w:t>“</w:t>
      </w:r>
      <w:r>
        <w:rPr>
          <w:rFonts w:eastAsia="仿宋_GB2312"/>
          <w:sz w:val="32"/>
          <w:szCs w:val="32"/>
        </w:rPr>
        <w:t>重点品种急用先行、重点地区先行先试</w:t>
      </w:r>
      <w:r>
        <w:rPr>
          <w:rFonts w:eastAsia="仿宋_GB2312" w:hint="eastAsia"/>
          <w:sz w:val="32"/>
          <w:szCs w:val="32"/>
        </w:rPr>
        <w:t>”</w:t>
      </w:r>
      <w:r>
        <w:rPr>
          <w:rFonts w:eastAsia="仿宋_GB2312"/>
          <w:sz w:val="32"/>
          <w:szCs w:val="32"/>
        </w:rPr>
        <w:t>的原则，</w:t>
      </w:r>
      <w:r>
        <w:rPr>
          <w:rFonts w:eastAsia="仿宋_GB2312" w:hint="eastAsia"/>
          <w:sz w:val="32"/>
          <w:szCs w:val="32"/>
        </w:rPr>
        <w:t>率先在</w:t>
      </w:r>
      <w:r>
        <w:rPr>
          <w:rFonts w:eastAsia="仿宋_GB2312"/>
          <w:sz w:val="32"/>
          <w:szCs w:val="32"/>
        </w:rPr>
        <w:t>福建、广东、广西、海南、云南、四川</w:t>
      </w:r>
      <w:r>
        <w:rPr>
          <w:rFonts w:eastAsia="仿宋_GB2312"/>
          <w:sz w:val="32"/>
          <w:szCs w:val="32"/>
        </w:rPr>
        <w:t>6</w:t>
      </w:r>
      <w:r>
        <w:rPr>
          <w:rFonts w:eastAsia="仿宋_GB2312"/>
          <w:sz w:val="32"/>
          <w:szCs w:val="32"/>
        </w:rPr>
        <w:t>省份先行</w:t>
      </w:r>
      <w:r>
        <w:rPr>
          <w:rFonts w:eastAsia="仿宋_GB2312" w:hint="eastAsia"/>
          <w:sz w:val="32"/>
          <w:szCs w:val="32"/>
        </w:rPr>
        <w:t>开展</w:t>
      </w:r>
      <w:r>
        <w:rPr>
          <w:rFonts w:eastAsia="仿宋_GB2312"/>
          <w:sz w:val="32"/>
          <w:szCs w:val="32"/>
        </w:rPr>
        <w:t>豇豆产地溯源信息</w:t>
      </w:r>
      <w:r>
        <w:rPr>
          <w:rFonts w:eastAsia="仿宋_GB2312" w:hint="eastAsia"/>
          <w:sz w:val="32"/>
          <w:szCs w:val="32"/>
        </w:rPr>
        <w:t>采集试点</w:t>
      </w:r>
      <w:r>
        <w:rPr>
          <w:rFonts w:eastAsia="仿宋_GB2312"/>
          <w:sz w:val="32"/>
          <w:szCs w:val="32"/>
        </w:rPr>
        <w:t>，争取在</w:t>
      </w:r>
      <w:r>
        <w:rPr>
          <w:rFonts w:eastAsia="仿宋_GB2312"/>
          <w:sz w:val="32"/>
          <w:szCs w:val="32"/>
        </w:rPr>
        <w:t>2023</w:t>
      </w:r>
      <w:r>
        <w:rPr>
          <w:rFonts w:eastAsia="仿宋_GB2312"/>
          <w:sz w:val="32"/>
          <w:szCs w:val="32"/>
        </w:rPr>
        <w:t>年</w:t>
      </w:r>
      <w:r>
        <w:rPr>
          <w:rFonts w:eastAsia="仿宋_GB2312" w:hint="eastAsia"/>
          <w:sz w:val="32"/>
          <w:szCs w:val="32"/>
        </w:rPr>
        <w:t>5</w:t>
      </w:r>
      <w:r>
        <w:rPr>
          <w:rFonts w:eastAsia="仿宋_GB2312"/>
          <w:sz w:val="32"/>
          <w:szCs w:val="32"/>
        </w:rPr>
        <w:t>月底前完成</w:t>
      </w:r>
      <w:r>
        <w:rPr>
          <w:rFonts w:eastAsia="仿宋_GB2312" w:hint="eastAsia"/>
          <w:sz w:val="32"/>
          <w:szCs w:val="32"/>
        </w:rPr>
        <w:t>试点</w:t>
      </w:r>
      <w:r>
        <w:rPr>
          <w:rFonts w:eastAsia="仿宋_GB2312"/>
          <w:sz w:val="32"/>
          <w:szCs w:val="32"/>
        </w:rPr>
        <w:t>。其他省份</w:t>
      </w:r>
      <w:r>
        <w:rPr>
          <w:rFonts w:eastAsia="仿宋_GB2312" w:hint="eastAsia"/>
          <w:sz w:val="32"/>
          <w:szCs w:val="32"/>
        </w:rPr>
        <w:t>自本方案印发后也可以先行先试</w:t>
      </w:r>
      <w:r>
        <w:rPr>
          <w:rFonts w:eastAsia="仿宋_GB2312"/>
          <w:sz w:val="32"/>
          <w:szCs w:val="32"/>
        </w:rPr>
        <w:t>。</w:t>
      </w:r>
      <w:r>
        <w:rPr>
          <w:rFonts w:eastAsia="仿宋_GB2312" w:hint="eastAsia"/>
          <w:sz w:val="32"/>
          <w:szCs w:val="32"/>
        </w:rPr>
        <w:t>通过试点，不断</w:t>
      </w:r>
      <w:r>
        <w:rPr>
          <w:rFonts w:eastAsia="仿宋_GB2312"/>
          <w:sz w:val="32"/>
          <w:szCs w:val="32"/>
        </w:rPr>
        <w:t>完善数字地图</w:t>
      </w:r>
      <w:r>
        <w:rPr>
          <w:rFonts w:eastAsia="仿宋_GB2312" w:hint="eastAsia"/>
          <w:sz w:val="32"/>
          <w:szCs w:val="32"/>
        </w:rPr>
        <w:t>，提高操作体验效果</w:t>
      </w:r>
      <w:r>
        <w:rPr>
          <w:rFonts w:eastAsia="仿宋_GB2312"/>
          <w:sz w:val="32"/>
          <w:szCs w:val="32"/>
        </w:rPr>
        <w:t>。</w:t>
      </w:r>
      <w:r>
        <w:rPr>
          <w:rFonts w:eastAsia="仿宋_GB2312"/>
          <w:sz w:val="32"/>
          <w:szCs w:val="32"/>
        </w:rPr>
        <w:t>2023</w:t>
      </w:r>
      <w:r>
        <w:rPr>
          <w:rFonts w:eastAsia="仿宋_GB2312"/>
          <w:sz w:val="32"/>
          <w:szCs w:val="32"/>
        </w:rPr>
        <w:t>年</w:t>
      </w:r>
      <w:r>
        <w:rPr>
          <w:rFonts w:eastAsia="仿宋_GB2312"/>
          <w:sz w:val="32"/>
          <w:szCs w:val="32"/>
        </w:rPr>
        <w:t>6</w:t>
      </w:r>
      <w:r>
        <w:rPr>
          <w:rFonts w:eastAsia="仿宋_GB2312"/>
          <w:sz w:val="32"/>
          <w:szCs w:val="32"/>
        </w:rPr>
        <w:t>月</w:t>
      </w:r>
      <w:r>
        <w:rPr>
          <w:rFonts w:eastAsia="仿宋_GB2312" w:hint="eastAsia"/>
          <w:sz w:val="32"/>
          <w:szCs w:val="32"/>
        </w:rPr>
        <w:t>起</w:t>
      </w:r>
      <w:r>
        <w:rPr>
          <w:rFonts w:eastAsia="仿宋_GB2312"/>
          <w:sz w:val="32"/>
          <w:szCs w:val="32"/>
        </w:rPr>
        <w:t>，</w:t>
      </w:r>
      <w:r>
        <w:rPr>
          <w:rFonts w:eastAsia="仿宋_GB2312" w:hint="eastAsia"/>
          <w:sz w:val="32"/>
          <w:szCs w:val="32"/>
        </w:rPr>
        <w:t>12</w:t>
      </w:r>
      <w:r>
        <w:rPr>
          <w:rFonts w:eastAsia="仿宋_GB2312"/>
          <w:sz w:val="32"/>
          <w:szCs w:val="32"/>
        </w:rPr>
        <w:t>个重点农产品</w:t>
      </w:r>
      <w:r>
        <w:rPr>
          <w:rFonts w:eastAsia="仿宋_GB2312" w:hint="eastAsia"/>
          <w:sz w:val="32"/>
          <w:szCs w:val="32"/>
        </w:rPr>
        <w:t>在全国范围全面推广应用</w:t>
      </w:r>
      <w:r>
        <w:rPr>
          <w:rFonts w:eastAsia="仿宋_GB2312"/>
          <w:sz w:val="32"/>
          <w:szCs w:val="32"/>
        </w:rPr>
        <w:t>。</w:t>
      </w:r>
    </w:p>
    <w:p w14:paraId="2FB1C3F0"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b/>
          <w:bCs/>
          <w:sz w:val="32"/>
          <w:szCs w:val="32"/>
        </w:rPr>
        <w:t>（三）组织开展培训和账号发放。</w:t>
      </w:r>
      <w:r>
        <w:rPr>
          <w:rFonts w:eastAsia="仿宋_GB2312"/>
          <w:sz w:val="32"/>
          <w:szCs w:val="32"/>
        </w:rPr>
        <w:t>重点农产品产地溯源信息采集</w:t>
      </w:r>
      <w:r>
        <w:rPr>
          <w:rFonts w:eastAsia="仿宋_GB2312" w:hint="eastAsia"/>
          <w:sz w:val="32"/>
          <w:szCs w:val="32"/>
        </w:rPr>
        <w:t>系统</w:t>
      </w:r>
      <w:r>
        <w:rPr>
          <w:rFonts w:eastAsia="仿宋_GB2312"/>
          <w:sz w:val="32"/>
          <w:szCs w:val="32"/>
        </w:rPr>
        <w:t>操作手册和操作视频</w:t>
      </w:r>
      <w:r>
        <w:rPr>
          <w:rFonts w:eastAsia="仿宋_GB2312" w:hint="eastAsia"/>
          <w:sz w:val="32"/>
          <w:szCs w:val="32"/>
        </w:rPr>
        <w:t>将上</w:t>
      </w:r>
      <w:proofErr w:type="gramStart"/>
      <w:r>
        <w:rPr>
          <w:rFonts w:eastAsia="仿宋_GB2312" w:hint="eastAsia"/>
          <w:sz w:val="32"/>
          <w:szCs w:val="32"/>
        </w:rPr>
        <w:t>传</w:t>
      </w:r>
      <w:r>
        <w:rPr>
          <w:rFonts w:eastAsia="仿宋_GB2312"/>
          <w:sz w:val="32"/>
          <w:szCs w:val="32"/>
        </w:rPr>
        <w:t>国家</w:t>
      </w:r>
      <w:proofErr w:type="gramEnd"/>
      <w:r>
        <w:rPr>
          <w:rFonts w:eastAsia="仿宋_GB2312"/>
          <w:sz w:val="32"/>
          <w:szCs w:val="32"/>
        </w:rPr>
        <w:t>追溯平台公共资料下载栏中，请各地组织下载</w:t>
      </w:r>
      <w:r>
        <w:rPr>
          <w:rFonts w:eastAsia="仿宋_GB2312" w:hint="eastAsia"/>
          <w:sz w:val="32"/>
          <w:szCs w:val="32"/>
        </w:rPr>
        <w:t>学习和开展</w:t>
      </w:r>
      <w:r>
        <w:rPr>
          <w:rFonts w:eastAsia="仿宋_GB2312"/>
          <w:sz w:val="32"/>
          <w:szCs w:val="32"/>
        </w:rPr>
        <w:t>培训。</w:t>
      </w:r>
      <w:r>
        <w:rPr>
          <w:rFonts w:eastAsia="仿宋_GB2312" w:hint="eastAsia"/>
          <w:sz w:val="32"/>
          <w:szCs w:val="32"/>
        </w:rPr>
        <w:t>部农安中心将组织</w:t>
      </w:r>
      <w:r>
        <w:rPr>
          <w:rFonts w:eastAsia="仿宋_GB2312"/>
          <w:sz w:val="32"/>
          <w:szCs w:val="32"/>
        </w:rPr>
        <w:t>开展线上操作培训</w:t>
      </w:r>
      <w:r>
        <w:rPr>
          <w:rFonts w:eastAsia="仿宋_GB2312" w:hint="eastAsia"/>
          <w:sz w:val="32"/>
          <w:szCs w:val="32"/>
        </w:rPr>
        <w:t>，各地再逐级组织开展操作培训，确保每级操作人员都能熟练掌握，尤其是乡镇监管员和村级协管员。在推广运用过程中，国家追溯平台软件开发单位将提供技术支持。</w:t>
      </w:r>
    </w:p>
    <w:p w14:paraId="51B6ADF2" w14:textId="77777777" w:rsidR="00E76C61" w:rsidRDefault="00E76C61" w:rsidP="00E76C61">
      <w:pPr>
        <w:ind w:firstLineChars="200" w:firstLine="640"/>
        <w:rPr>
          <w:rFonts w:eastAsia="仿宋_GB2312"/>
          <w:sz w:val="32"/>
          <w:szCs w:val="32"/>
        </w:rPr>
      </w:pPr>
      <w:r>
        <w:rPr>
          <w:rFonts w:eastAsia="仿宋_GB2312"/>
          <w:sz w:val="32"/>
          <w:szCs w:val="32"/>
        </w:rPr>
        <w:t>国家追溯平台县级信息员要发挥职责作用，按照《关于组织开展国家农产品质量安全追溯管理信息平台账号开通和发放工作的通知》（</w:t>
      </w:r>
      <w:proofErr w:type="gramStart"/>
      <w:r>
        <w:rPr>
          <w:rFonts w:eastAsia="仿宋_GB2312"/>
          <w:sz w:val="32"/>
          <w:szCs w:val="32"/>
        </w:rPr>
        <w:t>农质管</w:t>
      </w:r>
      <w:proofErr w:type="gramEnd"/>
      <w:r>
        <w:rPr>
          <w:rFonts w:eastAsia="仿宋_GB2312"/>
          <w:sz w:val="32"/>
          <w:szCs w:val="32"/>
        </w:rPr>
        <w:t>函〔</w:t>
      </w:r>
      <w:r>
        <w:rPr>
          <w:rFonts w:eastAsia="仿宋_GB2312"/>
          <w:sz w:val="32"/>
          <w:szCs w:val="32"/>
        </w:rPr>
        <w:t>2018</w:t>
      </w:r>
      <w:r>
        <w:rPr>
          <w:rFonts w:eastAsia="仿宋_GB2312"/>
          <w:sz w:val="32"/>
          <w:szCs w:val="32"/>
        </w:rPr>
        <w:t>〕</w:t>
      </w:r>
      <w:r>
        <w:rPr>
          <w:rFonts w:eastAsia="仿宋_GB2312"/>
          <w:sz w:val="32"/>
          <w:szCs w:val="32"/>
        </w:rPr>
        <w:t>147</w:t>
      </w:r>
      <w:r>
        <w:rPr>
          <w:rFonts w:eastAsia="仿宋_GB2312"/>
          <w:sz w:val="32"/>
          <w:szCs w:val="32"/>
        </w:rPr>
        <w:t>号）要求，尽快将国家追溯平台</w:t>
      </w:r>
      <w:r>
        <w:rPr>
          <w:rFonts w:eastAsia="仿宋_GB2312" w:hint="eastAsia"/>
          <w:sz w:val="32"/>
          <w:szCs w:val="32"/>
        </w:rPr>
        <w:t>PC</w:t>
      </w:r>
      <w:r>
        <w:rPr>
          <w:rFonts w:eastAsia="仿宋_GB2312" w:hint="eastAsia"/>
          <w:sz w:val="32"/>
          <w:szCs w:val="32"/>
        </w:rPr>
        <w:t>端和</w:t>
      </w:r>
      <w:r>
        <w:rPr>
          <w:rFonts w:eastAsia="仿宋_GB2312"/>
          <w:sz w:val="32"/>
          <w:szCs w:val="32"/>
        </w:rPr>
        <w:t>APP</w:t>
      </w:r>
      <w:r>
        <w:rPr>
          <w:rFonts w:eastAsia="仿宋_GB2312"/>
          <w:sz w:val="32"/>
          <w:szCs w:val="32"/>
        </w:rPr>
        <w:t>端的</w:t>
      </w:r>
      <w:r>
        <w:rPr>
          <w:rFonts w:eastAsia="仿宋_GB2312" w:hint="eastAsia"/>
          <w:sz w:val="32"/>
          <w:szCs w:val="32"/>
        </w:rPr>
        <w:t>监管</w:t>
      </w:r>
      <w:r>
        <w:rPr>
          <w:rFonts w:eastAsia="仿宋_GB2312"/>
          <w:sz w:val="32"/>
          <w:szCs w:val="32"/>
        </w:rPr>
        <w:t>使用权限逐级开通到乡</w:t>
      </w:r>
      <w:r>
        <w:rPr>
          <w:rFonts w:eastAsia="仿宋_GB2312" w:hint="eastAsia"/>
          <w:sz w:val="32"/>
          <w:szCs w:val="32"/>
        </w:rPr>
        <w:t>（镇）、</w:t>
      </w:r>
      <w:r>
        <w:rPr>
          <w:rFonts w:eastAsia="仿宋_GB2312"/>
          <w:sz w:val="32"/>
          <w:szCs w:val="32"/>
        </w:rPr>
        <w:t>村。畜</w:t>
      </w:r>
      <w:r>
        <w:rPr>
          <w:rFonts w:eastAsia="仿宋_GB2312" w:hint="eastAsia"/>
          <w:sz w:val="32"/>
          <w:szCs w:val="32"/>
        </w:rPr>
        <w:t>禽</w:t>
      </w:r>
      <w:r>
        <w:rPr>
          <w:rFonts w:eastAsia="仿宋_GB2312"/>
          <w:sz w:val="32"/>
          <w:szCs w:val="32"/>
        </w:rPr>
        <w:t>产品、水产品质</w:t>
      </w:r>
      <w:proofErr w:type="gramStart"/>
      <w:r>
        <w:rPr>
          <w:rFonts w:eastAsia="仿宋_GB2312"/>
          <w:sz w:val="32"/>
          <w:szCs w:val="32"/>
        </w:rPr>
        <w:t>量安全</w:t>
      </w:r>
      <w:proofErr w:type="gramEnd"/>
      <w:r>
        <w:rPr>
          <w:rFonts w:eastAsia="仿宋_GB2312"/>
          <w:sz w:val="32"/>
          <w:szCs w:val="32"/>
        </w:rPr>
        <w:t>监管机构单独设立</w:t>
      </w:r>
      <w:r>
        <w:rPr>
          <w:rFonts w:eastAsia="仿宋_GB2312"/>
          <w:sz w:val="32"/>
          <w:szCs w:val="32"/>
        </w:rPr>
        <w:lastRenderedPageBreak/>
        <w:t>的乡镇，</w:t>
      </w:r>
      <w:r>
        <w:rPr>
          <w:rFonts w:eastAsia="仿宋_GB2312" w:hint="eastAsia"/>
          <w:sz w:val="32"/>
          <w:szCs w:val="32"/>
        </w:rPr>
        <w:t>需</w:t>
      </w:r>
      <w:r>
        <w:rPr>
          <w:rFonts w:eastAsia="仿宋_GB2312"/>
          <w:sz w:val="32"/>
          <w:szCs w:val="32"/>
        </w:rPr>
        <w:t>同步授权</w:t>
      </w:r>
      <w:proofErr w:type="gramStart"/>
      <w:r>
        <w:rPr>
          <w:rFonts w:eastAsia="仿宋_GB2312"/>
          <w:sz w:val="32"/>
          <w:szCs w:val="32"/>
        </w:rPr>
        <w:t>开通管理</w:t>
      </w:r>
      <w:proofErr w:type="gramEnd"/>
      <w:r>
        <w:rPr>
          <w:rFonts w:eastAsia="仿宋_GB2312"/>
          <w:sz w:val="32"/>
          <w:szCs w:val="32"/>
        </w:rPr>
        <w:t>账号，负责</w:t>
      </w:r>
      <w:r>
        <w:rPr>
          <w:rFonts w:eastAsia="仿宋_GB2312" w:hint="eastAsia"/>
          <w:sz w:val="32"/>
          <w:szCs w:val="32"/>
        </w:rPr>
        <w:t>组织</w:t>
      </w:r>
      <w:r>
        <w:rPr>
          <w:rFonts w:eastAsia="仿宋_GB2312"/>
          <w:sz w:val="32"/>
          <w:szCs w:val="32"/>
        </w:rPr>
        <w:t>畜</w:t>
      </w:r>
      <w:r>
        <w:rPr>
          <w:rFonts w:eastAsia="仿宋_GB2312" w:hint="eastAsia"/>
          <w:sz w:val="32"/>
          <w:szCs w:val="32"/>
        </w:rPr>
        <w:t>禽</w:t>
      </w:r>
      <w:r>
        <w:rPr>
          <w:rFonts w:eastAsia="仿宋_GB2312"/>
          <w:sz w:val="32"/>
          <w:szCs w:val="32"/>
        </w:rPr>
        <w:t>产品、水产品产地溯源信息采集。有条件的地方，</w:t>
      </w:r>
      <w:r>
        <w:rPr>
          <w:rFonts w:eastAsia="仿宋_GB2312" w:hint="eastAsia"/>
          <w:sz w:val="32"/>
          <w:szCs w:val="32"/>
        </w:rPr>
        <w:t>可</w:t>
      </w:r>
      <w:r>
        <w:rPr>
          <w:rFonts w:eastAsia="仿宋_GB2312"/>
          <w:sz w:val="32"/>
          <w:szCs w:val="32"/>
        </w:rPr>
        <w:t>委托第三方机构进行信息采集，</w:t>
      </w:r>
      <w:r>
        <w:rPr>
          <w:rFonts w:eastAsia="仿宋_GB2312" w:hint="eastAsia"/>
          <w:sz w:val="32"/>
          <w:szCs w:val="32"/>
        </w:rPr>
        <w:t>经</w:t>
      </w:r>
      <w:r>
        <w:rPr>
          <w:rFonts w:eastAsia="仿宋_GB2312"/>
          <w:sz w:val="32"/>
          <w:szCs w:val="32"/>
        </w:rPr>
        <w:t>县级监管机构授权并签订信息安全保密协议，方可授权开通国家追溯平台</w:t>
      </w:r>
      <w:r>
        <w:rPr>
          <w:rFonts w:eastAsia="仿宋_GB2312" w:hint="eastAsia"/>
          <w:sz w:val="32"/>
          <w:szCs w:val="32"/>
        </w:rPr>
        <w:t>用户</w:t>
      </w:r>
      <w:r>
        <w:rPr>
          <w:rFonts w:eastAsia="仿宋_GB2312"/>
          <w:sz w:val="32"/>
          <w:szCs w:val="32"/>
        </w:rPr>
        <w:t>账号。国家追溯平台内已经</w:t>
      </w:r>
      <w:r>
        <w:rPr>
          <w:rFonts w:eastAsia="仿宋_GB2312" w:hint="eastAsia"/>
          <w:sz w:val="32"/>
          <w:szCs w:val="32"/>
        </w:rPr>
        <w:t>审核</w:t>
      </w:r>
      <w:r>
        <w:rPr>
          <w:rFonts w:eastAsia="仿宋_GB2312"/>
          <w:sz w:val="32"/>
          <w:szCs w:val="32"/>
        </w:rPr>
        <w:t>注册</w:t>
      </w:r>
      <w:r>
        <w:rPr>
          <w:rFonts w:eastAsia="仿宋_GB2312" w:hint="eastAsia"/>
          <w:sz w:val="32"/>
          <w:szCs w:val="32"/>
        </w:rPr>
        <w:t>过</w:t>
      </w:r>
      <w:r>
        <w:rPr>
          <w:rFonts w:eastAsia="仿宋_GB2312"/>
          <w:sz w:val="32"/>
          <w:szCs w:val="32"/>
        </w:rPr>
        <w:t>的企业，可以</w:t>
      </w:r>
      <w:r>
        <w:rPr>
          <w:rFonts w:eastAsia="仿宋_GB2312" w:hint="eastAsia"/>
          <w:sz w:val="32"/>
          <w:szCs w:val="32"/>
        </w:rPr>
        <w:t>自我</w:t>
      </w:r>
      <w:r>
        <w:rPr>
          <w:rFonts w:eastAsia="仿宋_GB2312"/>
          <w:sz w:val="32"/>
          <w:szCs w:val="32"/>
        </w:rPr>
        <w:t>采集</w:t>
      </w:r>
      <w:r>
        <w:rPr>
          <w:rFonts w:eastAsia="仿宋_GB2312" w:hint="eastAsia"/>
          <w:sz w:val="32"/>
          <w:szCs w:val="32"/>
        </w:rPr>
        <w:t>上传产地溯源</w:t>
      </w:r>
      <w:r>
        <w:rPr>
          <w:rFonts w:eastAsia="仿宋_GB2312"/>
          <w:sz w:val="32"/>
          <w:szCs w:val="32"/>
        </w:rPr>
        <w:t>信息。</w:t>
      </w:r>
    </w:p>
    <w:p w14:paraId="683BFBFF" w14:textId="77777777" w:rsidR="00E76C61" w:rsidRDefault="00E76C61" w:rsidP="00E76C61">
      <w:pPr>
        <w:ind w:firstLineChars="200" w:firstLine="643"/>
        <w:rPr>
          <w:rFonts w:ascii="楷体_GB2312" w:eastAsia="楷体_GB2312" w:hAnsi="楷体_GB2312" w:cs="楷体_GB2312"/>
          <w:b/>
          <w:bCs/>
          <w:sz w:val="32"/>
          <w:szCs w:val="32"/>
        </w:rPr>
      </w:pPr>
      <w:r>
        <w:rPr>
          <w:rFonts w:ascii="楷体_GB2312" w:eastAsia="楷体_GB2312" w:hAnsi="楷体_GB2312" w:cs="楷体_GB2312"/>
          <w:b/>
          <w:bCs/>
          <w:sz w:val="32"/>
          <w:szCs w:val="32"/>
        </w:rPr>
        <w:t>（四）统一信息采集要求。</w:t>
      </w:r>
      <w:r>
        <w:rPr>
          <w:rFonts w:eastAsia="仿宋_GB2312" w:hint="eastAsia"/>
          <w:sz w:val="32"/>
          <w:szCs w:val="32"/>
        </w:rPr>
        <w:t>按照国家追溯平台数字地图系统数据采集内容要求，各地信息采集员要全项采集信息。信息不全、不准的，不得上传。通过表格批量导入的产地溯源信息，</w:t>
      </w:r>
      <w:r>
        <w:rPr>
          <w:rFonts w:eastAsia="仿宋_GB2312"/>
          <w:sz w:val="32"/>
          <w:szCs w:val="32"/>
        </w:rPr>
        <w:t>要通过入户调查、基地实地走访相结合的方式</w:t>
      </w:r>
      <w:r>
        <w:rPr>
          <w:rFonts w:eastAsia="仿宋_GB2312" w:hint="eastAsia"/>
          <w:sz w:val="32"/>
          <w:szCs w:val="32"/>
        </w:rPr>
        <w:t>进行补充</w:t>
      </w:r>
      <w:r>
        <w:rPr>
          <w:rFonts w:eastAsia="仿宋_GB2312"/>
          <w:sz w:val="32"/>
          <w:szCs w:val="32"/>
        </w:rPr>
        <w:t>、</w:t>
      </w:r>
      <w:r>
        <w:rPr>
          <w:rFonts w:eastAsia="仿宋_GB2312" w:hint="eastAsia"/>
          <w:sz w:val="32"/>
          <w:szCs w:val="32"/>
        </w:rPr>
        <w:t>核对经纬度等信息。不得</w:t>
      </w:r>
      <w:r>
        <w:rPr>
          <w:rFonts w:eastAsia="仿宋_GB2312"/>
          <w:sz w:val="32"/>
          <w:szCs w:val="32"/>
        </w:rPr>
        <w:t>采集虚假溯源信息</w:t>
      </w:r>
      <w:proofErr w:type="gramStart"/>
      <w:r>
        <w:rPr>
          <w:rFonts w:eastAsia="仿宋_GB2312"/>
          <w:sz w:val="32"/>
          <w:szCs w:val="32"/>
        </w:rPr>
        <w:t>或漏采溯源</w:t>
      </w:r>
      <w:proofErr w:type="gramEnd"/>
      <w:r>
        <w:rPr>
          <w:rFonts w:eastAsia="仿宋_GB2312"/>
          <w:sz w:val="32"/>
          <w:szCs w:val="32"/>
        </w:rPr>
        <w:t>信息。</w:t>
      </w:r>
    </w:p>
    <w:p w14:paraId="603F52BB" w14:textId="77777777" w:rsidR="00E76C61" w:rsidRDefault="00E76C61" w:rsidP="00E76C61">
      <w:pPr>
        <w:ind w:firstLineChars="200" w:firstLine="640"/>
        <w:rPr>
          <w:rFonts w:eastAsia="仿宋_GB2312"/>
          <w:sz w:val="32"/>
          <w:szCs w:val="32"/>
        </w:rPr>
      </w:pPr>
      <w:r>
        <w:rPr>
          <w:rFonts w:eastAsia="仿宋_GB2312" w:hint="eastAsia"/>
          <w:sz w:val="32"/>
          <w:szCs w:val="32"/>
        </w:rPr>
        <w:t>在采集频次上，</w:t>
      </w:r>
      <w:r>
        <w:rPr>
          <w:rFonts w:eastAsia="仿宋_GB2312"/>
          <w:sz w:val="32"/>
          <w:szCs w:val="32"/>
        </w:rPr>
        <w:t>种植业产品一年一茬的，要在移栽定植期间即进行采集；一年多茬的，</w:t>
      </w:r>
      <w:proofErr w:type="gramStart"/>
      <w:r>
        <w:rPr>
          <w:rFonts w:eastAsia="仿宋_GB2312"/>
          <w:sz w:val="32"/>
          <w:szCs w:val="32"/>
        </w:rPr>
        <w:t>每茬都</w:t>
      </w:r>
      <w:proofErr w:type="gramEnd"/>
      <w:r>
        <w:rPr>
          <w:rFonts w:eastAsia="仿宋_GB2312"/>
          <w:sz w:val="32"/>
          <w:szCs w:val="32"/>
        </w:rPr>
        <w:t>要采集。畜产品和水产品</w:t>
      </w:r>
      <w:r>
        <w:rPr>
          <w:rFonts w:eastAsia="仿宋_GB2312" w:hint="eastAsia"/>
          <w:sz w:val="32"/>
          <w:szCs w:val="32"/>
        </w:rPr>
        <w:t>周转频繁，要按月进行</w:t>
      </w:r>
      <w:r>
        <w:rPr>
          <w:rFonts w:eastAsia="仿宋_GB2312"/>
          <w:sz w:val="32"/>
          <w:szCs w:val="32"/>
        </w:rPr>
        <w:t>采集</w:t>
      </w:r>
      <w:r>
        <w:rPr>
          <w:rFonts w:eastAsia="仿宋_GB2312" w:hint="eastAsia"/>
          <w:sz w:val="32"/>
          <w:szCs w:val="32"/>
        </w:rPr>
        <w:t>和</w:t>
      </w:r>
      <w:r>
        <w:rPr>
          <w:rFonts w:eastAsia="仿宋_GB2312"/>
          <w:sz w:val="32"/>
          <w:szCs w:val="32"/>
        </w:rPr>
        <w:t>更新。种养殖主体有多个基地或在同一个基地有多个地块，总计达到规模标准的，要分别</w:t>
      </w:r>
      <w:r>
        <w:rPr>
          <w:rFonts w:eastAsia="仿宋_GB2312" w:hint="eastAsia"/>
          <w:sz w:val="32"/>
          <w:szCs w:val="32"/>
        </w:rPr>
        <w:t>进行</w:t>
      </w:r>
      <w:r>
        <w:rPr>
          <w:rFonts w:eastAsia="仿宋_GB2312"/>
          <w:sz w:val="32"/>
          <w:szCs w:val="32"/>
        </w:rPr>
        <w:t>采集。重点农产品产地溯源信息内容发生变化的，要及时进行更新。</w:t>
      </w:r>
    </w:p>
    <w:p w14:paraId="7855BBC1"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hint="eastAsia"/>
          <w:b/>
          <w:bCs/>
          <w:sz w:val="32"/>
          <w:szCs w:val="32"/>
        </w:rPr>
        <w:t>（五）</w:t>
      </w:r>
      <w:r>
        <w:rPr>
          <w:rFonts w:ascii="楷体_GB2312" w:eastAsia="楷体_GB2312" w:hAnsi="楷体_GB2312" w:cs="楷体_GB2312"/>
          <w:b/>
          <w:bCs/>
          <w:sz w:val="32"/>
          <w:szCs w:val="32"/>
        </w:rPr>
        <w:t>加强推广应用。</w:t>
      </w:r>
      <w:r>
        <w:rPr>
          <w:rFonts w:eastAsia="仿宋_GB2312"/>
          <w:sz w:val="32"/>
          <w:szCs w:val="32"/>
        </w:rPr>
        <w:t>数字地图</w:t>
      </w:r>
      <w:r>
        <w:rPr>
          <w:rFonts w:eastAsia="仿宋_GB2312" w:hint="eastAsia"/>
          <w:sz w:val="32"/>
          <w:szCs w:val="32"/>
        </w:rPr>
        <w:t>系统</w:t>
      </w:r>
      <w:r>
        <w:rPr>
          <w:rFonts w:eastAsia="仿宋_GB2312"/>
          <w:sz w:val="32"/>
          <w:szCs w:val="32"/>
        </w:rPr>
        <w:t>汇集了</w:t>
      </w:r>
      <w:r>
        <w:rPr>
          <w:rFonts w:eastAsia="仿宋_GB2312"/>
          <w:sz w:val="32"/>
          <w:szCs w:val="32"/>
        </w:rPr>
        <w:t>12</w:t>
      </w:r>
      <w:r>
        <w:rPr>
          <w:rFonts w:eastAsia="仿宋_GB2312"/>
          <w:sz w:val="32"/>
          <w:szCs w:val="32"/>
        </w:rPr>
        <w:t>个重点农产品源头种植养殖</w:t>
      </w:r>
      <w:r>
        <w:rPr>
          <w:rFonts w:eastAsia="仿宋_GB2312" w:hint="eastAsia"/>
          <w:sz w:val="32"/>
          <w:szCs w:val="32"/>
        </w:rPr>
        <w:t>情况</w:t>
      </w:r>
      <w:r>
        <w:rPr>
          <w:rFonts w:eastAsia="仿宋_GB2312"/>
          <w:sz w:val="32"/>
          <w:szCs w:val="32"/>
        </w:rPr>
        <w:t>，</w:t>
      </w:r>
      <w:r>
        <w:rPr>
          <w:rFonts w:ascii="仿宋_GB2312" w:eastAsia="仿宋_GB2312" w:hAnsi="仿宋_GB2312" w:cs="仿宋_GB2312" w:hint="eastAsia"/>
          <w:sz w:val="32"/>
          <w:szCs w:val="32"/>
        </w:rPr>
        <w:t>包括生产主体、产地分布、生产规模、上市时间、责任主体等重要信息，</w:t>
      </w:r>
      <w:r>
        <w:rPr>
          <w:rFonts w:eastAsia="仿宋_GB2312"/>
          <w:sz w:val="32"/>
          <w:szCs w:val="32"/>
        </w:rPr>
        <w:t>各地</w:t>
      </w:r>
      <w:r>
        <w:rPr>
          <w:rFonts w:eastAsia="仿宋_GB2312" w:hint="eastAsia"/>
          <w:sz w:val="32"/>
          <w:szCs w:val="32"/>
        </w:rPr>
        <w:t>应开展多场景应用</w:t>
      </w:r>
      <w:r>
        <w:rPr>
          <w:rFonts w:eastAsia="仿宋_GB2312"/>
          <w:sz w:val="32"/>
          <w:szCs w:val="32"/>
        </w:rPr>
        <w:t>。</w:t>
      </w:r>
      <w:r>
        <w:rPr>
          <w:rFonts w:eastAsia="仿宋_GB2312" w:hint="eastAsia"/>
          <w:b/>
          <w:bCs/>
          <w:sz w:val="32"/>
          <w:szCs w:val="32"/>
        </w:rPr>
        <w:t>一是</w:t>
      </w:r>
      <w:r>
        <w:rPr>
          <w:rFonts w:eastAsia="仿宋_GB2312" w:hint="eastAsia"/>
          <w:sz w:val="32"/>
          <w:szCs w:val="32"/>
        </w:rPr>
        <w:t>率先</w:t>
      </w:r>
      <w:r>
        <w:rPr>
          <w:rFonts w:eastAsia="仿宋_GB2312"/>
          <w:sz w:val="32"/>
          <w:szCs w:val="32"/>
        </w:rPr>
        <w:t>应用于《三年行动方案》</w:t>
      </w:r>
      <w:r>
        <w:rPr>
          <w:rFonts w:eastAsia="仿宋_GB2312" w:hint="eastAsia"/>
          <w:sz w:val="32"/>
          <w:szCs w:val="32"/>
        </w:rPr>
        <w:t>所列重点农产品专项治理</w:t>
      </w:r>
      <w:r>
        <w:rPr>
          <w:rFonts w:eastAsia="仿宋_GB2312"/>
          <w:sz w:val="32"/>
          <w:szCs w:val="32"/>
        </w:rPr>
        <w:t>，</w:t>
      </w:r>
      <w:r>
        <w:rPr>
          <w:rFonts w:eastAsia="仿宋_GB2312" w:hint="eastAsia"/>
          <w:sz w:val="32"/>
          <w:szCs w:val="32"/>
        </w:rPr>
        <w:t>突出</w:t>
      </w:r>
      <w:r>
        <w:rPr>
          <w:rFonts w:eastAsia="仿宋_GB2312"/>
          <w:sz w:val="32"/>
          <w:szCs w:val="32"/>
        </w:rPr>
        <w:t>重点地区、重点品种、重点时段</w:t>
      </w:r>
      <w:r>
        <w:rPr>
          <w:rFonts w:eastAsia="仿宋_GB2312" w:hint="eastAsia"/>
          <w:sz w:val="32"/>
          <w:szCs w:val="32"/>
        </w:rPr>
        <w:t>，开展精准</w:t>
      </w:r>
      <w:r>
        <w:rPr>
          <w:rFonts w:eastAsia="仿宋_GB2312"/>
          <w:sz w:val="32"/>
          <w:szCs w:val="32"/>
        </w:rPr>
        <w:t>监管</w:t>
      </w:r>
      <w:r>
        <w:rPr>
          <w:rFonts w:eastAsia="仿宋_GB2312" w:hint="eastAsia"/>
          <w:sz w:val="32"/>
          <w:szCs w:val="32"/>
        </w:rPr>
        <w:t>、</w:t>
      </w:r>
      <w:r>
        <w:rPr>
          <w:rFonts w:eastAsia="仿宋_GB2312" w:hint="eastAsia"/>
          <w:sz w:val="32"/>
          <w:szCs w:val="32"/>
        </w:rPr>
        <w:lastRenderedPageBreak/>
        <w:t>问题排查、“</w:t>
      </w:r>
      <w:r>
        <w:rPr>
          <w:rFonts w:eastAsia="仿宋_GB2312"/>
          <w:sz w:val="32"/>
          <w:szCs w:val="32"/>
        </w:rPr>
        <w:t>挂图作战</w:t>
      </w:r>
      <w:r>
        <w:rPr>
          <w:rFonts w:eastAsia="仿宋_GB2312" w:hint="eastAsia"/>
          <w:sz w:val="32"/>
          <w:szCs w:val="32"/>
        </w:rPr>
        <w:t>”等</w:t>
      </w:r>
      <w:r>
        <w:rPr>
          <w:rFonts w:eastAsia="仿宋_GB2312"/>
          <w:sz w:val="32"/>
          <w:szCs w:val="32"/>
        </w:rPr>
        <w:t>。</w:t>
      </w:r>
      <w:r>
        <w:rPr>
          <w:rFonts w:eastAsia="仿宋_GB2312" w:hint="eastAsia"/>
          <w:b/>
          <w:bCs/>
          <w:sz w:val="32"/>
          <w:szCs w:val="32"/>
        </w:rPr>
        <w:t>二是</w:t>
      </w:r>
      <w:r>
        <w:rPr>
          <w:rFonts w:eastAsia="仿宋_GB2312" w:hint="eastAsia"/>
          <w:sz w:val="32"/>
          <w:szCs w:val="32"/>
        </w:rPr>
        <w:t>应用于“</w:t>
      </w:r>
      <w:r>
        <w:rPr>
          <w:rFonts w:eastAsia="仿宋_GB2312"/>
          <w:sz w:val="32"/>
          <w:szCs w:val="32"/>
        </w:rPr>
        <w:t>双随机</w:t>
      </w:r>
      <w:r>
        <w:rPr>
          <w:rFonts w:eastAsia="仿宋_GB2312" w:hint="eastAsia"/>
          <w:sz w:val="32"/>
          <w:szCs w:val="32"/>
        </w:rPr>
        <w:t>抽查”和远程调度</w:t>
      </w:r>
      <w:r>
        <w:rPr>
          <w:rFonts w:eastAsia="仿宋_GB2312"/>
          <w:sz w:val="32"/>
          <w:szCs w:val="32"/>
        </w:rPr>
        <w:t>，</w:t>
      </w:r>
      <w:r>
        <w:rPr>
          <w:rFonts w:ascii="仿宋_GB2312" w:eastAsia="仿宋_GB2312" w:hAnsi="仿宋_GB2312" w:cs="仿宋_GB2312" w:hint="eastAsia"/>
          <w:sz w:val="32"/>
          <w:szCs w:val="32"/>
        </w:rPr>
        <w:t>避免“被安排”“被引导”“被重复”现象，将责任和压力直接传达到基层一线</w:t>
      </w:r>
      <w:r>
        <w:rPr>
          <w:rFonts w:eastAsia="仿宋_GB2312" w:hint="eastAsia"/>
          <w:sz w:val="32"/>
          <w:szCs w:val="32"/>
        </w:rPr>
        <w:t>。</w:t>
      </w:r>
      <w:r>
        <w:rPr>
          <w:rFonts w:eastAsia="仿宋_GB2312" w:hint="eastAsia"/>
          <w:b/>
          <w:bCs/>
          <w:sz w:val="32"/>
          <w:szCs w:val="32"/>
        </w:rPr>
        <w:t>三</w:t>
      </w:r>
      <w:r>
        <w:rPr>
          <w:rFonts w:ascii="仿宋_GB2312" w:eastAsia="仿宋_GB2312" w:hAnsi="仿宋_GB2312" w:cs="仿宋_GB2312" w:hint="eastAsia"/>
          <w:b/>
          <w:bCs/>
          <w:sz w:val="32"/>
          <w:szCs w:val="32"/>
        </w:rPr>
        <w:t>是</w:t>
      </w:r>
      <w:r>
        <w:rPr>
          <w:rFonts w:ascii="仿宋_GB2312" w:eastAsia="仿宋_GB2312" w:hAnsi="仿宋_GB2312" w:cs="仿宋_GB2312" w:hint="eastAsia"/>
          <w:sz w:val="32"/>
          <w:szCs w:val="32"/>
        </w:rPr>
        <w:t>结合国家追溯平台追溯、监管、执法与检测信息，动态监控本地区监管工作进展、</w:t>
      </w:r>
      <w:r>
        <w:rPr>
          <w:rFonts w:eastAsia="仿宋_GB2312" w:hint="eastAsia"/>
          <w:sz w:val="32"/>
          <w:szCs w:val="32"/>
        </w:rPr>
        <w:t>风险隐患</w:t>
      </w:r>
      <w:r>
        <w:rPr>
          <w:rFonts w:ascii="仿宋_GB2312" w:eastAsia="仿宋_GB2312" w:hAnsi="仿宋_GB2312" w:cs="仿宋_GB2312" w:hint="eastAsia"/>
          <w:sz w:val="32"/>
          <w:szCs w:val="32"/>
        </w:rPr>
        <w:t>，规范生产主体开证、出证行为等。</w:t>
      </w:r>
      <w:r>
        <w:rPr>
          <w:rFonts w:ascii="仿宋_GB2312" w:eastAsia="仿宋_GB2312" w:hAnsi="仿宋_GB2312" w:cs="仿宋_GB2312" w:hint="eastAsia"/>
          <w:b/>
          <w:bCs/>
          <w:sz w:val="32"/>
          <w:szCs w:val="32"/>
        </w:rPr>
        <w:t>四是</w:t>
      </w:r>
      <w:r>
        <w:rPr>
          <w:rFonts w:ascii="仿宋_GB2312" w:eastAsia="仿宋_GB2312" w:hAnsi="仿宋_GB2312" w:cs="仿宋_GB2312" w:hint="eastAsia"/>
          <w:sz w:val="32"/>
          <w:szCs w:val="32"/>
        </w:rPr>
        <w:t>应用于日常智能化办公，为统计分析、报表生成、地图展示等提供支持。</w:t>
      </w:r>
      <w:r>
        <w:rPr>
          <w:rFonts w:ascii="仿宋_GB2312" w:eastAsia="仿宋_GB2312" w:hAnsi="仿宋_GB2312" w:cs="仿宋_GB2312" w:hint="eastAsia"/>
          <w:b/>
          <w:bCs/>
          <w:sz w:val="32"/>
          <w:szCs w:val="32"/>
        </w:rPr>
        <w:t>五是</w:t>
      </w:r>
      <w:r>
        <w:rPr>
          <w:rFonts w:ascii="仿宋_GB2312" w:eastAsia="仿宋_GB2312" w:hAnsi="仿宋_GB2312" w:cs="仿宋_GB2312" w:hint="eastAsia"/>
          <w:sz w:val="32"/>
          <w:szCs w:val="32"/>
        </w:rPr>
        <w:t>结合</w:t>
      </w:r>
      <w:r>
        <w:rPr>
          <w:rFonts w:eastAsia="仿宋_GB2312"/>
          <w:sz w:val="32"/>
          <w:szCs w:val="32"/>
        </w:rPr>
        <w:t>数字地图新功能，</w:t>
      </w:r>
      <w:r>
        <w:rPr>
          <w:rFonts w:eastAsia="仿宋_GB2312" w:hint="eastAsia"/>
          <w:sz w:val="32"/>
          <w:szCs w:val="32"/>
        </w:rPr>
        <w:t>探索应用于</w:t>
      </w:r>
      <w:r>
        <w:rPr>
          <w:rFonts w:eastAsia="仿宋_GB2312"/>
          <w:sz w:val="32"/>
          <w:szCs w:val="32"/>
        </w:rPr>
        <w:t>大数据分析、预警测报、辅助决策等</w:t>
      </w:r>
      <w:r>
        <w:rPr>
          <w:rFonts w:eastAsia="仿宋_GB2312" w:hint="eastAsia"/>
          <w:sz w:val="32"/>
          <w:szCs w:val="32"/>
        </w:rPr>
        <w:t>新领域。</w:t>
      </w:r>
    </w:p>
    <w:p w14:paraId="0C10C391" w14:textId="77777777" w:rsidR="00E76C61" w:rsidRDefault="00E76C61" w:rsidP="00E76C61">
      <w:pPr>
        <w:ind w:firstLineChars="200" w:firstLine="640"/>
        <w:jc w:val="left"/>
        <w:rPr>
          <w:rFonts w:ascii="黑体" w:eastAsia="黑体" w:hAnsi="黑体" w:cs="黑体"/>
          <w:color w:val="000000"/>
          <w:sz w:val="32"/>
          <w:szCs w:val="32"/>
        </w:rPr>
      </w:pPr>
      <w:r>
        <w:rPr>
          <w:rFonts w:ascii="黑体" w:eastAsia="黑体" w:hAnsi="黑体" w:cs="黑体"/>
          <w:color w:val="000000"/>
          <w:sz w:val="32"/>
          <w:szCs w:val="32"/>
        </w:rPr>
        <w:t>六、组织保障</w:t>
      </w:r>
    </w:p>
    <w:p w14:paraId="7A2B4D3E" w14:textId="77777777" w:rsidR="00E76C61" w:rsidRDefault="00E76C61" w:rsidP="00E76C61">
      <w:pPr>
        <w:widowControl/>
        <w:ind w:firstLineChars="200" w:firstLine="643"/>
        <w:jc w:val="left"/>
        <w:rPr>
          <w:rFonts w:eastAsia="仿宋_GB2312"/>
          <w:sz w:val="32"/>
          <w:szCs w:val="32"/>
        </w:rPr>
      </w:pPr>
      <w:r>
        <w:rPr>
          <w:rFonts w:ascii="楷体_GB2312" w:eastAsia="楷体_GB2312" w:hAnsi="楷体_GB2312" w:cs="楷体_GB2312"/>
          <w:b/>
          <w:bCs/>
          <w:sz w:val="32"/>
          <w:szCs w:val="32"/>
        </w:rPr>
        <w:t>（一）切实提高认识。</w:t>
      </w:r>
      <w:r>
        <w:rPr>
          <w:rFonts w:eastAsia="仿宋_GB2312"/>
          <w:sz w:val="32"/>
          <w:szCs w:val="32"/>
        </w:rPr>
        <w:t>加快推进数字中国建设，对促进经济社会高质量发展，推进中国式现代化，构筑国家竞争新优势，全面建设社会主义现代化国家</w:t>
      </w:r>
      <w:r>
        <w:rPr>
          <w:rFonts w:eastAsia="仿宋_GB2312" w:hint="eastAsia"/>
          <w:sz w:val="32"/>
          <w:szCs w:val="32"/>
        </w:rPr>
        <w:t>和农业强国</w:t>
      </w:r>
      <w:r>
        <w:rPr>
          <w:rFonts w:eastAsia="仿宋_GB2312"/>
          <w:sz w:val="32"/>
          <w:szCs w:val="32"/>
        </w:rPr>
        <w:t>具有重要意义。开展重点农产品产地溯源信息采集系统推广运用工作，是各级农业农村部门贯彻落实中央要求，</w:t>
      </w:r>
      <w:r>
        <w:rPr>
          <w:rFonts w:eastAsia="仿宋_GB2312" w:hint="eastAsia"/>
          <w:sz w:val="32"/>
          <w:szCs w:val="32"/>
        </w:rPr>
        <w:t>以数据资源为抓手</w:t>
      </w:r>
      <w:r>
        <w:rPr>
          <w:rFonts w:eastAsia="仿宋_GB2312"/>
          <w:sz w:val="32"/>
          <w:szCs w:val="32"/>
        </w:rPr>
        <w:t>，</w:t>
      </w:r>
      <w:r>
        <w:rPr>
          <w:rFonts w:eastAsia="仿宋_GB2312" w:hint="eastAsia"/>
          <w:sz w:val="32"/>
          <w:szCs w:val="32"/>
        </w:rPr>
        <w:t>切实落实《农产品质量安全法》</w:t>
      </w:r>
      <w:r>
        <w:rPr>
          <w:rFonts w:eastAsia="仿宋_GB2312"/>
          <w:sz w:val="32"/>
          <w:szCs w:val="32"/>
        </w:rPr>
        <w:t>的</w:t>
      </w:r>
      <w:r>
        <w:rPr>
          <w:rFonts w:eastAsia="仿宋_GB2312" w:hint="eastAsia"/>
          <w:sz w:val="32"/>
          <w:szCs w:val="32"/>
        </w:rPr>
        <w:t>生动</w:t>
      </w:r>
      <w:r>
        <w:rPr>
          <w:rFonts w:eastAsia="仿宋_GB2312"/>
          <w:sz w:val="32"/>
          <w:szCs w:val="32"/>
        </w:rPr>
        <w:t>体现</w:t>
      </w:r>
      <w:r>
        <w:rPr>
          <w:rFonts w:eastAsia="仿宋_GB2312" w:hint="eastAsia"/>
          <w:sz w:val="32"/>
          <w:szCs w:val="32"/>
        </w:rPr>
        <w:t>；</w:t>
      </w:r>
      <w:r>
        <w:rPr>
          <w:rFonts w:eastAsia="仿宋_GB2312"/>
          <w:sz w:val="32"/>
          <w:szCs w:val="32"/>
        </w:rPr>
        <w:t>是以</w:t>
      </w:r>
      <w:r>
        <w:rPr>
          <w:rFonts w:eastAsia="仿宋_GB2312" w:hint="eastAsia"/>
          <w:sz w:val="32"/>
          <w:szCs w:val="32"/>
        </w:rPr>
        <w:t>突出</w:t>
      </w:r>
      <w:r>
        <w:rPr>
          <w:rFonts w:eastAsia="仿宋_GB2312"/>
          <w:sz w:val="32"/>
          <w:szCs w:val="32"/>
        </w:rPr>
        <w:t>问题为导向，落实生产主体责任</w:t>
      </w:r>
      <w:r>
        <w:rPr>
          <w:rFonts w:eastAsia="仿宋_GB2312" w:hint="eastAsia"/>
          <w:sz w:val="32"/>
          <w:szCs w:val="32"/>
        </w:rPr>
        <w:t>规范性和连贯性</w:t>
      </w:r>
      <w:r>
        <w:rPr>
          <w:rFonts w:eastAsia="仿宋_GB2312"/>
          <w:sz w:val="32"/>
          <w:szCs w:val="32"/>
        </w:rPr>
        <w:t>，推动《三年行动方案》顺利实施的有力抓手；是服务各级农产品质</w:t>
      </w:r>
      <w:proofErr w:type="gramStart"/>
      <w:r>
        <w:rPr>
          <w:rFonts w:eastAsia="仿宋_GB2312"/>
          <w:sz w:val="32"/>
          <w:szCs w:val="32"/>
        </w:rPr>
        <w:t>量安全</w:t>
      </w:r>
      <w:proofErr w:type="gramEnd"/>
      <w:r>
        <w:rPr>
          <w:rFonts w:eastAsia="仿宋_GB2312"/>
          <w:sz w:val="32"/>
          <w:szCs w:val="32"/>
        </w:rPr>
        <w:t>监管部门，开展智慧监管</w:t>
      </w:r>
      <w:r>
        <w:rPr>
          <w:rFonts w:eastAsia="仿宋_GB2312" w:hint="eastAsia"/>
          <w:sz w:val="32"/>
          <w:szCs w:val="32"/>
        </w:rPr>
        <w:t>和精准监管</w:t>
      </w:r>
      <w:r>
        <w:rPr>
          <w:rFonts w:eastAsia="仿宋_GB2312"/>
          <w:sz w:val="32"/>
          <w:szCs w:val="32"/>
        </w:rPr>
        <w:t>，不断提高</w:t>
      </w:r>
      <w:r>
        <w:rPr>
          <w:rFonts w:eastAsia="仿宋_GB2312" w:hint="eastAsia"/>
          <w:sz w:val="32"/>
          <w:szCs w:val="32"/>
        </w:rPr>
        <w:t>数字化治理</w:t>
      </w:r>
      <w:r>
        <w:rPr>
          <w:rFonts w:eastAsia="仿宋_GB2312"/>
          <w:sz w:val="32"/>
          <w:szCs w:val="32"/>
        </w:rPr>
        <w:t>能力的创新举措，具有基础性、长远性意义。各</w:t>
      </w:r>
      <w:r>
        <w:rPr>
          <w:rFonts w:eastAsia="仿宋_GB2312" w:hint="eastAsia"/>
          <w:sz w:val="32"/>
          <w:szCs w:val="32"/>
        </w:rPr>
        <w:t>地要切实提高认识，结合重点农产品攻坚治理和网格化工作同步推进。</w:t>
      </w:r>
    </w:p>
    <w:p w14:paraId="6A3F2CDF" w14:textId="77777777" w:rsidR="00E76C61" w:rsidRDefault="00E76C61" w:rsidP="00E76C61">
      <w:pPr>
        <w:ind w:firstLineChars="200" w:firstLine="643"/>
        <w:rPr>
          <w:rFonts w:ascii="楷体_GB2312" w:eastAsia="楷体_GB2312" w:hAnsi="楷体_GB2312" w:cs="楷体_GB2312"/>
          <w:b/>
          <w:bCs/>
          <w:sz w:val="32"/>
          <w:szCs w:val="32"/>
        </w:rPr>
      </w:pPr>
      <w:r>
        <w:rPr>
          <w:rFonts w:ascii="楷体_GB2312" w:eastAsia="楷体_GB2312" w:hAnsi="楷体_GB2312" w:cs="楷体_GB2312"/>
          <w:b/>
          <w:bCs/>
          <w:sz w:val="32"/>
          <w:szCs w:val="32"/>
        </w:rPr>
        <w:t>（二）加强组织领导。</w:t>
      </w:r>
      <w:r>
        <w:rPr>
          <w:rFonts w:eastAsia="仿宋_GB2312" w:hint="eastAsia"/>
          <w:sz w:val="32"/>
          <w:szCs w:val="32"/>
        </w:rPr>
        <w:t>各地</w:t>
      </w:r>
      <w:r>
        <w:rPr>
          <w:rFonts w:eastAsia="仿宋_GB2312"/>
          <w:sz w:val="32"/>
          <w:szCs w:val="32"/>
        </w:rPr>
        <w:t>要结合实际，进一步细化</w:t>
      </w:r>
      <w:r>
        <w:rPr>
          <w:rFonts w:eastAsia="仿宋_GB2312" w:hint="eastAsia"/>
          <w:sz w:val="32"/>
          <w:szCs w:val="32"/>
        </w:rPr>
        <w:t>本</w:t>
      </w:r>
      <w:r>
        <w:rPr>
          <w:rFonts w:eastAsia="仿宋_GB2312" w:hint="eastAsia"/>
          <w:sz w:val="32"/>
          <w:szCs w:val="32"/>
        </w:rPr>
        <w:lastRenderedPageBreak/>
        <w:t>地</w:t>
      </w:r>
      <w:r>
        <w:rPr>
          <w:rFonts w:eastAsia="仿宋_GB2312"/>
          <w:sz w:val="32"/>
          <w:szCs w:val="32"/>
        </w:rPr>
        <w:t>实施方案，明确目标任务、</w:t>
      </w:r>
      <w:r>
        <w:rPr>
          <w:rFonts w:eastAsia="仿宋_GB2312" w:hint="eastAsia"/>
          <w:sz w:val="32"/>
          <w:szCs w:val="32"/>
        </w:rPr>
        <w:t>进度</w:t>
      </w:r>
      <w:r>
        <w:rPr>
          <w:rFonts w:eastAsia="仿宋_GB2312"/>
          <w:sz w:val="32"/>
          <w:szCs w:val="32"/>
        </w:rPr>
        <w:t>安排、</w:t>
      </w:r>
      <w:r>
        <w:rPr>
          <w:rFonts w:eastAsia="仿宋_GB2312" w:hint="eastAsia"/>
          <w:sz w:val="32"/>
          <w:szCs w:val="32"/>
        </w:rPr>
        <w:t>工作措施、</w:t>
      </w:r>
      <w:r>
        <w:rPr>
          <w:rFonts w:eastAsia="仿宋_GB2312"/>
          <w:sz w:val="32"/>
          <w:szCs w:val="32"/>
        </w:rPr>
        <w:t>人员责任</w:t>
      </w:r>
      <w:r>
        <w:rPr>
          <w:rFonts w:eastAsia="仿宋_GB2312" w:hint="eastAsia"/>
          <w:sz w:val="32"/>
          <w:szCs w:val="32"/>
        </w:rPr>
        <w:t>，将数字地图推广应用作为加强国家追溯平台推广应用的重要行动。省、</w:t>
      </w:r>
      <w:r>
        <w:rPr>
          <w:rFonts w:eastAsia="仿宋_GB2312"/>
          <w:sz w:val="32"/>
          <w:szCs w:val="32"/>
        </w:rPr>
        <w:t>市</w:t>
      </w:r>
      <w:r>
        <w:rPr>
          <w:rFonts w:eastAsia="仿宋_GB2312" w:hint="eastAsia"/>
          <w:sz w:val="32"/>
          <w:szCs w:val="32"/>
        </w:rPr>
        <w:t>、</w:t>
      </w:r>
      <w:r>
        <w:rPr>
          <w:rFonts w:eastAsia="仿宋_GB2312"/>
          <w:sz w:val="32"/>
          <w:szCs w:val="32"/>
        </w:rPr>
        <w:t>县</w:t>
      </w:r>
      <w:r>
        <w:rPr>
          <w:rFonts w:eastAsia="仿宋_GB2312" w:hint="eastAsia"/>
          <w:sz w:val="32"/>
          <w:szCs w:val="32"/>
        </w:rPr>
        <w:t>、</w:t>
      </w:r>
      <w:r>
        <w:rPr>
          <w:rFonts w:eastAsia="仿宋_GB2312"/>
          <w:sz w:val="32"/>
          <w:szCs w:val="32"/>
        </w:rPr>
        <w:t>乡</w:t>
      </w:r>
      <w:r>
        <w:rPr>
          <w:rFonts w:eastAsia="仿宋_GB2312" w:hint="eastAsia"/>
          <w:sz w:val="32"/>
          <w:szCs w:val="32"/>
        </w:rPr>
        <w:t>（镇）</w:t>
      </w:r>
      <w:r>
        <w:rPr>
          <w:rFonts w:eastAsia="仿宋_GB2312"/>
          <w:sz w:val="32"/>
          <w:szCs w:val="32"/>
        </w:rPr>
        <w:t>要分别确定此项工作的牵头负责人和具体责任人，并逐级向上级报</w:t>
      </w:r>
      <w:r>
        <w:rPr>
          <w:rFonts w:eastAsia="仿宋_GB2312" w:hint="eastAsia"/>
          <w:sz w:val="32"/>
          <w:szCs w:val="32"/>
        </w:rPr>
        <w:t>送</w:t>
      </w:r>
      <w:r>
        <w:rPr>
          <w:rFonts w:eastAsia="仿宋_GB2312"/>
          <w:sz w:val="32"/>
          <w:szCs w:val="32"/>
        </w:rPr>
        <w:t>联系方式（格式见附件</w:t>
      </w:r>
      <w:r>
        <w:rPr>
          <w:rFonts w:eastAsia="仿宋_GB2312"/>
          <w:sz w:val="32"/>
          <w:szCs w:val="32"/>
        </w:rPr>
        <w:t>2</w:t>
      </w:r>
      <w:r>
        <w:rPr>
          <w:rFonts w:eastAsia="仿宋_GB2312"/>
          <w:sz w:val="32"/>
          <w:szCs w:val="32"/>
        </w:rPr>
        <w:t>），省级</w:t>
      </w:r>
      <w:r>
        <w:rPr>
          <w:rFonts w:eastAsia="仿宋_GB2312" w:hint="eastAsia"/>
          <w:sz w:val="32"/>
          <w:szCs w:val="32"/>
        </w:rPr>
        <w:t>牵头负责人和具体责任人</w:t>
      </w:r>
      <w:r>
        <w:rPr>
          <w:rFonts w:eastAsia="仿宋_GB2312"/>
          <w:sz w:val="32"/>
          <w:szCs w:val="32"/>
        </w:rPr>
        <w:t>联系方式</w:t>
      </w:r>
      <w:r>
        <w:rPr>
          <w:rFonts w:eastAsia="仿宋_GB2312" w:hint="eastAsia"/>
          <w:sz w:val="32"/>
          <w:szCs w:val="32"/>
        </w:rPr>
        <w:t>要</w:t>
      </w:r>
      <w:proofErr w:type="gramStart"/>
      <w:r>
        <w:rPr>
          <w:rFonts w:eastAsia="仿宋_GB2312"/>
          <w:sz w:val="32"/>
          <w:szCs w:val="32"/>
        </w:rPr>
        <w:t>报送部</w:t>
      </w:r>
      <w:proofErr w:type="gramEnd"/>
      <w:r>
        <w:rPr>
          <w:rFonts w:eastAsia="仿宋_GB2312"/>
          <w:sz w:val="32"/>
          <w:szCs w:val="32"/>
        </w:rPr>
        <w:t>农安中心，邮箱地址：</w:t>
      </w:r>
      <w:hyperlink r:id="rId6" w:history="1">
        <w:r>
          <w:rPr>
            <w:rStyle w:val="a7"/>
            <w:rFonts w:eastAsia="仿宋_GB2312"/>
            <w:color w:val="000000"/>
            <w:sz w:val="32"/>
            <w:szCs w:val="32"/>
            <w:u w:val="none"/>
          </w:rPr>
          <w:t>ncpzlzs</w:t>
        </w:r>
        <w:r>
          <w:rPr>
            <w:rStyle w:val="a7"/>
            <w:color w:val="000000"/>
            <w:sz w:val="32"/>
            <w:szCs w:val="32"/>
            <w:u w:val="none"/>
          </w:rPr>
          <w:t>＠</w:t>
        </w:r>
        <w:r>
          <w:rPr>
            <w:rStyle w:val="a7"/>
            <w:rFonts w:eastAsia="仿宋_GB2312"/>
            <w:color w:val="000000"/>
            <w:sz w:val="32"/>
            <w:szCs w:val="32"/>
            <w:u w:val="none"/>
          </w:rPr>
          <w:t>126.com</w:t>
        </w:r>
        <w:r>
          <w:rPr>
            <w:rStyle w:val="a7"/>
            <w:rFonts w:eastAsia="仿宋_GB2312"/>
            <w:sz w:val="32"/>
            <w:szCs w:val="32"/>
            <w:u w:val="none"/>
          </w:rPr>
          <w:t>。</w:t>
        </w:r>
      </w:hyperlink>
    </w:p>
    <w:p w14:paraId="14A94FD7" w14:textId="77777777" w:rsidR="00E76C61" w:rsidRDefault="00E76C61" w:rsidP="00E76C61">
      <w:pPr>
        <w:ind w:firstLineChars="200" w:firstLine="643"/>
        <w:rPr>
          <w:rFonts w:eastAsia="仿宋_GB2312"/>
          <w:sz w:val="32"/>
          <w:szCs w:val="32"/>
        </w:rPr>
      </w:pPr>
      <w:r>
        <w:rPr>
          <w:rFonts w:ascii="楷体_GB2312" w:eastAsia="楷体_GB2312" w:hAnsi="楷体_GB2312" w:cs="楷体_GB2312" w:hint="eastAsia"/>
          <w:b/>
          <w:bCs/>
          <w:sz w:val="32"/>
          <w:szCs w:val="32"/>
        </w:rPr>
        <w:t>（三）严格落实</w:t>
      </w:r>
      <w:r>
        <w:rPr>
          <w:rFonts w:ascii="楷体_GB2312" w:eastAsia="楷体_GB2312" w:hAnsi="楷体_GB2312" w:cs="楷体_GB2312"/>
          <w:b/>
          <w:bCs/>
          <w:sz w:val="32"/>
          <w:szCs w:val="32"/>
        </w:rPr>
        <w:t>责任</w:t>
      </w:r>
      <w:r>
        <w:rPr>
          <w:rFonts w:ascii="楷体_GB2312" w:eastAsia="楷体_GB2312" w:hAnsi="楷体_GB2312" w:cs="楷体_GB2312" w:hint="eastAsia"/>
          <w:b/>
          <w:bCs/>
          <w:sz w:val="32"/>
          <w:szCs w:val="32"/>
        </w:rPr>
        <w:t>。</w:t>
      </w:r>
      <w:r>
        <w:rPr>
          <w:rFonts w:eastAsia="仿宋_GB2312" w:hint="eastAsia"/>
          <w:sz w:val="32"/>
          <w:szCs w:val="32"/>
        </w:rPr>
        <w:t>各</w:t>
      </w:r>
      <w:r>
        <w:rPr>
          <w:rFonts w:eastAsia="仿宋_GB2312"/>
          <w:sz w:val="32"/>
          <w:szCs w:val="32"/>
        </w:rPr>
        <w:t>地</w:t>
      </w:r>
      <w:r>
        <w:rPr>
          <w:rFonts w:eastAsia="仿宋_GB2312" w:hint="eastAsia"/>
          <w:sz w:val="32"/>
          <w:szCs w:val="32"/>
        </w:rPr>
        <w:t>要建立严格的责任分工与督促检查制度。</w:t>
      </w:r>
      <w:r>
        <w:rPr>
          <w:rFonts w:eastAsia="仿宋_GB2312"/>
          <w:sz w:val="32"/>
          <w:szCs w:val="32"/>
        </w:rPr>
        <w:t>乡镇网格化监管员</w:t>
      </w:r>
      <w:r>
        <w:rPr>
          <w:rFonts w:eastAsia="仿宋_GB2312" w:hint="eastAsia"/>
          <w:sz w:val="32"/>
          <w:szCs w:val="32"/>
        </w:rPr>
        <w:t>或</w:t>
      </w:r>
      <w:r>
        <w:rPr>
          <w:rFonts w:eastAsia="仿宋_GB2312"/>
          <w:sz w:val="32"/>
          <w:szCs w:val="32"/>
        </w:rPr>
        <w:t>村级协管员</w:t>
      </w:r>
      <w:r>
        <w:rPr>
          <w:rFonts w:eastAsia="仿宋_GB2312" w:hint="eastAsia"/>
          <w:sz w:val="32"/>
          <w:szCs w:val="32"/>
        </w:rPr>
        <w:t>作为信息采集员</w:t>
      </w:r>
      <w:r>
        <w:rPr>
          <w:rFonts w:eastAsia="仿宋_GB2312"/>
          <w:sz w:val="32"/>
          <w:szCs w:val="32"/>
        </w:rPr>
        <w:t>，</w:t>
      </w:r>
      <w:r>
        <w:rPr>
          <w:rFonts w:eastAsia="仿宋_GB2312" w:hint="eastAsia"/>
          <w:sz w:val="32"/>
          <w:szCs w:val="32"/>
        </w:rPr>
        <w:t>具体承担</w:t>
      </w:r>
      <w:r>
        <w:rPr>
          <w:rFonts w:eastAsia="仿宋_GB2312"/>
          <w:sz w:val="32"/>
          <w:szCs w:val="32"/>
        </w:rPr>
        <w:t>本行政区域内重点农产品产地溯源信息</w:t>
      </w:r>
      <w:r>
        <w:rPr>
          <w:rFonts w:eastAsia="仿宋_GB2312" w:hint="eastAsia"/>
          <w:sz w:val="32"/>
          <w:szCs w:val="32"/>
        </w:rPr>
        <w:t>采集工作，按要求及时、准确地采集相关信息。</w:t>
      </w:r>
      <w:r>
        <w:rPr>
          <w:rFonts w:eastAsia="仿宋_GB2312"/>
          <w:sz w:val="32"/>
          <w:szCs w:val="32"/>
        </w:rPr>
        <w:t>县级</w:t>
      </w:r>
      <w:r>
        <w:rPr>
          <w:rFonts w:eastAsia="仿宋_GB2312" w:hint="eastAsia"/>
          <w:sz w:val="32"/>
          <w:szCs w:val="32"/>
        </w:rPr>
        <w:t>监管员具体承担本区域内重点农产品产地溯源</w:t>
      </w:r>
      <w:r>
        <w:rPr>
          <w:rFonts w:eastAsia="仿宋_GB2312"/>
          <w:sz w:val="32"/>
          <w:szCs w:val="32"/>
        </w:rPr>
        <w:t>信息</w:t>
      </w:r>
      <w:r>
        <w:rPr>
          <w:rFonts w:eastAsia="仿宋_GB2312" w:hint="eastAsia"/>
          <w:sz w:val="32"/>
          <w:szCs w:val="32"/>
        </w:rPr>
        <w:t>的</w:t>
      </w:r>
      <w:r>
        <w:rPr>
          <w:rFonts w:eastAsia="仿宋_GB2312"/>
          <w:sz w:val="32"/>
          <w:szCs w:val="32"/>
        </w:rPr>
        <w:t>审核</w:t>
      </w:r>
      <w:r>
        <w:rPr>
          <w:rFonts w:eastAsia="仿宋_GB2312" w:hint="eastAsia"/>
          <w:sz w:val="32"/>
          <w:szCs w:val="32"/>
        </w:rPr>
        <w:t>把关工作，采集期间要及时审核。发现问题要及时督促信息采集员进行修改。限期内未修改完成的，纳入绩效考核范围。</w:t>
      </w:r>
    </w:p>
    <w:p w14:paraId="4F42242B" w14:textId="34896905" w:rsidR="00E76C61" w:rsidRPr="00F83DE7" w:rsidRDefault="00E76C61" w:rsidP="00F83DE7">
      <w:pPr>
        <w:ind w:firstLineChars="200" w:firstLine="643"/>
        <w:rPr>
          <w:rFonts w:eastAsia="仿宋_GB2312" w:hint="eastAsia"/>
          <w:sz w:val="32"/>
          <w:szCs w:val="32"/>
        </w:rPr>
      </w:pPr>
      <w:r>
        <w:rPr>
          <w:rFonts w:ascii="楷体_GB2312" w:eastAsia="楷体_GB2312" w:hAnsi="楷体_GB2312" w:cs="楷体_GB2312" w:hint="eastAsia"/>
          <w:b/>
          <w:bCs/>
          <w:sz w:val="32"/>
          <w:szCs w:val="32"/>
        </w:rPr>
        <w:t>（四）</w:t>
      </w:r>
      <w:r>
        <w:rPr>
          <w:rFonts w:ascii="楷体_GB2312" w:eastAsia="楷体_GB2312" w:hAnsi="楷体_GB2312" w:cs="楷体_GB2312"/>
          <w:b/>
          <w:bCs/>
          <w:sz w:val="32"/>
          <w:szCs w:val="32"/>
        </w:rPr>
        <w:t>建立长效机制。</w:t>
      </w:r>
      <w:r>
        <w:rPr>
          <w:rFonts w:eastAsia="仿宋_GB2312"/>
          <w:sz w:val="32"/>
          <w:szCs w:val="32"/>
        </w:rPr>
        <w:t>国家追溯平台</w:t>
      </w:r>
      <w:r>
        <w:rPr>
          <w:rFonts w:eastAsia="仿宋_GB2312" w:hint="eastAsia"/>
          <w:sz w:val="32"/>
          <w:szCs w:val="32"/>
        </w:rPr>
        <w:t>将</w:t>
      </w:r>
      <w:r>
        <w:rPr>
          <w:rFonts w:eastAsia="仿宋_GB2312"/>
          <w:sz w:val="32"/>
          <w:szCs w:val="32"/>
        </w:rPr>
        <w:t>利用技术</w:t>
      </w:r>
      <w:r>
        <w:rPr>
          <w:rFonts w:eastAsia="仿宋_GB2312" w:hint="eastAsia"/>
          <w:sz w:val="32"/>
          <w:szCs w:val="32"/>
        </w:rPr>
        <w:t>手段</w:t>
      </w:r>
      <w:r>
        <w:rPr>
          <w:rFonts w:eastAsia="仿宋_GB2312"/>
          <w:sz w:val="32"/>
          <w:szCs w:val="32"/>
        </w:rPr>
        <w:t>，动态监测各地</w:t>
      </w:r>
      <w:r>
        <w:rPr>
          <w:rFonts w:eastAsia="仿宋_GB2312" w:hint="eastAsia"/>
          <w:sz w:val="32"/>
          <w:szCs w:val="32"/>
        </w:rPr>
        <w:t>推广运用</w:t>
      </w:r>
      <w:r>
        <w:rPr>
          <w:rFonts w:eastAsia="仿宋_GB2312"/>
          <w:sz w:val="32"/>
          <w:szCs w:val="32"/>
        </w:rPr>
        <w:t>情况，建立智能化监测机制。发现信息</w:t>
      </w:r>
      <w:r>
        <w:rPr>
          <w:rFonts w:eastAsia="仿宋_GB2312" w:hint="eastAsia"/>
          <w:sz w:val="32"/>
          <w:szCs w:val="32"/>
        </w:rPr>
        <w:t>不完整、不符合数据标准或信息</w:t>
      </w:r>
      <w:r>
        <w:rPr>
          <w:rFonts w:eastAsia="仿宋_GB2312"/>
          <w:sz w:val="32"/>
          <w:szCs w:val="32"/>
        </w:rPr>
        <w:t>更新不及时、信息明显有误等情形的，</w:t>
      </w:r>
      <w:r>
        <w:rPr>
          <w:rFonts w:eastAsia="仿宋_GB2312" w:hint="eastAsia"/>
          <w:sz w:val="32"/>
          <w:szCs w:val="32"/>
        </w:rPr>
        <w:t>将通过系统</w:t>
      </w:r>
      <w:r>
        <w:rPr>
          <w:rFonts w:eastAsia="仿宋_GB2312"/>
          <w:sz w:val="32"/>
          <w:szCs w:val="32"/>
        </w:rPr>
        <w:t>提示</w:t>
      </w:r>
      <w:r>
        <w:rPr>
          <w:rFonts w:eastAsia="仿宋_GB2312" w:hint="eastAsia"/>
          <w:sz w:val="32"/>
          <w:szCs w:val="32"/>
        </w:rPr>
        <w:t>当地县乡监管机构</w:t>
      </w:r>
      <w:r>
        <w:rPr>
          <w:rFonts w:eastAsia="仿宋_GB2312"/>
          <w:sz w:val="32"/>
          <w:szCs w:val="32"/>
        </w:rPr>
        <w:t>和</w:t>
      </w:r>
      <w:r>
        <w:rPr>
          <w:rFonts w:eastAsia="仿宋_GB2312" w:hint="eastAsia"/>
          <w:sz w:val="32"/>
          <w:szCs w:val="32"/>
        </w:rPr>
        <w:t>信息采集员</w:t>
      </w:r>
      <w:r>
        <w:rPr>
          <w:rFonts w:eastAsia="仿宋_GB2312"/>
          <w:sz w:val="32"/>
          <w:szCs w:val="32"/>
        </w:rPr>
        <w:t>。</w:t>
      </w:r>
      <w:r>
        <w:rPr>
          <w:rFonts w:eastAsia="仿宋_GB2312" w:hint="eastAsia"/>
          <w:sz w:val="32"/>
          <w:szCs w:val="32"/>
        </w:rPr>
        <w:t>有条件的地方，要对乡监管员、村协管员给予适当补贴。支持各地建立数字地图推广应用挂钩机制，调动地方积极性</w:t>
      </w:r>
      <w:r>
        <w:rPr>
          <w:rFonts w:eastAsia="仿宋_GB2312"/>
          <w:sz w:val="32"/>
          <w:szCs w:val="32"/>
        </w:rPr>
        <w:t>。</w:t>
      </w:r>
    </w:p>
    <w:p w14:paraId="37727869" w14:textId="77777777" w:rsidR="00E76C61" w:rsidRDefault="00E76C61" w:rsidP="00E76C61">
      <w:pPr>
        <w:ind w:firstLineChars="200" w:firstLine="640"/>
        <w:rPr>
          <w:rFonts w:eastAsia="仿宋_GB2312"/>
          <w:sz w:val="32"/>
          <w:szCs w:val="32"/>
        </w:rPr>
      </w:pPr>
      <w:r>
        <w:rPr>
          <w:rFonts w:eastAsia="仿宋_GB2312" w:hint="eastAsia"/>
          <w:sz w:val="32"/>
          <w:szCs w:val="32"/>
        </w:rPr>
        <w:t>附件：</w:t>
      </w:r>
    </w:p>
    <w:p w14:paraId="3D823879" w14:textId="77777777" w:rsidR="00E76C61" w:rsidRDefault="00E76C61" w:rsidP="00E76C61">
      <w:pPr>
        <w:ind w:firstLineChars="200" w:firstLine="640"/>
        <w:rPr>
          <w:rFonts w:eastAsia="仿宋_GB2312"/>
          <w:sz w:val="32"/>
          <w:szCs w:val="32"/>
        </w:rPr>
      </w:pPr>
      <w:r>
        <w:rPr>
          <w:rFonts w:eastAsia="仿宋_GB2312" w:hint="eastAsia"/>
          <w:sz w:val="32"/>
          <w:szCs w:val="32"/>
        </w:rPr>
        <w:t>1.</w:t>
      </w:r>
      <w:r>
        <w:rPr>
          <w:rFonts w:eastAsia="仿宋_GB2312" w:hint="eastAsia"/>
          <w:sz w:val="32"/>
          <w:szCs w:val="32"/>
        </w:rPr>
        <w:t>重点农产品产地溯源信息采集表</w:t>
      </w:r>
    </w:p>
    <w:p w14:paraId="4C1C6F1C" w14:textId="168EB0DF" w:rsidR="00411DFB" w:rsidRPr="00F83DE7" w:rsidRDefault="00E76C61" w:rsidP="00F83DE7">
      <w:pPr>
        <w:ind w:firstLineChars="200" w:firstLine="640"/>
        <w:rPr>
          <w:rFonts w:eastAsia="仿宋_GB2312" w:hint="eastAsia"/>
          <w:sz w:val="32"/>
          <w:szCs w:val="32"/>
        </w:rPr>
      </w:pPr>
      <w:r>
        <w:rPr>
          <w:rFonts w:eastAsia="仿宋_GB2312" w:hint="eastAsia"/>
          <w:sz w:val="32"/>
          <w:szCs w:val="32"/>
        </w:rPr>
        <w:t>2.</w:t>
      </w:r>
      <w:r>
        <w:rPr>
          <w:rFonts w:eastAsia="仿宋_GB2312" w:hint="eastAsia"/>
          <w:sz w:val="32"/>
          <w:szCs w:val="32"/>
        </w:rPr>
        <w:t>重点农产品产地溯源信息采集工作人员联系方式</w:t>
      </w:r>
      <w:bookmarkStart w:id="0" w:name="_GoBack"/>
      <w:bookmarkEnd w:id="0"/>
    </w:p>
    <w:sectPr w:rsidR="00411DFB" w:rsidRPr="00F83D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7ACEC" w14:textId="77777777" w:rsidR="007B5455" w:rsidRDefault="007B5455" w:rsidP="00E76C61">
      <w:r>
        <w:separator/>
      </w:r>
    </w:p>
  </w:endnote>
  <w:endnote w:type="continuationSeparator" w:id="0">
    <w:p w14:paraId="23CD8C29" w14:textId="77777777" w:rsidR="007B5455" w:rsidRDefault="007B5455" w:rsidP="00E76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836B5" w14:textId="77777777" w:rsidR="007B5455" w:rsidRDefault="007B5455" w:rsidP="00E76C61">
      <w:r>
        <w:separator/>
      </w:r>
    </w:p>
  </w:footnote>
  <w:footnote w:type="continuationSeparator" w:id="0">
    <w:p w14:paraId="3F56F563" w14:textId="77777777" w:rsidR="007B5455" w:rsidRDefault="007B5455" w:rsidP="00E76C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C21"/>
    <w:rsid w:val="00145B5D"/>
    <w:rsid w:val="00411DFB"/>
    <w:rsid w:val="007B5455"/>
    <w:rsid w:val="00DE0C21"/>
    <w:rsid w:val="00E76C61"/>
    <w:rsid w:val="00F83D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FDD49"/>
  <w15:chartTrackingRefBased/>
  <w15:docId w15:val="{7D8D92EB-B292-4297-8DF5-7633E761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rsid w:val="00E76C6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6C6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76C61"/>
    <w:rPr>
      <w:sz w:val="18"/>
      <w:szCs w:val="18"/>
    </w:rPr>
  </w:style>
  <w:style w:type="paragraph" w:styleId="a5">
    <w:name w:val="footer"/>
    <w:basedOn w:val="a"/>
    <w:link w:val="a6"/>
    <w:uiPriority w:val="99"/>
    <w:unhideWhenUsed/>
    <w:rsid w:val="00E76C6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76C61"/>
    <w:rPr>
      <w:sz w:val="18"/>
      <w:szCs w:val="18"/>
    </w:rPr>
  </w:style>
  <w:style w:type="character" w:styleId="a7">
    <w:name w:val="Hyperlink"/>
    <w:basedOn w:val="a0"/>
    <w:qFormat/>
    <w:rsid w:val="00E76C61"/>
    <w:rPr>
      <w:color w:val="0000FF"/>
      <w:u w:val="single"/>
    </w:rPr>
  </w:style>
  <w:style w:type="paragraph" w:styleId="a8">
    <w:name w:val="Body Text Indent"/>
    <w:basedOn w:val="a"/>
    <w:link w:val="a9"/>
    <w:uiPriority w:val="99"/>
    <w:semiHidden/>
    <w:unhideWhenUsed/>
    <w:rsid w:val="00E76C61"/>
    <w:pPr>
      <w:spacing w:after="120"/>
      <w:ind w:leftChars="200" w:left="420"/>
    </w:pPr>
  </w:style>
  <w:style w:type="character" w:customStyle="1" w:styleId="a9">
    <w:name w:val="正文文本缩进 字符"/>
    <w:basedOn w:val="a0"/>
    <w:link w:val="a8"/>
    <w:uiPriority w:val="99"/>
    <w:semiHidden/>
    <w:rsid w:val="00E76C61"/>
    <w:rPr>
      <w:rFonts w:ascii="Times New Roman" w:eastAsia="宋体" w:hAnsi="Times New Roman" w:cs="Times New Roman"/>
      <w:szCs w:val="20"/>
    </w:rPr>
  </w:style>
  <w:style w:type="paragraph" w:styleId="2">
    <w:name w:val="Body Text First Indent 2"/>
    <w:basedOn w:val="a8"/>
    <w:link w:val="20"/>
    <w:uiPriority w:val="99"/>
    <w:semiHidden/>
    <w:unhideWhenUsed/>
    <w:rsid w:val="00E76C61"/>
    <w:pPr>
      <w:ind w:firstLineChars="200" w:firstLine="420"/>
    </w:pPr>
  </w:style>
  <w:style w:type="character" w:customStyle="1" w:styleId="20">
    <w:name w:val="正文文本首行缩进 2 字符"/>
    <w:basedOn w:val="a9"/>
    <w:link w:val="2"/>
    <w:uiPriority w:val="99"/>
    <w:semiHidden/>
    <w:rsid w:val="00E76C61"/>
    <w:rPr>
      <w:rFonts w:ascii="Times New Roman" w:eastAsia="宋体"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ncpzlzs@126.com&#12290;"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txc412</dc:creator>
  <cp:keywords/>
  <dc:description/>
  <cp:lastModifiedBy>txc412</cp:lastModifiedBy>
  <cp:revision>3</cp:revision>
  <dcterms:created xsi:type="dcterms:W3CDTF">2023-03-21T05:59:00Z</dcterms:created>
  <dcterms:modified xsi:type="dcterms:W3CDTF">2023-03-21T06:02:00Z</dcterms:modified>
</cp:coreProperties>
</file>