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四川省果树品种认定标准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</w:t>
      </w:r>
      <w:r>
        <w:rPr>
          <w:rFonts w:hint="eastAsia" w:ascii="黑体" w:hAnsi="黑体" w:eastAsia="黑体" w:cs="黑体"/>
          <w:sz w:val="32"/>
          <w:szCs w:val="32"/>
        </w:rPr>
        <w:t>来源清晰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品种来源及选育过程清楚。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熟期、产量、</w:t>
      </w:r>
      <w:r>
        <w:rPr>
          <w:rFonts w:hint="eastAsia" w:ascii="黑体" w:hAnsi="黑体" w:eastAsia="黑体" w:cs="黑体"/>
          <w:sz w:val="32"/>
          <w:szCs w:val="32"/>
        </w:rPr>
        <w:t>品质和抗性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品种应符合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a)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产量与对照相当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早熟品种成熟期较对照品种提早7天（含7天）以上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晚熟品种成熟期较对照品种晚熟7天（含7天）以上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b)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产量与对照相当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营养品质、加工品质、商品品质、植株特性等至少一项测试鉴定结果优于对照。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c)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产量与对照相当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抗逆性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抗病虫性等优于对照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d)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专门标注</w:t>
      </w:r>
      <w:r>
        <w:rPr>
          <w:rFonts w:hint="eastAsia" w:ascii="仿宋_GB2312" w:hAnsi="仿宋_GB2312" w:eastAsia="仿宋_GB2312" w:cs="仿宋_GB2312"/>
          <w:sz w:val="32"/>
          <w:szCs w:val="32"/>
        </w:rPr>
        <w:t>特性的品种，其标注的性状表现应以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资质检测机构的鉴定检测报告为主要依据，产量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低于对照。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3 </w:t>
      </w:r>
      <w:r>
        <w:rPr>
          <w:rFonts w:hint="eastAsia" w:ascii="黑体" w:hAnsi="黑体" w:eastAsia="黑体" w:cs="黑体"/>
          <w:bCs/>
          <w:sz w:val="32"/>
          <w:szCs w:val="32"/>
        </w:rPr>
        <w:t>砧木品种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砧木品种与栽培品种的亲和力强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对栽培品种的产量和品质无不良影响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抗逆性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抗病虫性等优于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 对照品种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对照品种可以是已认（审）定品种或当地主栽品种。</w:t>
      </w:r>
    </w:p>
    <w:sectPr>
      <w:pgSz w:w="11906" w:h="16838"/>
      <w:pgMar w:top="1644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90A"/>
    <w:rsid w:val="005E6D09"/>
    <w:rsid w:val="006C1E5C"/>
    <w:rsid w:val="00780C50"/>
    <w:rsid w:val="007F7AA3"/>
    <w:rsid w:val="008C2FC5"/>
    <w:rsid w:val="00977461"/>
    <w:rsid w:val="00A3008A"/>
    <w:rsid w:val="00C52D57"/>
    <w:rsid w:val="00D60842"/>
    <w:rsid w:val="00D97991"/>
    <w:rsid w:val="00EB090A"/>
    <w:rsid w:val="00FA3E03"/>
    <w:rsid w:val="06831087"/>
    <w:rsid w:val="1617444C"/>
    <w:rsid w:val="2C362C07"/>
    <w:rsid w:val="33EF37F6"/>
    <w:rsid w:val="45201801"/>
    <w:rsid w:val="497C497F"/>
    <w:rsid w:val="4A964E39"/>
    <w:rsid w:val="56A82D16"/>
    <w:rsid w:val="5E0A11D1"/>
    <w:rsid w:val="648D4378"/>
    <w:rsid w:val="676F65D6"/>
    <w:rsid w:val="6B295D65"/>
    <w:rsid w:val="761E1CC3"/>
    <w:rsid w:val="7A4565E1"/>
    <w:rsid w:val="7D3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2019-11-26T12:53:00Z</dcterms:created>
  <dc:creator>lenovo</dc:creator>
  <cp:lastModifiedBy>绿色家园</cp:lastModifiedBy>
  <cp:lastPrinted>2019-11-27T01:08:00Z</cp:lastPrinted>
  <dcterms:modified xsi:type="dcterms:W3CDTF">2019-11-27T09:56:03Z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